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sz w:val="24"/>
          <w:szCs w:val="24"/>
          <w:lang w:eastAsia="bg-BG"/>
        </w:rPr>
        <w:id w:val="3389910"/>
        <w:docPartObj>
          <w:docPartGallery w:val="Cover Pages"/>
          <w:docPartUnique/>
        </w:docPartObj>
      </w:sdtPr>
      <w:sdtContent>
        <w:p w:rsidR="00015D11" w:rsidRDefault="000E50CC" w:rsidP="000E50CC">
          <w:pPr>
            <w:widowControl w:val="0"/>
            <w:pBdr>
              <w:bottom w:val="double" w:sz="4" w:space="1" w:color="auto"/>
            </w:pBdr>
            <w:shd w:val="clear" w:color="auto" w:fill="FFFFFF"/>
            <w:autoSpaceDE w:val="0"/>
            <w:autoSpaceDN w:val="0"/>
            <w:adjustRightInd w:val="0"/>
            <w:spacing w:after="0" w:line="360" w:lineRule="auto"/>
            <w:ind w:right="141"/>
            <w:jc w:val="center"/>
            <w:rPr>
              <w:rFonts w:ascii="Times New Roman" w:eastAsia="Times New Roman" w:hAnsi="Times New Roman" w:cs="Times New Roman"/>
              <w:sz w:val="20"/>
              <w:szCs w:val="20"/>
              <w:lang w:eastAsia="bg-BG"/>
            </w:rPr>
          </w:pPr>
          <w:r w:rsidRPr="008634E2">
            <w:rPr>
              <w:rFonts w:ascii="Times New Roman" w:eastAsia="Times New Roman" w:hAnsi="Times New Roman" w:cs="Times New Roman"/>
              <w:b/>
              <w:bCs/>
              <w:spacing w:val="-30"/>
              <w:sz w:val="48"/>
              <w:szCs w:val="48"/>
              <w:lang w:eastAsia="bg-BG"/>
            </w:rPr>
            <w:t xml:space="preserve">ОБЩИНА  </w:t>
          </w:r>
          <w:r>
            <w:rPr>
              <w:rFonts w:ascii="Times New Roman" w:eastAsia="Times New Roman" w:hAnsi="Times New Roman" w:cs="Times New Roman"/>
              <w:b/>
              <w:bCs/>
              <w:spacing w:val="-30"/>
              <w:sz w:val="48"/>
              <w:szCs w:val="48"/>
              <w:lang w:eastAsia="bg-BG"/>
            </w:rPr>
            <w:t>ГУРКОВО</w:t>
          </w:r>
        </w:p>
        <w:p w:rsidR="00A936E2" w:rsidRDefault="00A936E2" w:rsidP="00A936E2">
          <w:pPr>
            <w:widowControl w:val="0"/>
            <w:shd w:val="clear" w:color="auto" w:fill="FFFFFF"/>
            <w:autoSpaceDE w:val="0"/>
            <w:autoSpaceDN w:val="0"/>
            <w:adjustRightInd w:val="0"/>
            <w:spacing w:before="120" w:after="0" w:line="240" w:lineRule="auto"/>
            <w:ind w:right="182"/>
            <w:jc w:val="center"/>
            <w:rPr>
              <w:rFonts w:ascii="Times New Roman" w:eastAsia="Times New Roman" w:hAnsi="Times New Roman" w:cs="Times New Roman"/>
              <w:sz w:val="20"/>
              <w:szCs w:val="20"/>
              <w:lang w:eastAsia="bg-BG"/>
            </w:rPr>
          </w:pPr>
        </w:p>
        <w:p w:rsidR="00DB1B0C" w:rsidRDefault="00DB1B0C" w:rsidP="00A936E2">
          <w:pPr>
            <w:widowControl w:val="0"/>
            <w:shd w:val="clear" w:color="auto" w:fill="FFFFFF"/>
            <w:autoSpaceDE w:val="0"/>
            <w:autoSpaceDN w:val="0"/>
            <w:adjustRightInd w:val="0"/>
            <w:spacing w:before="120" w:after="0" w:line="240" w:lineRule="auto"/>
            <w:ind w:right="182"/>
            <w:jc w:val="center"/>
            <w:rPr>
              <w:rFonts w:ascii="Times New Roman" w:eastAsia="Times New Roman" w:hAnsi="Times New Roman" w:cs="Times New Roman"/>
              <w:sz w:val="20"/>
              <w:szCs w:val="20"/>
              <w:lang w:eastAsia="bg-BG"/>
            </w:rPr>
          </w:pPr>
        </w:p>
        <w:p w:rsidR="00DB1B0C" w:rsidRDefault="000E50CC" w:rsidP="00A936E2">
          <w:pPr>
            <w:widowControl w:val="0"/>
            <w:shd w:val="clear" w:color="auto" w:fill="FFFFFF"/>
            <w:autoSpaceDE w:val="0"/>
            <w:autoSpaceDN w:val="0"/>
            <w:adjustRightInd w:val="0"/>
            <w:spacing w:before="120" w:after="0" w:line="240" w:lineRule="auto"/>
            <w:ind w:right="182"/>
            <w:jc w:val="center"/>
            <w:rPr>
              <w:rFonts w:ascii="Times New Roman" w:eastAsia="Times New Roman" w:hAnsi="Times New Roman" w:cs="Times New Roman"/>
              <w:sz w:val="20"/>
              <w:szCs w:val="20"/>
              <w:lang w:eastAsia="bg-BG"/>
            </w:rPr>
          </w:pPr>
          <w:r w:rsidRPr="00DB1B0C">
            <w:rPr>
              <w:rFonts w:ascii="Times New Roman" w:eastAsia="Times New Roman" w:hAnsi="Times New Roman" w:cs="Times New Roman"/>
              <w:noProof/>
              <w:sz w:val="20"/>
              <w:szCs w:val="20"/>
              <w:lang w:eastAsia="bg-BG"/>
            </w:rPr>
            <w:drawing>
              <wp:inline distT="0" distB="0" distL="0" distR="0">
                <wp:extent cx="1127608" cy="1438275"/>
                <wp:effectExtent l="19050" t="0" r="0" b="0"/>
                <wp:docPr id="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27608" cy="1438275"/>
                        </a:xfrm>
                        <a:prstGeom prst="rect">
                          <a:avLst/>
                        </a:prstGeom>
                        <a:noFill/>
                        <a:ln w="9525">
                          <a:noFill/>
                          <a:miter lim="800000"/>
                          <a:headEnd/>
                          <a:tailEnd/>
                        </a:ln>
                      </pic:spPr>
                    </pic:pic>
                  </a:graphicData>
                </a:graphic>
              </wp:inline>
            </w:drawing>
          </w:r>
        </w:p>
        <w:p w:rsidR="00DB1B0C" w:rsidRPr="008634E2" w:rsidRDefault="00DB1B0C" w:rsidP="00A936E2">
          <w:pPr>
            <w:widowControl w:val="0"/>
            <w:shd w:val="clear" w:color="auto" w:fill="FFFFFF"/>
            <w:autoSpaceDE w:val="0"/>
            <w:autoSpaceDN w:val="0"/>
            <w:adjustRightInd w:val="0"/>
            <w:spacing w:before="120" w:after="0" w:line="240" w:lineRule="auto"/>
            <w:ind w:right="182"/>
            <w:jc w:val="center"/>
            <w:rPr>
              <w:rFonts w:ascii="Times New Roman" w:eastAsia="Times New Roman" w:hAnsi="Times New Roman" w:cs="Times New Roman"/>
              <w:sz w:val="20"/>
              <w:szCs w:val="20"/>
              <w:lang w:eastAsia="bg-BG"/>
            </w:rPr>
          </w:pPr>
        </w:p>
        <w:p w:rsidR="00A936E2" w:rsidRPr="008634E2" w:rsidRDefault="00DB1B0C" w:rsidP="00A936E2">
          <w:pPr>
            <w:widowControl w:val="0"/>
            <w:shd w:val="clear" w:color="auto" w:fill="FFFFFF"/>
            <w:autoSpaceDE w:val="0"/>
            <w:autoSpaceDN w:val="0"/>
            <w:adjustRightInd w:val="0"/>
            <w:spacing w:before="120" w:after="0" w:line="240" w:lineRule="auto"/>
            <w:ind w:right="182"/>
            <w:jc w:val="center"/>
            <w:rPr>
              <w:rFonts w:ascii="Times New Roman" w:eastAsia="Times New Roman" w:hAnsi="Times New Roman" w:cs="Times New Roman"/>
              <w:sz w:val="24"/>
              <w:szCs w:val="24"/>
              <w:lang w:eastAsia="bg-BG"/>
            </w:rPr>
          </w:pPr>
          <w:r>
            <w:rPr>
              <w:rFonts w:ascii="Times New Roman" w:eastAsia="Times New Roman" w:hAnsi="Times New Roman" w:cs="Times New Roman"/>
              <w:noProof/>
              <w:sz w:val="24"/>
              <w:szCs w:val="24"/>
              <w:lang w:eastAsia="bg-BG"/>
            </w:rPr>
            <w:drawing>
              <wp:inline distT="0" distB="0" distL="0" distR="0">
                <wp:extent cx="3038475" cy="2241982"/>
                <wp:effectExtent l="19050" t="0" r="9525" b="0"/>
                <wp:docPr id="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38475" cy="2241982"/>
                        </a:xfrm>
                        <a:prstGeom prst="rect">
                          <a:avLst/>
                        </a:prstGeom>
                        <a:noFill/>
                        <a:ln w="9525">
                          <a:noFill/>
                          <a:miter lim="800000"/>
                          <a:headEnd/>
                          <a:tailEnd/>
                        </a:ln>
                      </pic:spPr>
                    </pic:pic>
                  </a:graphicData>
                </a:graphic>
              </wp:inline>
            </w:drawing>
          </w:r>
        </w:p>
        <w:p w:rsidR="00A936E2" w:rsidRPr="008634E2" w:rsidRDefault="00A936E2" w:rsidP="00A936E2">
          <w:pPr>
            <w:widowControl w:val="0"/>
            <w:shd w:val="clear" w:color="auto" w:fill="FFFFFF"/>
            <w:autoSpaceDE w:val="0"/>
            <w:autoSpaceDN w:val="0"/>
            <w:adjustRightInd w:val="0"/>
            <w:spacing w:before="120" w:after="0" w:line="240" w:lineRule="auto"/>
            <w:ind w:right="182"/>
            <w:jc w:val="center"/>
            <w:rPr>
              <w:rFonts w:ascii="Times New Roman" w:eastAsia="Times New Roman" w:hAnsi="Times New Roman" w:cs="Times New Roman"/>
              <w:sz w:val="24"/>
              <w:szCs w:val="24"/>
              <w:lang w:eastAsia="bg-BG"/>
            </w:rPr>
          </w:pPr>
        </w:p>
        <w:p w:rsidR="00AA1CC6" w:rsidRDefault="00AA1CC6" w:rsidP="00A936E2">
          <w:pPr>
            <w:widowControl w:val="0"/>
            <w:shd w:val="clear" w:color="auto" w:fill="FFFFFF"/>
            <w:autoSpaceDE w:val="0"/>
            <w:autoSpaceDN w:val="0"/>
            <w:adjustRightInd w:val="0"/>
            <w:spacing w:before="120" w:after="0" w:line="240" w:lineRule="auto"/>
            <w:ind w:right="182"/>
            <w:jc w:val="center"/>
            <w:rPr>
              <w:rFonts w:ascii="Times New Roman" w:eastAsia="Arial" w:hAnsi="Times New Roman" w:cs="Times New Roman"/>
              <w:b/>
              <w:bCs/>
              <w:sz w:val="48"/>
              <w:szCs w:val="48"/>
            </w:rPr>
          </w:pPr>
          <w:r>
            <w:rPr>
              <w:rFonts w:ascii="Times New Roman" w:eastAsia="Arial" w:hAnsi="Times New Roman" w:cs="Times New Roman"/>
              <w:b/>
              <w:bCs/>
              <w:sz w:val="48"/>
              <w:szCs w:val="48"/>
            </w:rPr>
            <w:t xml:space="preserve">ДЪЛГОСРОЧНА </w:t>
          </w:r>
          <w:r w:rsidR="008703B6" w:rsidRPr="00E52F22">
            <w:rPr>
              <w:rFonts w:ascii="Times New Roman" w:eastAsia="Arial" w:hAnsi="Times New Roman" w:cs="Times New Roman"/>
              <w:b/>
              <w:bCs/>
              <w:sz w:val="48"/>
              <w:szCs w:val="48"/>
            </w:rPr>
            <w:t xml:space="preserve">ПРОГРАМА ЗА НАСЪРЧАВАНЕ ИЗПОЛЗВАНЕТО НА ВЪЗОБНОВЯЕМИ ЕНЕРГИЙНИ </w:t>
          </w:r>
          <w:r w:rsidR="008703B6" w:rsidRPr="00D1680E">
            <w:rPr>
              <w:rFonts w:ascii="Times New Roman" w:eastAsia="Arial" w:hAnsi="Times New Roman" w:cs="Times New Roman"/>
              <w:b/>
              <w:bCs/>
              <w:sz w:val="48"/>
              <w:szCs w:val="48"/>
            </w:rPr>
            <w:t xml:space="preserve">ИЗТОЧНИЦИ И БИОГОРИВА В ОБЩИНА </w:t>
          </w:r>
          <w:r>
            <w:rPr>
              <w:rFonts w:ascii="Times New Roman" w:eastAsia="Arial" w:hAnsi="Times New Roman" w:cs="Times New Roman"/>
              <w:b/>
              <w:bCs/>
              <w:sz w:val="48"/>
              <w:szCs w:val="48"/>
            </w:rPr>
            <w:t xml:space="preserve">ГУРКОВО </w:t>
          </w:r>
        </w:p>
        <w:p w:rsidR="00A936E2" w:rsidRPr="008634E2" w:rsidRDefault="008703B6" w:rsidP="00A936E2">
          <w:pPr>
            <w:widowControl w:val="0"/>
            <w:shd w:val="clear" w:color="auto" w:fill="FFFFFF"/>
            <w:autoSpaceDE w:val="0"/>
            <w:autoSpaceDN w:val="0"/>
            <w:adjustRightInd w:val="0"/>
            <w:spacing w:before="120" w:after="0" w:line="240" w:lineRule="auto"/>
            <w:ind w:right="182"/>
            <w:jc w:val="center"/>
            <w:rPr>
              <w:rFonts w:ascii="Times New Roman" w:eastAsia="Times New Roman" w:hAnsi="Times New Roman" w:cs="Times New Roman"/>
              <w:b/>
              <w:bCs/>
              <w:spacing w:val="-2"/>
              <w:sz w:val="24"/>
              <w:szCs w:val="24"/>
              <w:lang w:eastAsia="bg-BG"/>
            </w:rPr>
          </w:pPr>
          <w:r w:rsidRPr="00E52F22">
            <w:rPr>
              <w:rFonts w:ascii="Times New Roman" w:eastAsia="Arial" w:hAnsi="Times New Roman" w:cs="Times New Roman"/>
              <w:b/>
              <w:bCs/>
              <w:sz w:val="48"/>
              <w:szCs w:val="48"/>
            </w:rPr>
            <w:t xml:space="preserve">ЗА ПЕРИОДА </w:t>
          </w:r>
          <w:r w:rsidRPr="00E52F22">
            <w:rPr>
              <w:rFonts w:ascii="Times New Roman" w:eastAsia="Times New Roman" w:hAnsi="Times New Roman" w:cs="Times New Roman"/>
              <w:b/>
              <w:bCs/>
              <w:spacing w:val="-30"/>
              <w:sz w:val="48"/>
              <w:szCs w:val="48"/>
              <w:lang w:eastAsia="bg-BG"/>
            </w:rPr>
            <w:t>2020 – 20</w:t>
          </w:r>
          <w:r w:rsidR="00AA1CC6">
            <w:rPr>
              <w:rFonts w:ascii="Times New Roman" w:eastAsia="Times New Roman" w:hAnsi="Times New Roman" w:cs="Times New Roman"/>
              <w:b/>
              <w:bCs/>
              <w:spacing w:val="-30"/>
              <w:sz w:val="48"/>
              <w:szCs w:val="48"/>
              <w:lang w:eastAsia="bg-BG"/>
            </w:rPr>
            <w:t>29</w:t>
          </w:r>
          <w:r w:rsidRPr="00E52F22">
            <w:rPr>
              <w:rFonts w:ascii="Times New Roman" w:eastAsia="Times New Roman" w:hAnsi="Times New Roman" w:cs="Times New Roman"/>
              <w:b/>
              <w:bCs/>
              <w:spacing w:val="-30"/>
              <w:sz w:val="48"/>
              <w:szCs w:val="48"/>
              <w:lang w:val="en-US" w:eastAsia="bg-BG"/>
            </w:rPr>
            <w:t xml:space="preserve"> </w:t>
          </w:r>
          <w:r w:rsidRPr="00E52F22">
            <w:rPr>
              <w:rFonts w:ascii="Times New Roman" w:eastAsia="Times New Roman" w:hAnsi="Times New Roman" w:cs="Times New Roman"/>
              <w:b/>
              <w:bCs/>
              <w:smallCaps/>
              <w:spacing w:val="-40"/>
              <w:sz w:val="48"/>
              <w:szCs w:val="48"/>
              <w:lang w:eastAsia="bg-BG"/>
            </w:rPr>
            <w:t>г</w:t>
          </w:r>
        </w:p>
        <w:p w:rsidR="00A936E2" w:rsidRDefault="00A936E2" w:rsidP="00A936E2">
          <w:pPr>
            <w:widowControl w:val="0"/>
            <w:shd w:val="clear" w:color="auto" w:fill="FFFFFF"/>
            <w:autoSpaceDE w:val="0"/>
            <w:autoSpaceDN w:val="0"/>
            <w:adjustRightInd w:val="0"/>
            <w:spacing w:before="120" w:after="0" w:line="240" w:lineRule="auto"/>
            <w:rPr>
              <w:rFonts w:ascii="Times New Roman" w:eastAsia="Times New Roman" w:hAnsi="Times New Roman" w:cs="Times New Roman"/>
              <w:b/>
              <w:spacing w:val="-20"/>
              <w:sz w:val="56"/>
              <w:szCs w:val="56"/>
              <w:lang w:val="en-US" w:eastAsia="bg-BG"/>
            </w:rPr>
          </w:pPr>
        </w:p>
        <w:p w:rsidR="000E50CC" w:rsidRPr="000E50CC" w:rsidRDefault="000E50CC" w:rsidP="00A936E2">
          <w:pPr>
            <w:widowControl w:val="0"/>
            <w:shd w:val="clear" w:color="auto" w:fill="FFFFFF"/>
            <w:autoSpaceDE w:val="0"/>
            <w:autoSpaceDN w:val="0"/>
            <w:adjustRightInd w:val="0"/>
            <w:spacing w:before="120" w:after="0" w:line="240" w:lineRule="auto"/>
            <w:rPr>
              <w:rFonts w:ascii="Times New Roman" w:eastAsia="Times New Roman" w:hAnsi="Times New Roman" w:cs="Times New Roman"/>
              <w:b/>
              <w:spacing w:val="-20"/>
              <w:sz w:val="56"/>
              <w:szCs w:val="56"/>
              <w:lang w:val="en-US" w:eastAsia="bg-BG"/>
            </w:rPr>
          </w:pPr>
        </w:p>
        <w:p w:rsidR="00A936E2" w:rsidRPr="008634E2" w:rsidRDefault="008703B6" w:rsidP="00A936E2">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spacing w:val="-20"/>
              <w:sz w:val="32"/>
              <w:szCs w:val="32"/>
              <w:lang w:eastAsia="bg-BG"/>
            </w:rPr>
          </w:pPr>
          <w:r>
            <w:rPr>
              <w:rFonts w:ascii="Times New Roman" w:eastAsia="Times New Roman" w:hAnsi="Times New Roman" w:cs="Times New Roman"/>
              <w:b/>
              <w:spacing w:val="-20"/>
              <w:sz w:val="32"/>
              <w:szCs w:val="32"/>
              <w:lang w:eastAsia="bg-BG"/>
            </w:rPr>
            <w:t>Февру</w:t>
          </w:r>
          <w:r w:rsidR="00DB1B0C">
            <w:rPr>
              <w:rFonts w:ascii="Times New Roman" w:eastAsia="Times New Roman" w:hAnsi="Times New Roman" w:cs="Times New Roman"/>
              <w:b/>
              <w:spacing w:val="-20"/>
              <w:sz w:val="32"/>
              <w:szCs w:val="32"/>
              <w:lang w:eastAsia="bg-BG"/>
            </w:rPr>
            <w:t xml:space="preserve">ари </w:t>
          </w:r>
          <w:r w:rsidR="00A936E2" w:rsidRPr="008634E2">
            <w:rPr>
              <w:rFonts w:ascii="Times New Roman" w:eastAsia="Times New Roman" w:hAnsi="Times New Roman" w:cs="Times New Roman"/>
              <w:b/>
              <w:spacing w:val="-20"/>
              <w:sz w:val="32"/>
              <w:szCs w:val="32"/>
              <w:lang w:eastAsia="bg-BG"/>
            </w:rPr>
            <w:t xml:space="preserve"> 20</w:t>
          </w:r>
          <w:r w:rsidR="00DB1B0C">
            <w:rPr>
              <w:rFonts w:ascii="Times New Roman" w:eastAsia="Times New Roman" w:hAnsi="Times New Roman" w:cs="Times New Roman"/>
              <w:b/>
              <w:spacing w:val="-20"/>
              <w:sz w:val="32"/>
              <w:szCs w:val="32"/>
              <w:lang w:eastAsia="bg-BG"/>
            </w:rPr>
            <w:t>20</w:t>
          </w:r>
          <w:r w:rsidR="00A936E2" w:rsidRPr="008634E2">
            <w:rPr>
              <w:rFonts w:ascii="Times New Roman" w:eastAsia="Times New Roman" w:hAnsi="Times New Roman" w:cs="Times New Roman"/>
              <w:b/>
              <w:spacing w:val="-20"/>
              <w:sz w:val="32"/>
              <w:szCs w:val="32"/>
              <w:lang w:eastAsia="bg-BG"/>
            </w:rPr>
            <w:t xml:space="preserve"> г.</w:t>
          </w:r>
        </w:p>
        <w:p w:rsidR="006A0469" w:rsidRDefault="001126A4" w:rsidP="001126A4">
          <w:pPr>
            <w:spacing w:after="0" w:line="240" w:lineRule="auto"/>
            <w:ind w:right="2408"/>
            <w:rPr>
              <w:rFonts w:ascii="Times New Roman" w:eastAsia="Times New Roman" w:hAnsi="Times New Roman" w:cs="Times New Roman"/>
              <w:sz w:val="24"/>
              <w:szCs w:val="24"/>
              <w:lang w:eastAsia="bg-BG"/>
            </w:rPr>
          </w:pPr>
          <w:r w:rsidRPr="008634E2">
            <w:rPr>
              <w:rFonts w:ascii="Times New Roman" w:eastAsia="Times New Roman" w:hAnsi="Times New Roman" w:cs="Times New Roman"/>
              <w:sz w:val="24"/>
              <w:szCs w:val="24"/>
              <w:lang w:eastAsia="bg-BG"/>
            </w:rPr>
            <w:br w:type="page"/>
          </w:r>
        </w:p>
        <w:p w:rsidR="001126A4" w:rsidRPr="008634E2" w:rsidRDefault="00423D2D" w:rsidP="001126A4">
          <w:pPr>
            <w:spacing w:after="0" w:line="240" w:lineRule="auto"/>
            <w:ind w:right="2408"/>
            <w:rPr>
              <w:rFonts w:ascii="Times New Roman" w:eastAsia="Times New Roman" w:hAnsi="Times New Roman" w:cs="Times New Roman"/>
              <w:sz w:val="24"/>
              <w:szCs w:val="24"/>
              <w:lang w:eastAsia="bg-BG"/>
            </w:rPr>
          </w:pPr>
        </w:p>
      </w:sdtContent>
    </w:sdt>
    <w:p w:rsidR="001126A4" w:rsidRDefault="001126A4" w:rsidP="001126A4">
      <w:pPr>
        <w:spacing w:after="0" w:line="240" w:lineRule="auto"/>
        <w:rPr>
          <w:rFonts w:ascii="Times New Roman" w:eastAsia="Times New Roman" w:hAnsi="Times New Roman" w:cs="Times New Roman"/>
          <w:b/>
          <w:sz w:val="24"/>
          <w:szCs w:val="24"/>
          <w:lang w:eastAsia="bg-BG"/>
        </w:rPr>
      </w:pPr>
      <w:r w:rsidRPr="00A936E2">
        <w:rPr>
          <w:rFonts w:ascii="Times New Roman" w:eastAsia="Times New Roman" w:hAnsi="Times New Roman" w:cs="Times New Roman"/>
          <w:b/>
          <w:sz w:val="24"/>
          <w:szCs w:val="24"/>
          <w:lang w:eastAsia="bg-BG"/>
        </w:rPr>
        <w:t>ИЗПОЛЗВАНИ СЪКРАЩЕНИЯ</w:t>
      </w:r>
    </w:p>
    <w:p w:rsidR="00A936E2" w:rsidRPr="00A936E2" w:rsidRDefault="00A936E2" w:rsidP="001126A4">
      <w:pPr>
        <w:spacing w:after="0" w:line="240" w:lineRule="auto"/>
        <w:rPr>
          <w:rFonts w:ascii="Times New Roman" w:eastAsia="Times New Roman" w:hAnsi="Times New Roman" w:cs="Times New Roman"/>
          <w:b/>
          <w:sz w:val="24"/>
          <w:szCs w:val="24"/>
          <w:lang w:eastAsia="bg-BG"/>
        </w:rPr>
      </w:pPr>
    </w:p>
    <w:p w:rsidR="00A936E2" w:rsidRPr="0067190E" w:rsidRDefault="00A936E2" w:rsidP="00537E1C">
      <w:pPr>
        <w:spacing w:after="0"/>
        <w:jc w:val="both"/>
        <w:rPr>
          <w:rFonts w:ascii="Times New Roman" w:eastAsia="Times New Roman" w:hAnsi="Times New Roman" w:cs="Times New Roman"/>
          <w:sz w:val="24"/>
          <w:szCs w:val="24"/>
          <w:lang w:eastAsia="bg-BG"/>
        </w:rPr>
      </w:pPr>
      <w:r w:rsidRPr="0067190E">
        <w:rPr>
          <w:rFonts w:ascii="Times New Roman" w:eastAsia="Times New Roman" w:hAnsi="Times New Roman" w:cs="Times New Roman"/>
          <w:sz w:val="24"/>
          <w:szCs w:val="24"/>
          <w:lang w:eastAsia="bg-BG"/>
        </w:rPr>
        <w:t xml:space="preserve">АУЕР    </w:t>
      </w:r>
      <w:r w:rsidR="00537E1C" w:rsidRPr="0067190E">
        <w:rPr>
          <w:rFonts w:ascii="Times New Roman" w:eastAsia="Times New Roman" w:hAnsi="Times New Roman" w:cs="Times New Roman"/>
          <w:sz w:val="24"/>
          <w:szCs w:val="24"/>
          <w:lang w:eastAsia="bg-BG"/>
        </w:rPr>
        <w:t xml:space="preserve"> </w:t>
      </w:r>
      <w:r w:rsidR="0067190E">
        <w:rPr>
          <w:rFonts w:ascii="Times New Roman" w:eastAsia="Times New Roman" w:hAnsi="Times New Roman" w:cs="Times New Roman"/>
          <w:sz w:val="24"/>
          <w:szCs w:val="24"/>
          <w:lang w:eastAsia="bg-BG"/>
        </w:rPr>
        <w:t xml:space="preserve"> </w:t>
      </w:r>
      <w:r w:rsidR="008703B6">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 xml:space="preserve">Агенция за устойчиво енергийно развитие </w:t>
      </w:r>
    </w:p>
    <w:p w:rsidR="001126A4" w:rsidRPr="0019638B" w:rsidRDefault="001126A4" w:rsidP="00537E1C">
      <w:pPr>
        <w:tabs>
          <w:tab w:val="right" w:leader="dot" w:pos="9627"/>
        </w:tabs>
        <w:spacing w:after="0"/>
        <w:rPr>
          <w:rFonts w:ascii="Times New Roman" w:eastAsia="Times New Roman" w:hAnsi="Times New Roman" w:cs="Times New Roman"/>
          <w:noProof/>
          <w:sz w:val="24"/>
          <w:szCs w:val="24"/>
        </w:rPr>
      </w:pPr>
      <w:r w:rsidRPr="0019638B">
        <w:rPr>
          <w:rFonts w:ascii="Times New Roman" w:eastAsia="Times New Roman" w:hAnsi="Times New Roman" w:cs="Times New Roman"/>
          <w:noProof/>
          <w:sz w:val="24"/>
          <w:szCs w:val="24"/>
        </w:rPr>
        <w:t xml:space="preserve">ВЕИ        </w:t>
      </w:r>
      <w:r w:rsidR="00537E1C" w:rsidRPr="0019638B">
        <w:rPr>
          <w:rFonts w:ascii="Times New Roman" w:eastAsia="Times New Roman" w:hAnsi="Times New Roman" w:cs="Times New Roman"/>
          <w:noProof/>
          <w:sz w:val="24"/>
          <w:szCs w:val="24"/>
        </w:rPr>
        <w:t xml:space="preserve">  </w:t>
      </w:r>
      <w:r w:rsidR="0067190E" w:rsidRPr="0019638B">
        <w:rPr>
          <w:rFonts w:ascii="Times New Roman" w:eastAsia="Times New Roman" w:hAnsi="Times New Roman" w:cs="Times New Roman"/>
          <w:noProof/>
          <w:sz w:val="24"/>
          <w:szCs w:val="24"/>
        </w:rPr>
        <w:t xml:space="preserve"> </w:t>
      </w:r>
      <w:r w:rsidRPr="0019638B">
        <w:rPr>
          <w:rFonts w:ascii="Times New Roman" w:eastAsia="Times New Roman" w:hAnsi="Times New Roman" w:cs="Times New Roman"/>
          <w:noProof/>
          <w:sz w:val="24"/>
          <w:szCs w:val="24"/>
        </w:rPr>
        <w:t>Възобновяеми енергийни източници</w:t>
      </w:r>
    </w:p>
    <w:p w:rsidR="00A936E2" w:rsidRPr="0019638B" w:rsidRDefault="00A936E2" w:rsidP="00537E1C">
      <w:pPr>
        <w:spacing w:after="0"/>
        <w:jc w:val="both"/>
        <w:rPr>
          <w:rFonts w:ascii="Times New Roman" w:eastAsia="Times New Roman" w:hAnsi="Times New Roman" w:cs="Times New Roman"/>
          <w:sz w:val="24"/>
          <w:szCs w:val="24"/>
          <w:lang w:eastAsia="bg-BG"/>
        </w:rPr>
      </w:pPr>
      <w:r w:rsidRPr="0019638B">
        <w:rPr>
          <w:rFonts w:ascii="Times New Roman" w:eastAsia="Times New Roman" w:hAnsi="Times New Roman" w:cs="Times New Roman"/>
          <w:sz w:val="24"/>
          <w:szCs w:val="24"/>
          <w:lang w:eastAsia="bg-BG"/>
        </w:rPr>
        <w:t xml:space="preserve">НПДЕЕ  </w:t>
      </w:r>
      <w:r w:rsidR="00D92BF1" w:rsidRPr="0019638B">
        <w:rPr>
          <w:rFonts w:ascii="Times New Roman" w:eastAsia="Times New Roman" w:hAnsi="Times New Roman" w:cs="Times New Roman"/>
          <w:sz w:val="24"/>
          <w:szCs w:val="24"/>
          <w:lang w:eastAsia="bg-BG"/>
        </w:rPr>
        <w:t xml:space="preserve"> </w:t>
      </w:r>
      <w:r w:rsidRPr="0019638B">
        <w:rPr>
          <w:rFonts w:ascii="Times New Roman" w:eastAsia="Times New Roman" w:hAnsi="Times New Roman" w:cs="Times New Roman"/>
          <w:sz w:val="24"/>
          <w:szCs w:val="24"/>
          <w:lang w:eastAsia="bg-BG"/>
        </w:rPr>
        <w:t xml:space="preserve"> </w:t>
      </w:r>
      <w:r w:rsidR="00D92BF1" w:rsidRPr="0019638B">
        <w:rPr>
          <w:rFonts w:ascii="Times New Roman" w:eastAsia="Times New Roman" w:hAnsi="Times New Roman" w:cs="Times New Roman"/>
          <w:sz w:val="24"/>
          <w:szCs w:val="24"/>
          <w:lang w:eastAsia="bg-BG"/>
        </w:rPr>
        <w:t>Н</w:t>
      </w:r>
      <w:r w:rsidRPr="0019638B">
        <w:rPr>
          <w:rFonts w:ascii="Times New Roman" w:eastAsia="Times New Roman" w:hAnsi="Times New Roman" w:cs="Times New Roman"/>
          <w:sz w:val="24"/>
          <w:szCs w:val="24"/>
          <w:lang w:eastAsia="bg-BG"/>
        </w:rPr>
        <w:t xml:space="preserve">ационален план за действие по енергийна ефективност </w:t>
      </w:r>
    </w:p>
    <w:p w:rsidR="00537E1C" w:rsidRPr="0019638B" w:rsidRDefault="00537E1C" w:rsidP="00537E1C">
      <w:pPr>
        <w:widowControl w:val="0"/>
        <w:autoSpaceDE w:val="0"/>
        <w:autoSpaceDN w:val="0"/>
        <w:adjustRightInd w:val="0"/>
        <w:spacing w:after="0"/>
        <w:jc w:val="both"/>
        <w:rPr>
          <w:rFonts w:ascii="Times New Roman" w:eastAsia="Times New Roman" w:hAnsi="Times New Roman" w:cs="Times New Roman"/>
          <w:sz w:val="24"/>
          <w:szCs w:val="24"/>
          <w:lang w:eastAsia="bg-BG"/>
        </w:rPr>
      </w:pPr>
      <w:r w:rsidRPr="0019638B">
        <w:rPr>
          <w:rFonts w:ascii="Times New Roman" w:eastAsia="Times New Roman" w:hAnsi="Times New Roman" w:cs="Times New Roman"/>
          <w:sz w:val="24"/>
          <w:szCs w:val="24"/>
          <w:lang w:eastAsia="bg-BG"/>
        </w:rPr>
        <w:t xml:space="preserve">ДКЕВР    </w:t>
      </w:r>
      <w:r w:rsidR="0067190E" w:rsidRPr="0019638B">
        <w:rPr>
          <w:rFonts w:ascii="Times New Roman" w:eastAsia="Times New Roman" w:hAnsi="Times New Roman" w:cs="Times New Roman"/>
          <w:sz w:val="24"/>
          <w:szCs w:val="24"/>
          <w:lang w:eastAsia="bg-BG"/>
        </w:rPr>
        <w:t xml:space="preserve"> </w:t>
      </w:r>
      <w:r w:rsidRPr="0019638B">
        <w:rPr>
          <w:rFonts w:ascii="Times New Roman" w:eastAsia="Times New Roman" w:hAnsi="Times New Roman" w:cs="Times New Roman"/>
          <w:sz w:val="24"/>
          <w:szCs w:val="24"/>
          <w:lang w:eastAsia="bg-BG"/>
        </w:rPr>
        <w:t>Държавна агенция за енергийно и водно регулиране</w:t>
      </w:r>
    </w:p>
    <w:p w:rsidR="00537E1C" w:rsidRPr="0019638B" w:rsidRDefault="00537E1C" w:rsidP="00537E1C">
      <w:pPr>
        <w:autoSpaceDE w:val="0"/>
        <w:autoSpaceDN w:val="0"/>
        <w:adjustRightInd w:val="0"/>
        <w:spacing w:after="0"/>
        <w:jc w:val="both"/>
        <w:rPr>
          <w:rFonts w:ascii="Times New Roman" w:eastAsia="Times New Roman" w:hAnsi="Times New Roman" w:cs="Times New Roman"/>
          <w:iCs/>
          <w:sz w:val="24"/>
          <w:szCs w:val="24"/>
          <w:lang w:eastAsia="bg-BG"/>
        </w:rPr>
      </w:pPr>
      <w:r w:rsidRPr="0019638B">
        <w:rPr>
          <w:rFonts w:ascii="Times New Roman" w:eastAsia="Times New Roman" w:hAnsi="Times New Roman" w:cs="Times New Roman"/>
          <w:iCs/>
          <w:sz w:val="24"/>
          <w:szCs w:val="24"/>
          <w:lang w:eastAsia="bg-BG"/>
        </w:rPr>
        <w:t>ЕЕ            Енергийна ефективност</w:t>
      </w:r>
    </w:p>
    <w:p w:rsidR="001126A4" w:rsidRPr="0019638B" w:rsidRDefault="001126A4" w:rsidP="00537E1C">
      <w:pPr>
        <w:tabs>
          <w:tab w:val="left" w:pos="2797"/>
        </w:tabs>
        <w:spacing w:after="0"/>
        <w:rPr>
          <w:rFonts w:ascii="Times New Roman" w:eastAsia="Times New Roman" w:hAnsi="Times New Roman" w:cs="Times New Roman"/>
          <w:noProof/>
          <w:sz w:val="24"/>
          <w:szCs w:val="24"/>
        </w:rPr>
      </w:pPr>
      <w:r w:rsidRPr="0019638B">
        <w:rPr>
          <w:rFonts w:ascii="Times New Roman" w:eastAsia="Times New Roman" w:hAnsi="Times New Roman" w:cs="Times New Roman"/>
          <w:noProof/>
          <w:sz w:val="24"/>
          <w:szCs w:val="24"/>
        </w:rPr>
        <w:t xml:space="preserve">ЕС        </w:t>
      </w:r>
      <w:r w:rsidR="00537E1C" w:rsidRPr="0019638B">
        <w:rPr>
          <w:rFonts w:ascii="Times New Roman" w:eastAsia="Times New Roman" w:hAnsi="Times New Roman" w:cs="Times New Roman"/>
          <w:noProof/>
          <w:sz w:val="24"/>
          <w:szCs w:val="24"/>
        </w:rPr>
        <w:t xml:space="preserve">   </w:t>
      </w:r>
      <w:r w:rsidR="0067190E" w:rsidRPr="0019638B">
        <w:rPr>
          <w:rFonts w:ascii="Times New Roman" w:eastAsia="Times New Roman" w:hAnsi="Times New Roman" w:cs="Times New Roman"/>
          <w:noProof/>
          <w:sz w:val="24"/>
          <w:szCs w:val="24"/>
        </w:rPr>
        <w:t xml:space="preserve"> </w:t>
      </w:r>
      <w:r w:rsidRPr="0019638B">
        <w:rPr>
          <w:rFonts w:ascii="Times New Roman" w:eastAsia="Times New Roman" w:hAnsi="Times New Roman" w:cs="Times New Roman"/>
          <w:noProof/>
          <w:sz w:val="24"/>
          <w:szCs w:val="24"/>
        </w:rPr>
        <w:t xml:space="preserve">  Европейски съюз</w:t>
      </w:r>
      <w:r w:rsidRPr="0019638B">
        <w:rPr>
          <w:rFonts w:ascii="Times New Roman" w:eastAsia="Times New Roman" w:hAnsi="Times New Roman" w:cs="Times New Roman"/>
          <w:noProof/>
          <w:sz w:val="24"/>
          <w:szCs w:val="24"/>
        </w:rPr>
        <w:tab/>
      </w:r>
    </w:p>
    <w:p w:rsidR="00537E1C" w:rsidRPr="0019638B" w:rsidRDefault="001126A4" w:rsidP="00537E1C">
      <w:pPr>
        <w:tabs>
          <w:tab w:val="right" w:leader="dot" w:pos="9627"/>
        </w:tabs>
        <w:spacing w:after="0"/>
        <w:rPr>
          <w:rFonts w:ascii="Times New Roman" w:eastAsia="Times New Roman" w:hAnsi="Times New Roman" w:cs="Times New Roman"/>
          <w:noProof/>
          <w:sz w:val="24"/>
          <w:szCs w:val="24"/>
        </w:rPr>
      </w:pPr>
      <w:r w:rsidRPr="0019638B">
        <w:rPr>
          <w:rFonts w:ascii="Times New Roman" w:eastAsia="Times New Roman" w:hAnsi="Times New Roman" w:cs="Times New Roman"/>
          <w:noProof/>
          <w:sz w:val="24"/>
          <w:szCs w:val="24"/>
        </w:rPr>
        <w:t xml:space="preserve">ЕСМ    </w:t>
      </w:r>
      <w:r w:rsidR="00537E1C" w:rsidRPr="0019638B">
        <w:rPr>
          <w:rFonts w:ascii="Times New Roman" w:eastAsia="Times New Roman" w:hAnsi="Times New Roman" w:cs="Times New Roman"/>
          <w:noProof/>
          <w:sz w:val="24"/>
          <w:szCs w:val="24"/>
        </w:rPr>
        <w:t xml:space="preserve">  </w:t>
      </w:r>
      <w:r w:rsidRPr="0019638B">
        <w:rPr>
          <w:rFonts w:ascii="Times New Roman" w:eastAsia="Times New Roman" w:hAnsi="Times New Roman" w:cs="Times New Roman"/>
          <w:noProof/>
          <w:sz w:val="24"/>
          <w:szCs w:val="24"/>
        </w:rPr>
        <w:t xml:space="preserve">   </w:t>
      </w:r>
      <w:r w:rsidR="0067190E" w:rsidRPr="0019638B">
        <w:rPr>
          <w:rFonts w:ascii="Times New Roman" w:eastAsia="Times New Roman" w:hAnsi="Times New Roman" w:cs="Times New Roman"/>
          <w:noProof/>
          <w:sz w:val="24"/>
          <w:szCs w:val="24"/>
        </w:rPr>
        <w:t xml:space="preserve"> </w:t>
      </w:r>
      <w:r w:rsidR="00D92BF1" w:rsidRPr="0019638B">
        <w:rPr>
          <w:rFonts w:ascii="Times New Roman" w:eastAsia="Times New Roman" w:hAnsi="Times New Roman" w:cs="Times New Roman"/>
          <w:noProof/>
          <w:sz w:val="24"/>
          <w:szCs w:val="24"/>
        </w:rPr>
        <w:t>Енергоспестяващи мерки</w:t>
      </w:r>
    </w:p>
    <w:p w:rsidR="00537E1C" w:rsidRPr="0067190E" w:rsidRDefault="00537E1C" w:rsidP="00537E1C">
      <w:pPr>
        <w:tabs>
          <w:tab w:val="right" w:leader="dot" w:pos="9627"/>
        </w:tabs>
        <w:spacing w:after="0"/>
        <w:rPr>
          <w:rFonts w:ascii="Times New Roman" w:eastAsia="Times New Roman" w:hAnsi="Times New Roman" w:cs="Times New Roman"/>
          <w:sz w:val="24"/>
          <w:szCs w:val="24"/>
          <w:lang w:eastAsia="bg-BG"/>
        </w:rPr>
      </w:pPr>
      <w:r w:rsidRPr="0067190E">
        <w:rPr>
          <w:rFonts w:ascii="Times New Roman" w:eastAsia="Times New Roman" w:hAnsi="Times New Roman" w:cs="Times New Roman"/>
          <w:sz w:val="24"/>
          <w:szCs w:val="24"/>
          <w:lang w:eastAsia="bg-BG"/>
        </w:rPr>
        <w:t xml:space="preserve">ЕСКО     </w:t>
      </w:r>
      <w:r w:rsidR="0067190E"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Договор за енергоспестяване с гарантиран резултат</w:t>
      </w:r>
    </w:p>
    <w:p w:rsidR="00EF1FD0" w:rsidRPr="0067190E" w:rsidRDefault="00EF1FD0"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sz w:val="24"/>
          <w:szCs w:val="24"/>
          <w:lang w:eastAsia="bg-BG"/>
        </w:rPr>
        <w:t xml:space="preserve">ЗЕВИ      </w:t>
      </w:r>
      <w:r w:rsidR="0067190E" w:rsidRPr="0067190E">
        <w:rPr>
          <w:rFonts w:ascii="Times New Roman" w:eastAsia="Times New Roman" w:hAnsi="Times New Roman" w:cs="Times New Roman"/>
          <w:sz w:val="24"/>
          <w:szCs w:val="24"/>
          <w:lang w:eastAsia="bg-BG"/>
        </w:rPr>
        <w:t xml:space="preserve"> </w:t>
      </w:r>
      <w:r w:rsidR="000E50CC">
        <w:rPr>
          <w:rFonts w:ascii="Times New Roman" w:eastAsia="Times New Roman" w:hAnsi="Times New Roman" w:cs="Times New Roman"/>
          <w:sz w:val="24"/>
          <w:szCs w:val="24"/>
          <w:lang w:val="en-US" w:eastAsia="bg-BG"/>
        </w:rPr>
        <w:t xml:space="preserve"> </w:t>
      </w:r>
      <w:r w:rsidR="0067190E"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З</w:t>
      </w:r>
      <w:r w:rsidR="0067190E" w:rsidRPr="0067190E">
        <w:rPr>
          <w:rFonts w:ascii="Times New Roman" w:eastAsia="Times New Roman" w:hAnsi="Times New Roman" w:cs="Times New Roman"/>
          <w:sz w:val="24"/>
          <w:szCs w:val="24"/>
          <w:lang w:eastAsia="bg-BG"/>
        </w:rPr>
        <w:t>а</w:t>
      </w:r>
      <w:r w:rsidRPr="0067190E">
        <w:rPr>
          <w:rFonts w:ascii="Times New Roman" w:eastAsia="Times New Roman" w:hAnsi="Times New Roman" w:cs="Times New Roman"/>
          <w:sz w:val="24"/>
          <w:szCs w:val="24"/>
          <w:lang w:eastAsia="bg-BG"/>
        </w:rPr>
        <w:t>кон за енергията от възобновяеми източници</w:t>
      </w:r>
    </w:p>
    <w:p w:rsidR="001126A4" w:rsidRPr="0067190E" w:rsidRDefault="001126A4"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ЗЕЕ     </w:t>
      </w:r>
      <w:r w:rsidR="00537E1C"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 xml:space="preserve">    </w:t>
      </w:r>
      <w:r w:rsidR="000E50CC">
        <w:rPr>
          <w:rFonts w:ascii="Times New Roman" w:eastAsia="Times New Roman" w:hAnsi="Times New Roman" w:cs="Times New Roman"/>
          <w:noProof/>
          <w:sz w:val="24"/>
          <w:szCs w:val="24"/>
          <w:lang w:val="en-US"/>
        </w:rPr>
        <w:t xml:space="preserve"> </w:t>
      </w:r>
      <w:r w:rsidR="0067190E"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Закон за енергийна ефективност</w:t>
      </w:r>
    </w:p>
    <w:p w:rsidR="00537E1C" w:rsidRPr="0067190E" w:rsidRDefault="00537E1C" w:rsidP="00537E1C">
      <w:pPr>
        <w:autoSpaceDE w:val="0"/>
        <w:autoSpaceDN w:val="0"/>
        <w:adjustRightInd w:val="0"/>
        <w:spacing w:after="0"/>
        <w:jc w:val="both"/>
        <w:rPr>
          <w:rFonts w:ascii="Times New Roman" w:eastAsia="Times New Roman" w:hAnsi="Times New Roman" w:cs="Times New Roman"/>
          <w:iCs/>
          <w:sz w:val="24"/>
          <w:szCs w:val="24"/>
          <w:lang w:eastAsia="bg-BG"/>
        </w:rPr>
      </w:pPr>
      <w:r w:rsidRPr="0067190E">
        <w:rPr>
          <w:rFonts w:ascii="Times New Roman" w:eastAsia="Times New Roman" w:hAnsi="Times New Roman" w:cs="Times New Roman"/>
          <w:iCs/>
          <w:sz w:val="24"/>
          <w:szCs w:val="24"/>
          <w:lang w:eastAsia="bg-BG"/>
        </w:rPr>
        <w:t xml:space="preserve">ЗОП </w:t>
      </w:r>
      <w:r w:rsidR="00F309FB" w:rsidRPr="0067190E">
        <w:rPr>
          <w:rFonts w:ascii="Times New Roman" w:eastAsia="Times New Roman" w:hAnsi="Times New Roman" w:cs="Times New Roman"/>
          <w:iCs/>
          <w:sz w:val="24"/>
          <w:szCs w:val="24"/>
          <w:lang w:eastAsia="bg-BG"/>
        </w:rPr>
        <w:t xml:space="preserve">   </w:t>
      </w:r>
      <w:r w:rsidRPr="0067190E">
        <w:rPr>
          <w:rFonts w:ascii="Times New Roman" w:eastAsia="Times New Roman" w:hAnsi="Times New Roman" w:cs="Times New Roman"/>
          <w:iCs/>
          <w:sz w:val="24"/>
          <w:szCs w:val="24"/>
          <w:lang w:eastAsia="bg-BG"/>
        </w:rPr>
        <w:t xml:space="preserve">   </w:t>
      </w:r>
      <w:r w:rsidR="0067190E" w:rsidRPr="0067190E">
        <w:rPr>
          <w:rFonts w:ascii="Times New Roman" w:eastAsia="Times New Roman" w:hAnsi="Times New Roman" w:cs="Times New Roman"/>
          <w:iCs/>
          <w:sz w:val="24"/>
          <w:szCs w:val="24"/>
          <w:lang w:eastAsia="bg-BG"/>
        </w:rPr>
        <w:t xml:space="preserve">  </w:t>
      </w:r>
      <w:r w:rsidR="000E50CC">
        <w:rPr>
          <w:rFonts w:ascii="Times New Roman" w:eastAsia="Times New Roman" w:hAnsi="Times New Roman" w:cs="Times New Roman"/>
          <w:iCs/>
          <w:sz w:val="24"/>
          <w:szCs w:val="24"/>
          <w:lang w:val="en-US" w:eastAsia="bg-BG"/>
        </w:rPr>
        <w:t xml:space="preserve"> </w:t>
      </w:r>
      <w:r w:rsidRPr="0067190E">
        <w:rPr>
          <w:rFonts w:ascii="Times New Roman" w:eastAsia="Times New Roman" w:hAnsi="Times New Roman" w:cs="Times New Roman"/>
          <w:iCs/>
          <w:sz w:val="24"/>
          <w:szCs w:val="24"/>
          <w:lang w:eastAsia="bg-BG"/>
        </w:rPr>
        <w:t>Закон за обществените поръчки</w:t>
      </w:r>
    </w:p>
    <w:p w:rsidR="001126A4" w:rsidRPr="0067190E" w:rsidRDefault="001126A4"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ЗУЕС    </w:t>
      </w:r>
      <w:r w:rsidR="00F309FB"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 xml:space="preserve"> </w:t>
      </w:r>
      <w:r w:rsidR="000E50CC">
        <w:rPr>
          <w:rFonts w:ascii="Times New Roman" w:eastAsia="Times New Roman" w:hAnsi="Times New Roman" w:cs="Times New Roman"/>
          <w:noProof/>
          <w:sz w:val="24"/>
          <w:szCs w:val="24"/>
          <w:lang w:val="en-US"/>
        </w:rPr>
        <w:t xml:space="preserve">  </w:t>
      </w:r>
      <w:r w:rsidR="0067190E"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Закон за управление на етажната собственост</w:t>
      </w:r>
    </w:p>
    <w:p w:rsidR="00A936E2" w:rsidRPr="0067190E" w:rsidRDefault="001126A4" w:rsidP="00537E1C">
      <w:pPr>
        <w:tabs>
          <w:tab w:val="right" w:leader="dot" w:pos="9627"/>
        </w:tabs>
        <w:spacing w:after="0"/>
        <w:rPr>
          <w:rFonts w:ascii="Times New Roman" w:eastAsia="TimesNewRoman" w:hAnsi="Times New Roman" w:cs="Times New Roman"/>
          <w:sz w:val="24"/>
          <w:szCs w:val="24"/>
        </w:rPr>
      </w:pPr>
      <w:r w:rsidRPr="0067190E">
        <w:rPr>
          <w:rFonts w:ascii="Times New Roman" w:eastAsia="Times New Roman" w:hAnsi="Times New Roman" w:cs="Times New Roman"/>
          <w:noProof/>
          <w:sz w:val="24"/>
          <w:szCs w:val="24"/>
        </w:rPr>
        <w:t xml:space="preserve">ЗУТ    </w:t>
      </w:r>
      <w:r w:rsidR="00F309FB"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 xml:space="preserve">     </w:t>
      </w:r>
      <w:r w:rsidR="0067190E" w:rsidRPr="0067190E">
        <w:rPr>
          <w:rFonts w:ascii="Times New Roman" w:eastAsia="Times New Roman" w:hAnsi="Times New Roman" w:cs="Times New Roman"/>
          <w:noProof/>
          <w:sz w:val="24"/>
          <w:szCs w:val="24"/>
        </w:rPr>
        <w:t xml:space="preserve"> </w:t>
      </w:r>
      <w:r w:rsidR="000E50CC">
        <w:rPr>
          <w:rFonts w:ascii="Times New Roman" w:eastAsia="Times New Roman" w:hAnsi="Times New Roman" w:cs="Times New Roman"/>
          <w:noProof/>
          <w:sz w:val="24"/>
          <w:szCs w:val="24"/>
          <w:lang w:val="en-US"/>
        </w:rPr>
        <w:t xml:space="preserve"> </w:t>
      </w:r>
      <w:r w:rsidRPr="0067190E">
        <w:rPr>
          <w:rFonts w:ascii="Times New Roman" w:eastAsia="Times New Roman" w:hAnsi="Times New Roman" w:cs="Times New Roman"/>
          <w:noProof/>
          <w:sz w:val="24"/>
          <w:szCs w:val="24"/>
        </w:rPr>
        <w:t>Закон за устройство на територията</w:t>
      </w:r>
      <w:r w:rsidR="00A936E2" w:rsidRPr="0067190E">
        <w:rPr>
          <w:rFonts w:ascii="Times New Roman" w:eastAsia="TimesNewRoman" w:hAnsi="Times New Roman" w:cs="Times New Roman"/>
          <w:sz w:val="24"/>
          <w:szCs w:val="24"/>
        </w:rPr>
        <w:t xml:space="preserve"> </w:t>
      </w:r>
    </w:p>
    <w:p w:rsidR="00A936E2" w:rsidRPr="0067190E" w:rsidRDefault="00A936E2" w:rsidP="00537E1C">
      <w:pPr>
        <w:tabs>
          <w:tab w:val="right" w:leader="dot" w:pos="9627"/>
        </w:tabs>
        <w:spacing w:after="0"/>
        <w:rPr>
          <w:rFonts w:ascii="Times New Roman" w:eastAsia="TimesNewRoman" w:hAnsi="Times New Roman" w:cs="Times New Roman"/>
          <w:sz w:val="24"/>
          <w:szCs w:val="24"/>
        </w:rPr>
      </w:pPr>
      <w:r w:rsidRPr="0067190E">
        <w:rPr>
          <w:rFonts w:ascii="Times New Roman" w:eastAsia="TimesNewRoman" w:hAnsi="Times New Roman" w:cs="Times New Roman"/>
          <w:sz w:val="24"/>
          <w:szCs w:val="24"/>
        </w:rPr>
        <w:t xml:space="preserve">ИЦЕС    </w:t>
      </w:r>
      <w:r w:rsidR="00F309FB" w:rsidRPr="0067190E">
        <w:rPr>
          <w:rFonts w:ascii="Times New Roman" w:eastAsia="TimesNewRoman" w:hAnsi="Times New Roman" w:cs="Times New Roman"/>
          <w:sz w:val="24"/>
          <w:szCs w:val="24"/>
        </w:rPr>
        <w:t xml:space="preserve"> </w:t>
      </w:r>
      <w:r w:rsidR="000E50CC">
        <w:rPr>
          <w:rFonts w:ascii="Times New Roman" w:eastAsia="TimesNewRoman" w:hAnsi="Times New Roman" w:cs="Times New Roman"/>
          <w:sz w:val="24"/>
          <w:szCs w:val="24"/>
          <w:lang w:val="en-US"/>
        </w:rPr>
        <w:t xml:space="preserve"> </w:t>
      </w:r>
      <w:r w:rsidRPr="0067190E">
        <w:rPr>
          <w:rFonts w:ascii="Times New Roman" w:eastAsia="TimesNewRoman" w:hAnsi="Times New Roman" w:cs="Times New Roman"/>
          <w:sz w:val="24"/>
          <w:szCs w:val="24"/>
        </w:rPr>
        <w:t xml:space="preserve">  Индикативна цел за енергийни спестявания</w:t>
      </w:r>
    </w:p>
    <w:p w:rsidR="00A936E2" w:rsidRDefault="00A936E2"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КЕП     </w:t>
      </w:r>
      <w:r w:rsidR="00F309FB"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 xml:space="preserve">   </w:t>
      </w:r>
      <w:r w:rsidR="0067190E" w:rsidRPr="0067190E">
        <w:rPr>
          <w:rFonts w:ascii="Times New Roman" w:eastAsia="Times New Roman" w:hAnsi="Times New Roman" w:cs="Times New Roman"/>
          <w:noProof/>
          <w:sz w:val="24"/>
          <w:szCs w:val="24"/>
        </w:rPr>
        <w:t xml:space="preserve"> </w:t>
      </w:r>
      <w:r w:rsidR="000E50CC">
        <w:rPr>
          <w:rFonts w:ascii="Times New Roman" w:eastAsia="Times New Roman" w:hAnsi="Times New Roman" w:cs="Times New Roman"/>
          <w:noProof/>
          <w:sz w:val="24"/>
          <w:szCs w:val="24"/>
          <w:lang w:val="en-US"/>
        </w:rPr>
        <w:t xml:space="preserve"> </w:t>
      </w:r>
      <w:r w:rsidRPr="0067190E">
        <w:rPr>
          <w:rFonts w:ascii="Times New Roman" w:eastAsia="Times New Roman" w:hAnsi="Times New Roman" w:cs="Times New Roman"/>
          <w:noProof/>
          <w:sz w:val="24"/>
          <w:szCs w:val="24"/>
        </w:rPr>
        <w:t>Крайно енергийно потребление</w:t>
      </w:r>
    </w:p>
    <w:p w:rsidR="00D92BF1" w:rsidRPr="0067190E" w:rsidRDefault="00D92BF1" w:rsidP="00D92BF1">
      <w:pPr>
        <w:tabs>
          <w:tab w:val="left" w:pos="1128"/>
        </w:tabs>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ПЕП</w:t>
      </w:r>
      <w:r>
        <w:rPr>
          <w:rFonts w:ascii="Times New Roman" w:eastAsia="Times New Roman" w:hAnsi="Times New Roman" w:cs="Times New Roman"/>
          <w:noProof/>
          <w:sz w:val="24"/>
          <w:szCs w:val="24"/>
        </w:rPr>
        <w:tab/>
        <w:t>Първично енергийно потребление</w:t>
      </w:r>
    </w:p>
    <w:p w:rsidR="00537E1C" w:rsidRPr="0067190E" w:rsidRDefault="00537E1C" w:rsidP="00537E1C">
      <w:pPr>
        <w:tabs>
          <w:tab w:val="right" w:leader="dot" w:pos="9627"/>
        </w:tabs>
        <w:spacing w:after="0"/>
        <w:rPr>
          <w:rFonts w:ascii="Times New Roman" w:eastAsia="Times New Roman" w:hAnsi="Times New Roman" w:cs="Times New Roman"/>
          <w:bCs/>
          <w:sz w:val="24"/>
          <w:szCs w:val="24"/>
          <w:lang w:eastAsia="bg-BG"/>
        </w:rPr>
      </w:pPr>
      <w:r w:rsidRPr="0067190E">
        <w:rPr>
          <w:rFonts w:ascii="Times New Roman" w:eastAsia="Times New Roman" w:hAnsi="Times New Roman" w:cs="Times New Roman"/>
          <w:bCs/>
          <w:sz w:val="24"/>
          <w:szCs w:val="24"/>
          <w:lang w:eastAsia="bg-BG"/>
        </w:rPr>
        <w:t xml:space="preserve">МЗП </w:t>
      </w:r>
      <w:r w:rsidR="00F309FB" w:rsidRPr="0067190E">
        <w:rPr>
          <w:rFonts w:ascii="Times New Roman" w:eastAsia="Times New Roman" w:hAnsi="Times New Roman" w:cs="Times New Roman"/>
          <w:bCs/>
          <w:sz w:val="24"/>
          <w:szCs w:val="24"/>
          <w:lang w:eastAsia="bg-BG"/>
        </w:rPr>
        <w:t xml:space="preserve">  </w:t>
      </w:r>
      <w:r w:rsidRPr="0067190E">
        <w:rPr>
          <w:rFonts w:ascii="Times New Roman" w:eastAsia="Times New Roman" w:hAnsi="Times New Roman" w:cs="Times New Roman"/>
          <w:bCs/>
          <w:sz w:val="24"/>
          <w:szCs w:val="24"/>
          <w:lang w:eastAsia="bg-BG"/>
        </w:rPr>
        <w:t xml:space="preserve">    </w:t>
      </w:r>
      <w:r w:rsidR="0067190E" w:rsidRPr="0067190E">
        <w:rPr>
          <w:rFonts w:ascii="Times New Roman" w:eastAsia="Times New Roman" w:hAnsi="Times New Roman" w:cs="Times New Roman"/>
          <w:bCs/>
          <w:sz w:val="24"/>
          <w:szCs w:val="24"/>
          <w:lang w:eastAsia="bg-BG"/>
        </w:rPr>
        <w:t xml:space="preserve">  </w:t>
      </w:r>
      <w:r w:rsidR="000E50CC">
        <w:rPr>
          <w:rFonts w:ascii="Times New Roman" w:eastAsia="Times New Roman" w:hAnsi="Times New Roman" w:cs="Times New Roman"/>
          <w:bCs/>
          <w:sz w:val="24"/>
          <w:szCs w:val="24"/>
          <w:lang w:val="en-US" w:eastAsia="bg-BG"/>
        </w:rPr>
        <w:t xml:space="preserve"> </w:t>
      </w:r>
      <w:r w:rsidRPr="0067190E">
        <w:rPr>
          <w:rFonts w:ascii="Times New Roman" w:eastAsia="Times New Roman" w:hAnsi="Times New Roman" w:cs="Times New Roman"/>
          <w:bCs/>
          <w:sz w:val="24"/>
          <w:szCs w:val="24"/>
          <w:lang w:eastAsia="bg-BG"/>
        </w:rPr>
        <w:t>Министерство на земеделието и продоволствието</w:t>
      </w:r>
    </w:p>
    <w:p w:rsidR="00537E1C" w:rsidRPr="0067190E" w:rsidRDefault="00537E1C" w:rsidP="00537E1C">
      <w:pPr>
        <w:widowControl w:val="0"/>
        <w:autoSpaceDE w:val="0"/>
        <w:autoSpaceDN w:val="0"/>
        <w:adjustRightInd w:val="0"/>
        <w:spacing w:after="0"/>
        <w:jc w:val="both"/>
        <w:rPr>
          <w:rFonts w:ascii="Times New Roman" w:eastAsia="Times New Roman" w:hAnsi="Times New Roman" w:cs="Times New Roman"/>
          <w:sz w:val="24"/>
          <w:szCs w:val="24"/>
          <w:lang w:eastAsia="bg-BG"/>
        </w:rPr>
      </w:pPr>
      <w:r w:rsidRPr="0067190E">
        <w:rPr>
          <w:rFonts w:ascii="Times New Roman" w:eastAsia="Times New Roman" w:hAnsi="Times New Roman" w:cs="Times New Roman"/>
          <w:sz w:val="24"/>
          <w:szCs w:val="24"/>
          <w:lang w:eastAsia="bg-BG"/>
        </w:rPr>
        <w:t xml:space="preserve">МИЕ </w:t>
      </w:r>
      <w:r w:rsidR="00F309FB"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 xml:space="preserve">    </w:t>
      </w:r>
      <w:r w:rsidR="000E50CC">
        <w:rPr>
          <w:rFonts w:ascii="Times New Roman" w:eastAsia="Times New Roman" w:hAnsi="Times New Roman" w:cs="Times New Roman"/>
          <w:sz w:val="24"/>
          <w:szCs w:val="24"/>
          <w:lang w:val="en-US" w:eastAsia="bg-BG"/>
        </w:rPr>
        <w:t xml:space="preserve"> </w:t>
      </w:r>
      <w:r w:rsidR="0067190E"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Министерство на икономиката и енергетиката</w:t>
      </w:r>
      <w:r w:rsidRPr="0067190E">
        <w:rPr>
          <w:rFonts w:ascii="Times New Roman" w:eastAsia="Times New Roman" w:hAnsi="Times New Roman" w:cs="Times New Roman"/>
          <w:sz w:val="24"/>
          <w:szCs w:val="24"/>
          <w:lang w:eastAsia="bg-BG"/>
        </w:rPr>
        <w:tab/>
      </w:r>
      <w:r w:rsidRPr="0067190E">
        <w:rPr>
          <w:rFonts w:ascii="Times New Roman" w:eastAsia="Times New Roman" w:hAnsi="Times New Roman" w:cs="Times New Roman"/>
          <w:sz w:val="24"/>
          <w:szCs w:val="24"/>
          <w:lang w:eastAsia="bg-BG"/>
        </w:rPr>
        <w:tab/>
      </w:r>
      <w:r w:rsidRPr="0067190E">
        <w:rPr>
          <w:rFonts w:ascii="Times New Roman" w:eastAsia="Times New Roman" w:hAnsi="Times New Roman" w:cs="Times New Roman"/>
          <w:sz w:val="24"/>
          <w:szCs w:val="24"/>
          <w:lang w:eastAsia="bg-BG"/>
        </w:rPr>
        <w:tab/>
      </w:r>
      <w:r w:rsidRPr="0067190E">
        <w:rPr>
          <w:rFonts w:ascii="Times New Roman" w:eastAsia="Times New Roman" w:hAnsi="Times New Roman" w:cs="Times New Roman"/>
          <w:sz w:val="24"/>
          <w:szCs w:val="24"/>
          <w:lang w:eastAsia="bg-BG"/>
        </w:rPr>
        <w:tab/>
      </w:r>
    </w:p>
    <w:p w:rsidR="00537E1C" w:rsidRPr="0067190E" w:rsidRDefault="00537E1C" w:rsidP="00537E1C">
      <w:pPr>
        <w:widowControl w:val="0"/>
        <w:autoSpaceDE w:val="0"/>
        <w:autoSpaceDN w:val="0"/>
        <w:adjustRightInd w:val="0"/>
        <w:spacing w:after="0"/>
        <w:jc w:val="both"/>
        <w:rPr>
          <w:rFonts w:ascii="Times New Roman" w:eastAsia="Times New Roman" w:hAnsi="Times New Roman" w:cs="Times New Roman"/>
          <w:sz w:val="24"/>
          <w:szCs w:val="24"/>
          <w:lang w:eastAsia="bg-BG"/>
        </w:rPr>
      </w:pPr>
      <w:r w:rsidRPr="0067190E">
        <w:rPr>
          <w:rFonts w:ascii="Times New Roman" w:eastAsia="Times New Roman" w:hAnsi="Times New Roman" w:cs="Times New Roman"/>
          <w:sz w:val="24"/>
          <w:szCs w:val="24"/>
          <w:lang w:eastAsia="bg-BG"/>
        </w:rPr>
        <w:t xml:space="preserve">МОСВ </w:t>
      </w:r>
      <w:r w:rsidR="00F309FB"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 xml:space="preserve">  </w:t>
      </w:r>
      <w:r w:rsidR="000E50CC">
        <w:rPr>
          <w:rFonts w:ascii="Times New Roman" w:eastAsia="Times New Roman" w:hAnsi="Times New Roman" w:cs="Times New Roman"/>
          <w:sz w:val="24"/>
          <w:szCs w:val="24"/>
          <w:lang w:val="en-US" w:eastAsia="bg-BG"/>
        </w:rPr>
        <w:t xml:space="preserve"> </w:t>
      </w:r>
      <w:r w:rsidR="0067190E"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Министерство на околната среда и водите</w:t>
      </w:r>
    </w:p>
    <w:p w:rsidR="00537E1C" w:rsidRPr="0067190E" w:rsidRDefault="00537E1C" w:rsidP="00537E1C">
      <w:pPr>
        <w:widowControl w:val="0"/>
        <w:autoSpaceDE w:val="0"/>
        <w:autoSpaceDN w:val="0"/>
        <w:adjustRightInd w:val="0"/>
        <w:spacing w:after="0"/>
        <w:jc w:val="both"/>
        <w:rPr>
          <w:rFonts w:ascii="Times New Roman" w:eastAsia="Times New Roman" w:hAnsi="Times New Roman" w:cs="Times New Roman"/>
          <w:sz w:val="24"/>
          <w:szCs w:val="24"/>
          <w:lang w:eastAsia="bg-BG"/>
        </w:rPr>
      </w:pPr>
      <w:r w:rsidRPr="0067190E">
        <w:rPr>
          <w:rFonts w:ascii="Times New Roman" w:eastAsia="Times New Roman" w:hAnsi="Times New Roman" w:cs="Times New Roman"/>
          <w:sz w:val="24"/>
          <w:szCs w:val="24"/>
          <w:lang w:eastAsia="bg-BG"/>
        </w:rPr>
        <w:t>МРРБ</w:t>
      </w:r>
      <w:r w:rsidR="00F309FB"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 xml:space="preserve">  </w:t>
      </w:r>
      <w:r w:rsid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 xml:space="preserve"> </w:t>
      </w:r>
      <w:r w:rsidR="008703B6">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Министерство на регионалното развитие и благоустройството</w:t>
      </w:r>
    </w:p>
    <w:p w:rsidR="00537E1C" w:rsidRPr="0067190E" w:rsidRDefault="00537E1C" w:rsidP="00537E1C">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lang w:eastAsia="bg-BG"/>
        </w:rPr>
      </w:pPr>
      <w:r w:rsidRPr="0067190E">
        <w:rPr>
          <w:rFonts w:ascii="Times New Roman" w:eastAsia="Times New Roman" w:hAnsi="Times New Roman" w:cs="Times New Roman"/>
          <w:sz w:val="24"/>
          <w:szCs w:val="24"/>
          <w:lang w:eastAsia="bg-BG"/>
        </w:rPr>
        <w:t xml:space="preserve">НЕК </w:t>
      </w:r>
      <w:r w:rsidR="00F309FB" w:rsidRP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 xml:space="preserve">    </w:t>
      </w:r>
      <w:r w:rsidR="008703B6">
        <w:rPr>
          <w:rFonts w:ascii="Times New Roman" w:eastAsia="Times New Roman" w:hAnsi="Times New Roman" w:cs="Times New Roman"/>
          <w:sz w:val="24"/>
          <w:szCs w:val="24"/>
          <w:lang w:eastAsia="bg-BG"/>
        </w:rPr>
        <w:t xml:space="preserve"> </w:t>
      </w:r>
      <w:r w:rsidR="0067190E">
        <w:rPr>
          <w:rFonts w:ascii="Times New Roman" w:eastAsia="Times New Roman" w:hAnsi="Times New Roman" w:cs="Times New Roman"/>
          <w:sz w:val="24"/>
          <w:szCs w:val="24"/>
          <w:lang w:eastAsia="bg-BG"/>
        </w:rPr>
        <w:t xml:space="preserve"> </w:t>
      </w:r>
      <w:r w:rsidRPr="0067190E">
        <w:rPr>
          <w:rFonts w:ascii="Times New Roman" w:eastAsia="Times New Roman" w:hAnsi="Times New Roman" w:cs="Times New Roman"/>
          <w:sz w:val="24"/>
          <w:szCs w:val="24"/>
          <w:lang w:eastAsia="bg-BG"/>
        </w:rPr>
        <w:t>Национална електрическа компания</w:t>
      </w:r>
    </w:p>
    <w:p w:rsidR="00537E1C" w:rsidRPr="0067190E" w:rsidRDefault="00A936E2"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НИЦЕС  </w:t>
      </w:r>
      <w:r w:rsidR="00F309FB" w:rsidRPr="0067190E">
        <w:rPr>
          <w:rFonts w:ascii="Times New Roman" w:eastAsia="Times New Roman" w:hAnsi="Times New Roman" w:cs="Times New Roman"/>
          <w:noProof/>
          <w:sz w:val="24"/>
          <w:szCs w:val="24"/>
        </w:rPr>
        <w:t xml:space="preserve"> </w:t>
      </w:r>
      <w:r w:rsidR="0067190E">
        <w:rPr>
          <w:rFonts w:ascii="Times New Roman" w:eastAsia="Times New Roman" w:hAnsi="Times New Roman" w:cs="Times New Roman"/>
          <w:noProof/>
          <w:sz w:val="24"/>
          <w:szCs w:val="24"/>
        </w:rPr>
        <w:t xml:space="preserve"> </w:t>
      </w:r>
      <w:r w:rsidR="000E50CC">
        <w:rPr>
          <w:rFonts w:ascii="Times New Roman" w:eastAsia="Times New Roman" w:hAnsi="Times New Roman" w:cs="Times New Roman"/>
          <w:noProof/>
          <w:sz w:val="24"/>
          <w:szCs w:val="24"/>
          <w:lang w:val="en-US"/>
        </w:rPr>
        <w:t xml:space="preserve"> </w:t>
      </w:r>
      <w:r w:rsidRPr="0067190E">
        <w:rPr>
          <w:rFonts w:ascii="Times New Roman" w:eastAsia="Times New Roman" w:hAnsi="Times New Roman" w:cs="Times New Roman"/>
          <w:noProof/>
          <w:sz w:val="24"/>
          <w:szCs w:val="24"/>
        </w:rPr>
        <w:t>Национална индикативна цел за енергийни спестявания</w:t>
      </w:r>
    </w:p>
    <w:p w:rsidR="00537E1C" w:rsidRPr="0067190E" w:rsidRDefault="00537E1C" w:rsidP="00537E1C">
      <w:pPr>
        <w:autoSpaceDE w:val="0"/>
        <w:autoSpaceDN w:val="0"/>
        <w:adjustRightInd w:val="0"/>
        <w:spacing w:after="0"/>
        <w:jc w:val="both"/>
        <w:rPr>
          <w:rFonts w:ascii="Times New Roman" w:eastAsia="Times New Roman" w:hAnsi="Times New Roman" w:cs="Times New Roman"/>
          <w:iCs/>
          <w:sz w:val="24"/>
          <w:szCs w:val="24"/>
          <w:lang w:eastAsia="bg-BG"/>
        </w:rPr>
      </w:pPr>
      <w:r w:rsidRPr="0067190E">
        <w:rPr>
          <w:rFonts w:ascii="Times New Roman" w:eastAsia="Times New Roman" w:hAnsi="Times New Roman" w:cs="Times New Roman"/>
          <w:iCs/>
          <w:sz w:val="24"/>
          <w:szCs w:val="24"/>
          <w:lang w:eastAsia="bg-BG"/>
        </w:rPr>
        <w:t xml:space="preserve">НПО </w:t>
      </w:r>
      <w:r w:rsidR="00F309FB" w:rsidRPr="0067190E">
        <w:rPr>
          <w:rFonts w:ascii="Times New Roman" w:eastAsia="Times New Roman" w:hAnsi="Times New Roman" w:cs="Times New Roman"/>
          <w:iCs/>
          <w:sz w:val="24"/>
          <w:szCs w:val="24"/>
          <w:lang w:eastAsia="bg-BG"/>
        </w:rPr>
        <w:t xml:space="preserve">      </w:t>
      </w:r>
      <w:r w:rsidR="0067190E">
        <w:rPr>
          <w:rFonts w:ascii="Times New Roman" w:eastAsia="Times New Roman" w:hAnsi="Times New Roman" w:cs="Times New Roman"/>
          <w:iCs/>
          <w:sz w:val="24"/>
          <w:szCs w:val="24"/>
          <w:lang w:eastAsia="bg-BG"/>
        </w:rPr>
        <w:t xml:space="preserve"> </w:t>
      </w:r>
      <w:r w:rsidR="000E50CC">
        <w:rPr>
          <w:rFonts w:ascii="Times New Roman" w:eastAsia="Times New Roman" w:hAnsi="Times New Roman" w:cs="Times New Roman"/>
          <w:iCs/>
          <w:sz w:val="24"/>
          <w:szCs w:val="24"/>
          <w:lang w:val="en-US" w:eastAsia="bg-BG"/>
        </w:rPr>
        <w:t xml:space="preserve"> </w:t>
      </w:r>
      <w:r w:rsidR="00F309FB" w:rsidRPr="0067190E">
        <w:rPr>
          <w:rFonts w:ascii="Times New Roman" w:eastAsia="Times New Roman" w:hAnsi="Times New Roman" w:cs="Times New Roman"/>
          <w:iCs/>
          <w:sz w:val="24"/>
          <w:szCs w:val="24"/>
          <w:lang w:eastAsia="bg-BG"/>
        </w:rPr>
        <w:t>Н</w:t>
      </w:r>
      <w:r w:rsidRPr="0067190E">
        <w:rPr>
          <w:rFonts w:ascii="Times New Roman" w:eastAsia="Times New Roman" w:hAnsi="Times New Roman" w:cs="Times New Roman"/>
          <w:iCs/>
          <w:sz w:val="24"/>
          <w:szCs w:val="24"/>
          <w:lang w:eastAsia="bg-BG"/>
        </w:rPr>
        <w:t>еправителствена организация</w:t>
      </w:r>
    </w:p>
    <w:p w:rsidR="00537E1C" w:rsidRPr="0067190E" w:rsidRDefault="00537E1C" w:rsidP="00537E1C">
      <w:pPr>
        <w:autoSpaceDE w:val="0"/>
        <w:autoSpaceDN w:val="0"/>
        <w:adjustRightInd w:val="0"/>
        <w:spacing w:after="0"/>
        <w:jc w:val="both"/>
        <w:rPr>
          <w:rFonts w:ascii="Times New Roman" w:eastAsia="Times New Roman" w:hAnsi="Times New Roman" w:cs="Times New Roman"/>
          <w:iCs/>
          <w:sz w:val="24"/>
          <w:szCs w:val="24"/>
          <w:lang w:eastAsia="bg-BG"/>
        </w:rPr>
      </w:pPr>
      <w:r w:rsidRPr="0067190E">
        <w:rPr>
          <w:rFonts w:ascii="Times New Roman" w:eastAsia="Times New Roman" w:hAnsi="Times New Roman" w:cs="Times New Roman"/>
          <w:iCs/>
          <w:sz w:val="24"/>
          <w:szCs w:val="24"/>
          <w:lang w:eastAsia="bg-BG"/>
        </w:rPr>
        <w:t xml:space="preserve">НСИ </w:t>
      </w:r>
      <w:r w:rsidR="00F309FB" w:rsidRPr="0067190E">
        <w:rPr>
          <w:rFonts w:ascii="Times New Roman" w:eastAsia="Times New Roman" w:hAnsi="Times New Roman" w:cs="Times New Roman"/>
          <w:iCs/>
          <w:sz w:val="24"/>
          <w:szCs w:val="24"/>
          <w:lang w:eastAsia="bg-BG"/>
        </w:rPr>
        <w:t xml:space="preserve">  </w:t>
      </w:r>
      <w:r w:rsidRPr="0067190E">
        <w:rPr>
          <w:rFonts w:ascii="Times New Roman" w:eastAsia="Times New Roman" w:hAnsi="Times New Roman" w:cs="Times New Roman"/>
          <w:iCs/>
          <w:sz w:val="24"/>
          <w:szCs w:val="24"/>
          <w:lang w:eastAsia="bg-BG"/>
        </w:rPr>
        <w:t xml:space="preserve">    </w:t>
      </w:r>
      <w:r w:rsidR="000E50CC">
        <w:rPr>
          <w:rFonts w:ascii="Times New Roman" w:eastAsia="Times New Roman" w:hAnsi="Times New Roman" w:cs="Times New Roman"/>
          <w:iCs/>
          <w:sz w:val="24"/>
          <w:szCs w:val="24"/>
          <w:lang w:val="en-US" w:eastAsia="bg-BG"/>
        </w:rPr>
        <w:t xml:space="preserve"> </w:t>
      </w:r>
      <w:r w:rsidR="0067190E">
        <w:rPr>
          <w:rFonts w:ascii="Times New Roman" w:eastAsia="Times New Roman" w:hAnsi="Times New Roman" w:cs="Times New Roman"/>
          <w:iCs/>
          <w:sz w:val="24"/>
          <w:szCs w:val="24"/>
          <w:lang w:eastAsia="bg-BG"/>
        </w:rPr>
        <w:t xml:space="preserve"> </w:t>
      </w:r>
      <w:r w:rsidRPr="0067190E">
        <w:rPr>
          <w:rFonts w:ascii="Times New Roman" w:eastAsia="Times New Roman" w:hAnsi="Times New Roman" w:cs="Times New Roman"/>
          <w:iCs/>
          <w:sz w:val="24"/>
          <w:szCs w:val="24"/>
          <w:lang w:eastAsia="bg-BG"/>
        </w:rPr>
        <w:t>Национален Статистически Институт</w:t>
      </w:r>
    </w:p>
    <w:p w:rsidR="000529A6" w:rsidRPr="0067190E" w:rsidRDefault="000529A6" w:rsidP="00537E1C">
      <w:pPr>
        <w:tabs>
          <w:tab w:val="right" w:leader="dot" w:pos="9627"/>
        </w:tabs>
        <w:spacing w:after="0"/>
        <w:rPr>
          <w:rFonts w:ascii="Times New Roman" w:eastAsia="TimesNewRoman" w:hAnsi="Times New Roman" w:cs="Times New Roman"/>
          <w:sz w:val="24"/>
          <w:szCs w:val="24"/>
        </w:rPr>
      </w:pPr>
      <w:r w:rsidRPr="0067190E">
        <w:rPr>
          <w:rFonts w:ascii="Times New Roman" w:eastAsia="TimesNewRoman" w:hAnsi="Times New Roman" w:cs="Times New Roman"/>
          <w:sz w:val="24"/>
          <w:szCs w:val="24"/>
        </w:rPr>
        <w:t xml:space="preserve">ОА          </w:t>
      </w:r>
      <w:r w:rsidR="008703B6">
        <w:rPr>
          <w:rFonts w:ascii="Times New Roman" w:eastAsia="TimesNewRoman" w:hAnsi="Times New Roman" w:cs="Times New Roman"/>
          <w:sz w:val="24"/>
          <w:szCs w:val="24"/>
        </w:rPr>
        <w:t xml:space="preserve"> </w:t>
      </w:r>
      <w:r w:rsidRPr="0067190E">
        <w:rPr>
          <w:rFonts w:ascii="Times New Roman" w:eastAsia="TimesNewRoman" w:hAnsi="Times New Roman" w:cs="Times New Roman"/>
          <w:sz w:val="24"/>
          <w:szCs w:val="24"/>
        </w:rPr>
        <w:t xml:space="preserve"> </w:t>
      </w:r>
      <w:r w:rsidR="008703B6">
        <w:rPr>
          <w:rFonts w:ascii="Times New Roman" w:eastAsia="TimesNewRoman" w:hAnsi="Times New Roman" w:cs="Times New Roman"/>
          <w:sz w:val="24"/>
          <w:szCs w:val="24"/>
        </w:rPr>
        <w:t xml:space="preserve"> </w:t>
      </w:r>
      <w:r w:rsidRPr="0067190E">
        <w:rPr>
          <w:rFonts w:ascii="Times New Roman" w:eastAsia="TimesNewRoman" w:hAnsi="Times New Roman" w:cs="Times New Roman"/>
          <w:sz w:val="24"/>
          <w:szCs w:val="24"/>
        </w:rPr>
        <w:t>Обща администрация</w:t>
      </w:r>
    </w:p>
    <w:p w:rsidR="00537E1C" w:rsidRPr="0067190E" w:rsidRDefault="00537E1C" w:rsidP="00537E1C">
      <w:pPr>
        <w:autoSpaceDE w:val="0"/>
        <w:autoSpaceDN w:val="0"/>
        <w:adjustRightInd w:val="0"/>
        <w:spacing w:after="0"/>
        <w:jc w:val="both"/>
        <w:rPr>
          <w:rFonts w:ascii="Times New Roman" w:eastAsia="Times New Roman" w:hAnsi="Times New Roman" w:cs="Times New Roman"/>
          <w:iCs/>
          <w:sz w:val="24"/>
          <w:szCs w:val="24"/>
          <w:lang w:eastAsia="bg-BG"/>
        </w:rPr>
      </w:pPr>
      <w:r w:rsidRPr="0067190E">
        <w:rPr>
          <w:rFonts w:ascii="Times New Roman" w:eastAsia="Times New Roman" w:hAnsi="Times New Roman" w:cs="Times New Roman"/>
          <w:iCs/>
          <w:sz w:val="24"/>
          <w:szCs w:val="24"/>
          <w:lang w:eastAsia="bg-BG"/>
        </w:rPr>
        <w:t xml:space="preserve">ОИСР </w:t>
      </w:r>
      <w:r w:rsidR="00F309FB" w:rsidRPr="0067190E">
        <w:rPr>
          <w:rFonts w:ascii="Times New Roman" w:eastAsia="Times New Roman" w:hAnsi="Times New Roman" w:cs="Times New Roman"/>
          <w:iCs/>
          <w:sz w:val="24"/>
          <w:szCs w:val="24"/>
          <w:lang w:eastAsia="bg-BG"/>
        </w:rPr>
        <w:t xml:space="preserve">  </w:t>
      </w:r>
      <w:r w:rsidRPr="0067190E">
        <w:rPr>
          <w:rFonts w:ascii="Times New Roman" w:eastAsia="Times New Roman" w:hAnsi="Times New Roman" w:cs="Times New Roman"/>
          <w:iCs/>
          <w:sz w:val="24"/>
          <w:szCs w:val="24"/>
          <w:lang w:eastAsia="bg-BG"/>
        </w:rPr>
        <w:t xml:space="preserve">  </w:t>
      </w:r>
      <w:r w:rsidR="000E50CC">
        <w:rPr>
          <w:rFonts w:ascii="Times New Roman" w:eastAsia="Times New Roman" w:hAnsi="Times New Roman" w:cs="Times New Roman"/>
          <w:iCs/>
          <w:sz w:val="24"/>
          <w:szCs w:val="24"/>
          <w:lang w:val="en-US" w:eastAsia="bg-BG"/>
        </w:rPr>
        <w:t xml:space="preserve"> </w:t>
      </w:r>
      <w:r w:rsidR="0067190E">
        <w:rPr>
          <w:rFonts w:ascii="Times New Roman" w:eastAsia="Times New Roman" w:hAnsi="Times New Roman" w:cs="Times New Roman"/>
          <w:iCs/>
          <w:sz w:val="24"/>
          <w:szCs w:val="24"/>
          <w:lang w:eastAsia="bg-BG"/>
        </w:rPr>
        <w:t xml:space="preserve"> </w:t>
      </w:r>
      <w:r w:rsidRPr="0067190E">
        <w:rPr>
          <w:rFonts w:ascii="Times New Roman" w:eastAsia="Times New Roman" w:hAnsi="Times New Roman" w:cs="Times New Roman"/>
          <w:iCs/>
          <w:sz w:val="24"/>
          <w:szCs w:val="24"/>
          <w:lang w:eastAsia="bg-BG"/>
        </w:rPr>
        <w:t>Организация за Икономическо Сътрудничество и Развитие</w:t>
      </w:r>
    </w:p>
    <w:p w:rsidR="00537E1C" w:rsidRPr="0067190E" w:rsidRDefault="00537E1C" w:rsidP="00537E1C">
      <w:pPr>
        <w:autoSpaceDE w:val="0"/>
        <w:autoSpaceDN w:val="0"/>
        <w:adjustRightInd w:val="0"/>
        <w:spacing w:after="0"/>
        <w:jc w:val="both"/>
        <w:rPr>
          <w:rFonts w:ascii="Times New Roman" w:eastAsia="Times New Roman" w:hAnsi="Times New Roman" w:cs="Times New Roman"/>
          <w:iCs/>
          <w:sz w:val="24"/>
          <w:szCs w:val="24"/>
          <w:lang w:eastAsia="bg-BG"/>
        </w:rPr>
      </w:pPr>
      <w:r w:rsidRPr="0067190E">
        <w:rPr>
          <w:rFonts w:ascii="Times New Roman" w:eastAsia="Times New Roman" w:hAnsi="Times New Roman" w:cs="Times New Roman"/>
          <w:iCs/>
          <w:sz w:val="24"/>
          <w:szCs w:val="24"/>
          <w:lang w:eastAsia="bg-BG"/>
        </w:rPr>
        <w:t xml:space="preserve">ОП </w:t>
      </w:r>
      <w:r w:rsidR="00F309FB" w:rsidRPr="0067190E">
        <w:rPr>
          <w:rFonts w:ascii="Times New Roman" w:eastAsia="Times New Roman" w:hAnsi="Times New Roman" w:cs="Times New Roman"/>
          <w:iCs/>
          <w:sz w:val="24"/>
          <w:szCs w:val="24"/>
          <w:lang w:eastAsia="bg-BG"/>
        </w:rPr>
        <w:t xml:space="preserve">   </w:t>
      </w:r>
      <w:r w:rsidRPr="0067190E">
        <w:rPr>
          <w:rFonts w:ascii="Times New Roman" w:eastAsia="Times New Roman" w:hAnsi="Times New Roman" w:cs="Times New Roman"/>
          <w:iCs/>
          <w:sz w:val="24"/>
          <w:szCs w:val="24"/>
          <w:lang w:eastAsia="bg-BG"/>
        </w:rPr>
        <w:t xml:space="preserve">      </w:t>
      </w:r>
      <w:r w:rsidR="008703B6">
        <w:rPr>
          <w:rFonts w:ascii="Times New Roman" w:eastAsia="Times New Roman" w:hAnsi="Times New Roman" w:cs="Times New Roman"/>
          <w:iCs/>
          <w:sz w:val="24"/>
          <w:szCs w:val="24"/>
          <w:lang w:eastAsia="bg-BG"/>
        </w:rPr>
        <w:t xml:space="preserve"> </w:t>
      </w:r>
      <w:r w:rsidRPr="0067190E">
        <w:rPr>
          <w:rFonts w:ascii="Times New Roman" w:eastAsia="Times New Roman" w:hAnsi="Times New Roman" w:cs="Times New Roman"/>
          <w:iCs/>
          <w:sz w:val="24"/>
          <w:szCs w:val="24"/>
          <w:lang w:eastAsia="bg-BG"/>
        </w:rPr>
        <w:t>Оперативна програма</w:t>
      </w:r>
    </w:p>
    <w:p w:rsidR="00A936E2" w:rsidRPr="0067190E" w:rsidRDefault="00A936E2"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ПЕЕ     </w:t>
      </w:r>
      <w:r w:rsidR="00F309FB"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 xml:space="preserve">  </w:t>
      </w:r>
      <w:r w:rsidR="000E50CC">
        <w:rPr>
          <w:rFonts w:ascii="Times New Roman" w:eastAsia="Times New Roman" w:hAnsi="Times New Roman" w:cs="Times New Roman"/>
          <w:noProof/>
          <w:sz w:val="24"/>
          <w:szCs w:val="24"/>
          <w:lang w:val="en-US"/>
        </w:rPr>
        <w:t xml:space="preserve"> </w:t>
      </w:r>
      <w:r w:rsidRPr="0067190E">
        <w:rPr>
          <w:rFonts w:ascii="Times New Roman" w:eastAsia="Times New Roman" w:hAnsi="Times New Roman" w:cs="Times New Roman"/>
          <w:noProof/>
          <w:sz w:val="24"/>
          <w:szCs w:val="24"/>
        </w:rPr>
        <w:t xml:space="preserve"> Програма за енергийна ефективност</w:t>
      </w:r>
    </w:p>
    <w:p w:rsidR="000529A6" w:rsidRPr="0067190E" w:rsidRDefault="000529A6" w:rsidP="00537E1C">
      <w:pPr>
        <w:spacing w:after="0"/>
        <w:rPr>
          <w:rFonts w:ascii="Times New Roman" w:eastAsia="Times New Roman" w:hAnsi="Times New Roman" w:cs="Times New Roman"/>
          <w:sz w:val="24"/>
          <w:szCs w:val="24"/>
          <w:lang w:eastAsia="bg-BG"/>
        </w:rPr>
      </w:pPr>
      <w:r w:rsidRPr="0067190E">
        <w:rPr>
          <w:rFonts w:ascii="Times New Roman" w:eastAsia="Times New Roman" w:hAnsi="Times New Roman" w:cs="Times New Roman"/>
          <w:sz w:val="24"/>
          <w:szCs w:val="24"/>
          <w:lang w:eastAsia="bg-BG"/>
        </w:rPr>
        <w:t xml:space="preserve">НПДЕЕ </w:t>
      </w:r>
      <w:r w:rsidR="00F309FB" w:rsidRPr="0067190E">
        <w:rPr>
          <w:rFonts w:ascii="Times New Roman" w:eastAsia="Times New Roman" w:hAnsi="Times New Roman" w:cs="Times New Roman"/>
          <w:sz w:val="24"/>
          <w:szCs w:val="24"/>
          <w:lang w:eastAsia="bg-BG"/>
        </w:rPr>
        <w:t xml:space="preserve"> </w:t>
      </w:r>
      <w:r w:rsidR="008703B6">
        <w:rPr>
          <w:rFonts w:ascii="Times New Roman" w:eastAsia="Times New Roman" w:hAnsi="Times New Roman" w:cs="Times New Roman"/>
          <w:sz w:val="24"/>
          <w:szCs w:val="24"/>
          <w:lang w:eastAsia="bg-BG"/>
        </w:rPr>
        <w:t xml:space="preserve">  </w:t>
      </w:r>
      <w:r w:rsidR="00D92BF1">
        <w:rPr>
          <w:rFonts w:ascii="Times New Roman" w:eastAsia="Times New Roman" w:hAnsi="Times New Roman" w:cs="Times New Roman"/>
          <w:sz w:val="24"/>
          <w:szCs w:val="24"/>
          <w:lang w:eastAsia="bg-BG"/>
        </w:rPr>
        <w:t xml:space="preserve"> </w:t>
      </w:r>
      <w:r w:rsidR="008703B6">
        <w:rPr>
          <w:rFonts w:ascii="Times New Roman" w:eastAsia="Times New Roman" w:hAnsi="Times New Roman" w:cs="Times New Roman"/>
          <w:sz w:val="24"/>
          <w:szCs w:val="24"/>
          <w:lang w:eastAsia="bg-BG"/>
        </w:rPr>
        <w:t xml:space="preserve"> Н</w:t>
      </w:r>
      <w:r w:rsidRPr="0067190E">
        <w:rPr>
          <w:rFonts w:ascii="Times New Roman" w:eastAsia="Times New Roman" w:hAnsi="Times New Roman" w:cs="Times New Roman"/>
          <w:sz w:val="24"/>
          <w:szCs w:val="24"/>
          <w:lang w:eastAsia="bg-BG"/>
        </w:rPr>
        <w:t>ационален план за действие по енергийна ефективност</w:t>
      </w:r>
    </w:p>
    <w:p w:rsidR="000529A6" w:rsidRPr="0067190E" w:rsidRDefault="000529A6" w:rsidP="00537E1C">
      <w:pPr>
        <w:tabs>
          <w:tab w:val="right" w:leader="dot" w:pos="9627"/>
        </w:tabs>
        <w:spacing w:after="0"/>
        <w:rPr>
          <w:rFonts w:ascii="Times New Roman" w:eastAsia="TimesNewRoman" w:hAnsi="Times New Roman" w:cs="Times New Roman"/>
          <w:sz w:val="24"/>
          <w:szCs w:val="24"/>
          <w:lang w:val="en-US"/>
        </w:rPr>
      </w:pPr>
      <w:r w:rsidRPr="0067190E">
        <w:rPr>
          <w:rFonts w:ascii="Times New Roman" w:eastAsia="TimesNewRoman" w:hAnsi="Times New Roman" w:cs="Times New Roman"/>
          <w:sz w:val="24"/>
          <w:szCs w:val="24"/>
        </w:rPr>
        <w:t xml:space="preserve">ПУРБ       </w:t>
      </w:r>
      <w:r w:rsidR="00F309FB" w:rsidRPr="0067190E">
        <w:rPr>
          <w:rFonts w:ascii="Times New Roman" w:eastAsia="TimesNewRoman" w:hAnsi="Times New Roman" w:cs="Times New Roman"/>
          <w:sz w:val="24"/>
          <w:szCs w:val="24"/>
        </w:rPr>
        <w:t xml:space="preserve"> </w:t>
      </w:r>
      <w:r w:rsidR="00D92BF1">
        <w:rPr>
          <w:rFonts w:ascii="Times New Roman" w:eastAsia="TimesNewRoman" w:hAnsi="Times New Roman" w:cs="Times New Roman"/>
          <w:sz w:val="24"/>
          <w:szCs w:val="24"/>
        </w:rPr>
        <w:t xml:space="preserve"> </w:t>
      </w:r>
      <w:r w:rsidRPr="0067190E">
        <w:rPr>
          <w:rFonts w:ascii="Times New Roman" w:eastAsia="TimesNewRoman" w:hAnsi="Times New Roman" w:cs="Times New Roman"/>
          <w:sz w:val="24"/>
          <w:szCs w:val="24"/>
        </w:rPr>
        <w:t>Планове за управление на речни басейни</w:t>
      </w:r>
    </w:p>
    <w:p w:rsidR="000529A6" w:rsidRPr="0067190E" w:rsidRDefault="000529A6"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ПЧП        </w:t>
      </w:r>
      <w:r w:rsidR="00F309FB" w:rsidRPr="0067190E">
        <w:rPr>
          <w:rFonts w:ascii="Times New Roman" w:eastAsia="Times New Roman" w:hAnsi="Times New Roman" w:cs="Times New Roman"/>
          <w:noProof/>
          <w:sz w:val="24"/>
          <w:szCs w:val="24"/>
        </w:rPr>
        <w:t xml:space="preserve"> </w:t>
      </w:r>
      <w:r w:rsidR="00D92BF1">
        <w:rPr>
          <w:rFonts w:ascii="Times New Roman" w:eastAsia="Times New Roman" w:hAnsi="Times New Roman" w:cs="Times New Roman"/>
          <w:noProof/>
          <w:sz w:val="24"/>
          <w:szCs w:val="24"/>
        </w:rPr>
        <w:t xml:space="preserve"> </w:t>
      </w:r>
      <w:r w:rsidR="00F309FB"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Публично-частно партньорство</w:t>
      </w:r>
    </w:p>
    <w:p w:rsidR="000529A6" w:rsidRPr="0067190E" w:rsidRDefault="000529A6"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РЗП         </w:t>
      </w:r>
      <w:r w:rsidR="00F309FB" w:rsidRPr="0067190E">
        <w:rPr>
          <w:rFonts w:ascii="Times New Roman" w:eastAsia="Times New Roman" w:hAnsi="Times New Roman" w:cs="Times New Roman"/>
          <w:noProof/>
          <w:sz w:val="24"/>
          <w:szCs w:val="24"/>
        </w:rPr>
        <w:t xml:space="preserve">  </w:t>
      </w:r>
      <w:r w:rsid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Разгъната застроена площ</w:t>
      </w:r>
    </w:p>
    <w:p w:rsidR="000529A6" w:rsidRPr="0067190E" w:rsidRDefault="000529A6" w:rsidP="00537E1C">
      <w:pPr>
        <w:tabs>
          <w:tab w:val="right" w:leader="dot" w:pos="9627"/>
        </w:tabs>
        <w:spacing w:after="0"/>
        <w:rPr>
          <w:rFonts w:ascii="Times New Roman" w:eastAsia="TimesNewRoman" w:hAnsi="Times New Roman" w:cs="Times New Roman"/>
          <w:sz w:val="24"/>
          <w:szCs w:val="24"/>
        </w:rPr>
      </w:pPr>
      <w:r w:rsidRPr="0067190E">
        <w:rPr>
          <w:rFonts w:ascii="Times New Roman" w:eastAsia="TimesNewRoman" w:hAnsi="Times New Roman" w:cs="Times New Roman"/>
          <w:sz w:val="24"/>
          <w:szCs w:val="24"/>
        </w:rPr>
        <w:t xml:space="preserve">GWh       </w:t>
      </w:r>
      <w:r w:rsidR="00F309FB" w:rsidRPr="0067190E">
        <w:rPr>
          <w:rFonts w:ascii="Times New Roman" w:eastAsia="TimesNewRoman" w:hAnsi="Times New Roman" w:cs="Times New Roman"/>
          <w:sz w:val="24"/>
          <w:szCs w:val="24"/>
        </w:rPr>
        <w:t xml:space="preserve"> </w:t>
      </w:r>
      <w:r w:rsidR="00D92BF1">
        <w:rPr>
          <w:rFonts w:ascii="Times New Roman" w:eastAsia="TimesNewRoman" w:hAnsi="Times New Roman" w:cs="Times New Roman"/>
          <w:sz w:val="24"/>
          <w:szCs w:val="24"/>
        </w:rPr>
        <w:t xml:space="preserve"> </w:t>
      </w:r>
      <w:r w:rsidRPr="0067190E">
        <w:rPr>
          <w:rFonts w:ascii="Times New Roman" w:eastAsia="TimesNewRoman" w:hAnsi="Times New Roman" w:cs="Times New Roman"/>
          <w:sz w:val="24"/>
          <w:szCs w:val="24"/>
        </w:rPr>
        <w:t xml:space="preserve"> </w:t>
      </w:r>
      <w:r w:rsidR="0067190E">
        <w:rPr>
          <w:rFonts w:ascii="Times New Roman" w:eastAsia="TimesNewRoman" w:hAnsi="Times New Roman" w:cs="Times New Roman"/>
          <w:sz w:val="24"/>
          <w:szCs w:val="24"/>
        </w:rPr>
        <w:t xml:space="preserve"> </w:t>
      </w:r>
      <w:r w:rsidRPr="0067190E">
        <w:rPr>
          <w:rFonts w:ascii="Times New Roman" w:eastAsia="TimesNewRoman" w:hAnsi="Times New Roman" w:cs="Times New Roman"/>
          <w:sz w:val="24"/>
          <w:szCs w:val="24"/>
        </w:rPr>
        <w:t>Гигават часа</w:t>
      </w:r>
    </w:p>
    <w:p w:rsidR="001126A4" w:rsidRPr="0067190E" w:rsidRDefault="0062669F"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lang w:val="en-US"/>
        </w:rPr>
        <w:t>km</w:t>
      </w:r>
      <w:r w:rsidRPr="0067190E">
        <w:rPr>
          <w:rFonts w:ascii="Times New Roman" w:eastAsia="Times New Roman" w:hAnsi="Times New Roman" w:cs="Times New Roman"/>
          <w:noProof/>
          <w:sz w:val="24"/>
          <w:szCs w:val="24"/>
          <w:vertAlign w:val="superscript"/>
          <w:lang w:val="en-US"/>
        </w:rPr>
        <w:t>2</w:t>
      </w:r>
      <w:r w:rsidR="001126A4" w:rsidRPr="0067190E">
        <w:rPr>
          <w:rFonts w:ascii="Times New Roman" w:eastAsia="Times New Roman" w:hAnsi="Times New Roman" w:cs="Times New Roman"/>
          <w:noProof/>
          <w:sz w:val="24"/>
          <w:szCs w:val="24"/>
        </w:rPr>
        <w:t xml:space="preserve">    </w:t>
      </w:r>
      <w:r w:rsidR="00F309FB" w:rsidRPr="0067190E">
        <w:rPr>
          <w:rFonts w:ascii="Times New Roman" w:eastAsia="Times New Roman" w:hAnsi="Times New Roman" w:cs="Times New Roman"/>
          <w:noProof/>
          <w:sz w:val="24"/>
          <w:szCs w:val="24"/>
        </w:rPr>
        <w:t xml:space="preserve">       </w:t>
      </w:r>
      <w:r w:rsidR="00D92BF1">
        <w:rPr>
          <w:rFonts w:ascii="Times New Roman" w:eastAsia="Times New Roman" w:hAnsi="Times New Roman" w:cs="Times New Roman"/>
          <w:noProof/>
          <w:sz w:val="24"/>
          <w:szCs w:val="24"/>
        </w:rPr>
        <w:t xml:space="preserve"> </w:t>
      </w:r>
      <w:r w:rsidR="0067190E">
        <w:rPr>
          <w:rFonts w:ascii="Times New Roman" w:eastAsia="Times New Roman" w:hAnsi="Times New Roman" w:cs="Times New Roman"/>
          <w:noProof/>
          <w:sz w:val="24"/>
          <w:szCs w:val="24"/>
        </w:rPr>
        <w:t xml:space="preserve"> </w:t>
      </w:r>
      <w:r w:rsidR="001126A4" w:rsidRPr="0067190E">
        <w:rPr>
          <w:rFonts w:ascii="Times New Roman" w:eastAsia="Times New Roman" w:hAnsi="Times New Roman" w:cs="Times New Roman"/>
          <w:noProof/>
          <w:sz w:val="24"/>
          <w:szCs w:val="24"/>
        </w:rPr>
        <w:t>Квадратни километри</w:t>
      </w:r>
    </w:p>
    <w:p w:rsidR="001126A4" w:rsidRPr="0067190E" w:rsidRDefault="0062669F"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lang w:val="en-US"/>
        </w:rPr>
        <w:t>kW</w:t>
      </w:r>
      <w:r w:rsidR="001126A4" w:rsidRPr="0067190E">
        <w:rPr>
          <w:rFonts w:ascii="Times New Roman" w:eastAsia="Times New Roman" w:hAnsi="Times New Roman" w:cs="Times New Roman"/>
          <w:noProof/>
          <w:sz w:val="24"/>
          <w:szCs w:val="24"/>
        </w:rPr>
        <w:t xml:space="preserve">        </w:t>
      </w:r>
      <w:r w:rsidR="00F309FB" w:rsidRPr="0067190E">
        <w:rPr>
          <w:rFonts w:ascii="Times New Roman" w:eastAsia="Times New Roman" w:hAnsi="Times New Roman" w:cs="Times New Roman"/>
          <w:noProof/>
          <w:sz w:val="24"/>
          <w:szCs w:val="24"/>
        </w:rPr>
        <w:t xml:space="preserve">    </w:t>
      </w:r>
      <w:r w:rsidR="00D92BF1">
        <w:rPr>
          <w:rFonts w:ascii="Times New Roman" w:eastAsia="Times New Roman" w:hAnsi="Times New Roman" w:cs="Times New Roman"/>
          <w:noProof/>
          <w:sz w:val="24"/>
          <w:szCs w:val="24"/>
        </w:rPr>
        <w:t xml:space="preserve"> </w:t>
      </w:r>
      <w:r w:rsidR="0067190E">
        <w:rPr>
          <w:rFonts w:ascii="Times New Roman" w:eastAsia="Times New Roman" w:hAnsi="Times New Roman" w:cs="Times New Roman"/>
          <w:noProof/>
          <w:sz w:val="24"/>
          <w:szCs w:val="24"/>
        </w:rPr>
        <w:t xml:space="preserve"> </w:t>
      </w:r>
      <w:r w:rsidR="001126A4" w:rsidRPr="0067190E">
        <w:rPr>
          <w:rFonts w:ascii="Times New Roman" w:eastAsia="Times New Roman" w:hAnsi="Times New Roman" w:cs="Times New Roman"/>
          <w:noProof/>
          <w:sz w:val="24"/>
          <w:szCs w:val="24"/>
        </w:rPr>
        <w:t>Киловат</w:t>
      </w:r>
    </w:p>
    <w:p w:rsidR="001126A4" w:rsidRPr="0067190E" w:rsidRDefault="0062669F"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lang w:val="en-US"/>
        </w:rPr>
        <w:t>kWh</w:t>
      </w:r>
      <w:r w:rsidR="001126A4" w:rsidRPr="0067190E">
        <w:rPr>
          <w:rFonts w:ascii="Times New Roman" w:eastAsia="Times New Roman" w:hAnsi="Times New Roman" w:cs="Times New Roman"/>
          <w:noProof/>
          <w:sz w:val="24"/>
          <w:szCs w:val="24"/>
        </w:rPr>
        <w:t xml:space="preserve">     </w:t>
      </w:r>
      <w:r w:rsidR="00F309FB" w:rsidRPr="0067190E">
        <w:rPr>
          <w:rFonts w:ascii="Times New Roman" w:eastAsia="Times New Roman" w:hAnsi="Times New Roman" w:cs="Times New Roman"/>
          <w:noProof/>
          <w:sz w:val="24"/>
          <w:szCs w:val="24"/>
        </w:rPr>
        <w:t xml:space="preserve">    </w:t>
      </w:r>
      <w:r w:rsidR="00D92BF1">
        <w:rPr>
          <w:rFonts w:ascii="Times New Roman" w:eastAsia="Times New Roman" w:hAnsi="Times New Roman" w:cs="Times New Roman"/>
          <w:noProof/>
          <w:sz w:val="24"/>
          <w:szCs w:val="24"/>
        </w:rPr>
        <w:t xml:space="preserve"> </w:t>
      </w:r>
      <w:r w:rsidR="001126A4" w:rsidRPr="0067190E">
        <w:rPr>
          <w:rFonts w:ascii="Times New Roman" w:eastAsia="Times New Roman" w:hAnsi="Times New Roman" w:cs="Times New Roman"/>
          <w:noProof/>
          <w:sz w:val="24"/>
          <w:szCs w:val="24"/>
        </w:rPr>
        <w:t xml:space="preserve"> </w:t>
      </w:r>
      <w:r w:rsidR="0067190E">
        <w:rPr>
          <w:rFonts w:ascii="Times New Roman" w:eastAsia="Times New Roman" w:hAnsi="Times New Roman" w:cs="Times New Roman"/>
          <w:noProof/>
          <w:sz w:val="24"/>
          <w:szCs w:val="24"/>
        </w:rPr>
        <w:t xml:space="preserve"> </w:t>
      </w:r>
      <w:r w:rsidR="001126A4" w:rsidRPr="0067190E">
        <w:rPr>
          <w:rFonts w:ascii="Times New Roman" w:eastAsia="Times New Roman" w:hAnsi="Times New Roman" w:cs="Times New Roman"/>
          <w:noProof/>
          <w:sz w:val="24"/>
          <w:szCs w:val="24"/>
        </w:rPr>
        <w:t>Киловатчас</w:t>
      </w:r>
    </w:p>
    <w:p w:rsidR="001126A4" w:rsidRPr="0067190E" w:rsidRDefault="001126A4"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 xml:space="preserve">MW      </w:t>
      </w:r>
      <w:r w:rsidR="00F309FB"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 xml:space="preserve"> </w:t>
      </w:r>
      <w:r w:rsidR="00D92BF1">
        <w:rPr>
          <w:rFonts w:ascii="Times New Roman" w:eastAsia="Times New Roman" w:hAnsi="Times New Roman" w:cs="Times New Roman"/>
          <w:noProof/>
          <w:sz w:val="24"/>
          <w:szCs w:val="24"/>
        </w:rPr>
        <w:t xml:space="preserve">  </w:t>
      </w:r>
      <w:r w:rsidR="0067190E">
        <w:rPr>
          <w:rFonts w:ascii="Times New Roman" w:eastAsia="Times New Roman" w:hAnsi="Times New Roman" w:cs="Times New Roman"/>
          <w:noProof/>
          <w:sz w:val="24"/>
          <w:szCs w:val="24"/>
        </w:rPr>
        <w:t xml:space="preserve"> </w:t>
      </w:r>
      <w:r w:rsidR="00F309FB" w:rsidRPr="0067190E">
        <w:rPr>
          <w:rFonts w:ascii="Times New Roman" w:eastAsia="Times New Roman" w:hAnsi="Times New Roman" w:cs="Times New Roman"/>
          <w:noProof/>
          <w:sz w:val="24"/>
          <w:szCs w:val="24"/>
        </w:rPr>
        <w:t>М</w:t>
      </w:r>
      <w:r w:rsidRPr="0067190E">
        <w:rPr>
          <w:rFonts w:ascii="Times New Roman" w:eastAsia="Times New Roman" w:hAnsi="Times New Roman" w:cs="Times New Roman"/>
          <w:noProof/>
          <w:sz w:val="24"/>
          <w:szCs w:val="24"/>
        </w:rPr>
        <w:t>егават</w:t>
      </w:r>
    </w:p>
    <w:p w:rsidR="001126A4" w:rsidRPr="0067190E" w:rsidRDefault="001126A4" w:rsidP="00537E1C">
      <w:pPr>
        <w:tabs>
          <w:tab w:val="right" w:leader="dot" w:pos="9627"/>
        </w:tabs>
        <w:spacing w:after="0"/>
        <w:rPr>
          <w:rFonts w:ascii="Times New Roman" w:eastAsia="Times New Roman" w:hAnsi="Times New Roman" w:cs="Times New Roman"/>
          <w:noProof/>
          <w:sz w:val="24"/>
          <w:szCs w:val="24"/>
        </w:rPr>
      </w:pPr>
      <w:r w:rsidRPr="0067190E">
        <w:rPr>
          <w:rFonts w:ascii="Times New Roman" w:eastAsia="Times New Roman" w:hAnsi="Times New Roman" w:cs="Times New Roman"/>
          <w:noProof/>
          <w:sz w:val="24"/>
          <w:szCs w:val="24"/>
        </w:rPr>
        <w:t>М</w:t>
      </w:r>
      <w:r w:rsidR="0062669F" w:rsidRPr="0067190E">
        <w:rPr>
          <w:rFonts w:ascii="Times New Roman" w:eastAsia="Times New Roman" w:hAnsi="Times New Roman" w:cs="Times New Roman"/>
          <w:noProof/>
          <w:sz w:val="24"/>
          <w:szCs w:val="24"/>
          <w:lang w:val="en-US"/>
        </w:rPr>
        <w:t>Wh</w:t>
      </w:r>
      <w:r w:rsidRPr="0067190E">
        <w:rPr>
          <w:rFonts w:ascii="Times New Roman" w:eastAsia="Times New Roman" w:hAnsi="Times New Roman" w:cs="Times New Roman"/>
          <w:noProof/>
          <w:sz w:val="24"/>
          <w:szCs w:val="24"/>
        </w:rPr>
        <w:t xml:space="preserve">     </w:t>
      </w:r>
      <w:r w:rsidR="00F309FB" w:rsidRP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 xml:space="preserve"> </w:t>
      </w:r>
      <w:r w:rsidR="00D92BF1">
        <w:rPr>
          <w:rFonts w:ascii="Times New Roman" w:eastAsia="Times New Roman" w:hAnsi="Times New Roman" w:cs="Times New Roman"/>
          <w:noProof/>
          <w:sz w:val="24"/>
          <w:szCs w:val="24"/>
        </w:rPr>
        <w:t xml:space="preserve"> </w:t>
      </w:r>
      <w:r w:rsidR="0067190E">
        <w:rPr>
          <w:rFonts w:ascii="Times New Roman" w:eastAsia="Times New Roman" w:hAnsi="Times New Roman" w:cs="Times New Roman"/>
          <w:noProof/>
          <w:sz w:val="24"/>
          <w:szCs w:val="24"/>
        </w:rPr>
        <w:t xml:space="preserve"> </w:t>
      </w:r>
      <w:r w:rsidRPr="0067190E">
        <w:rPr>
          <w:rFonts w:ascii="Times New Roman" w:eastAsia="Times New Roman" w:hAnsi="Times New Roman" w:cs="Times New Roman"/>
          <w:noProof/>
          <w:sz w:val="24"/>
          <w:szCs w:val="24"/>
        </w:rPr>
        <w:t>Мегаватчас</w:t>
      </w:r>
      <w:r w:rsidR="0062669F" w:rsidRPr="0067190E">
        <w:rPr>
          <w:rFonts w:ascii="Times New Roman" w:eastAsia="Times New Roman" w:hAnsi="Times New Roman" w:cs="Times New Roman"/>
          <w:noProof/>
          <w:sz w:val="24"/>
          <w:szCs w:val="24"/>
          <w:lang w:val="en-US"/>
        </w:rPr>
        <w:t>a</w:t>
      </w:r>
    </w:p>
    <w:p w:rsidR="00537E1C" w:rsidRPr="0067190E" w:rsidRDefault="00537E1C" w:rsidP="00537E1C">
      <w:pPr>
        <w:tabs>
          <w:tab w:val="right" w:leader="dot" w:pos="9627"/>
        </w:tabs>
        <w:spacing w:after="0" w:line="240" w:lineRule="auto"/>
        <w:rPr>
          <w:rFonts w:ascii="Times New Roman" w:eastAsia="Times New Roman" w:hAnsi="Times New Roman" w:cs="Times New Roman"/>
          <w:noProof/>
          <w:sz w:val="24"/>
          <w:szCs w:val="24"/>
        </w:rPr>
      </w:pPr>
    </w:p>
    <w:p w:rsidR="00537E1C" w:rsidRPr="00537E1C" w:rsidRDefault="00537E1C" w:rsidP="00537E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537E1C">
        <w:rPr>
          <w:rFonts w:ascii="Times New Roman" w:eastAsia="Times New Roman" w:hAnsi="Times New Roman" w:cs="Times New Roman"/>
          <w:sz w:val="24"/>
          <w:szCs w:val="24"/>
          <w:lang w:eastAsia="bg-BG"/>
        </w:rPr>
        <w:tab/>
      </w:r>
      <w:r w:rsidRPr="00537E1C">
        <w:rPr>
          <w:rFonts w:ascii="Times New Roman" w:eastAsia="Times New Roman" w:hAnsi="Times New Roman" w:cs="Times New Roman"/>
          <w:sz w:val="24"/>
          <w:szCs w:val="24"/>
          <w:lang w:eastAsia="bg-BG"/>
        </w:rPr>
        <w:tab/>
      </w:r>
    </w:p>
    <w:p w:rsidR="00537E1C" w:rsidRPr="00537E1C" w:rsidRDefault="00537E1C" w:rsidP="00537E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537E1C" w:rsidRPr="00537E1C" w:rsidRDefault="00537E1C" w:rsidP="00537E1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537E1C">
        <w:rPr>
          <w:rFonts w:ascii="Times New Roman" w:eastAsia="Times New Roman" w:hAnsi="Times New Roman" w:cs="Times New Roman"/>
          <w:sz w:val="24"/>
          <w:szCs w:val="24"/>
          <w:lang w:eastAsia="bg-BG"/>
        </w:rPr>
        <w:tab/>
      </w:r>
      <w:r w:rsidRPr="00537E1C">
        <w:rPr>
          <w:rFonts w:ascii="Times New Roman" w:eastAsia="Times New Roman" w:hAnsi="Times New Roman" w:cs="Times New Roman"/>
          <w:sz w:val="24"/>
          <w:szCs w:val="24"/>
          <w:lang w:eastAsia="bg-BG"/>
        </w:rPr>
        <w:tab/>
      </w:r>
      <w:r w:rsidRPr="00537E1C">
        <w:rPr>
          <w:rFonts w:ascii="Times New Roman" w:eastAsia="Times New Roman" w:hAnsi="Times New Roman" w:cs="Times New Roman"/>
          <w:sz w:val="24"/>
          <w:szCs w:val="24"/>
          <w:lang w:eastAsia="bg-BG"/>
        </w:rPr>
        <w:tab/>
      </w:r>
      <w:r w:rsidRPr="00537E1C">
        <w:rPr>
          <w:rFonts w:ascii="Times New Roman" w:eastAsia="Times New Roman" w:hAnsi="Times New Roman" w:cs="Times New Roman"/>
          <w:sz w:val="24"/>
          <w:szCs w:val="24"/>
          <w:lang w:eastAsia="bg-BG"/>
        </w:rPr>
        <w:tab/>
      </w:r>
      <w:r w:rsidRPr="00537E1C">
        <w:rPr>
          <w:rFonts w:ascii="Times New Roman" w:eastAsia="Times New Roman" w:hAnsi="Times New Roman" w:cs="Times New Roman"/>
          <w:sz w:val="24"/>
          <w:szCs w:val="24"/>
          <w:lang w:eastAsia="bg-BG"/>
        </w:rPr>
        <w:tab/>
      </w:r>
    </w:p>
    <w:p w:rsidR="007B13ED" w:rsidRDefault="007B13ED" w:rsidP="001126A4">
      <w:pPr>
        <w:spacing w:after="0" w:line="240" w:lineRule="auto"/>
        <w:rPr>
          <w:rFonts w:ascii="Times New Roman" w:eastAsia="Times New Roman" w:hAnsi="Times New Roman" w:cs="Times New Roman"/>
          <w:sz w:val="24"/>
          <w:szCs w:val="24"/>
          <w:lang w:val="en-US" w:eastAsia="bg-BG"/>
        </w:rPr>
      </w:pPr>
    </w:p>
    <w:p w:rsidR="0062669F" w:rsidRDefault="0062669F" w:rsidP="001126A4">
      <w:pPr>
        <w:spacing w:after="0" w:line="240" w:lineRule="auto"/>
        <w:rPr>
          <w:rFonts w:ascii="Times New Roman" w:eastAsia="Times New Roman" w:hAnsi="Times New Roman" w:cs="Times New Roman"/>
          <w:sz w:val="24"/>
          <w:szCs w:val="24"/>
          <w:lang w:val="en-US" w:eastAsia="bg-BG"/>
        </w:rPr>
      </w:pPr>
    </w:p>
    <w:p w:rsidR="001126A4" w:rsidRPr="001126A4" w:rsidRDefault="001126A4" w:rsidP="001126A4">
      <w:pPr>
        <w:spacing w:after="0" w:line="240" w:lineRule="auto"/>
        <w:rPr>
          <w:rFonts w:ascii="Times New Roman" w:eastAsia="Times New Roman" w:hAnsi="Times New Roman" w:cs="Times New Roman"/>
          <w:sz w:val="24"/>
          <w:szCs w:val="24"/>
          <w:lang w:eastAsia="bg-BG"/>
        </w:rPr>
      </w:pPr>
      <w:r w:rsidRPr="001126A4">
        <w:rPr>
          <w:rFonts w:ascii="Times New Roman" w:eastAsia="Times New Roman" w:hAnsi="Times New Roman" w:cs="Times New Roman"/>
          <w:sz w:val="24"/>
          <w:szCs w:val="24"/>
          <w:lang w:eastAsia="bg-BG"/>
        </w:rPr>
        <w:lastRenderedPageBreak/>
        <w:t>СЪДЪРЖАНИЕ</w:t>
      </w:r>
    </w:p>
    <w:p w:rsidR="001126A4" w:rsidRPr="001126A4" w:rsidRDefault="001126A4" w:rsidP="001126A4">
      <w:pPr>
        <w:spacing w:after="0" w:line="240" w:lineRule="auto"/>
        <w:rPr>
          <w:rFonts w:ascii="Times New Roman" w:eastAsia="Times New Roman" w:hAnsi="Times New Roman" w:cs="Times New Roman"/>
          <w:sz w:val="24"/>
          <w:szCs w:val="24"/>
          <w:lang w:eastAsia="bg-BG"/>
        </w:rPr>
      </w:pPr>
    </w:p>
    <w:p w:rsidR="001126A4" w:rsidRPr="001126A4" w:rsidRDefault="001126A4" w:rsidP="001126A4">
      <w:pPr>
        <w:spacing w:after="0" w:line="240" w:lineRule="auto"/>
        <w:rPr>
          <w:rFonts w:ascii="Times New Roman" w:eastAsia="Times New Roman" w:hAnsi="Times New Roman" w:cs="Times New Roman"/>
          <w:sz w:val="24"/>
          <w:szCs w:val="24"/>
          <w:lang w:eastAsia="bg-BG"/>
        </w:rPr>
      </w:pPr>
    </w:p>
    <w:sdt>
      <w:sdtPr>
        <w:rPr>
          <w:rFonts w:asciiTheme="minorHAnsi" w:eastAsiaTheme="minorHAnsi" w:hAnsiTheme="minorHAnsi" w:cstheme="minorBidi"/>
          <w:b w:val="0"/>
          <w:bCs w:val="0"/>
          <w:noProof w:val="0"/>
          <w:sz w:val="22"/>
          <w:szCs w:val="22"/>
          <w:lang w:eastAsia="en-US"/>
        </w:rPr>
        <w:id w:val="-90393568"/>
        <w:docPartObj>
          <w:docPartGallery w:val="Table of Contents"/>
          <w:docPartUnique/>
        </w:docPartObj>
      </w:sdtPr>
      <w:sdtContent>
        <w:p w:rsidR="00C71146" w:rsidRDefault="00423D2D">
          <w:pPr>
            <w:pStyle w:val="11"/>
            <w:rPr>
              <w:rFonts w:asciiTheme="minorHAnsi" w:hAnsiTheme="minorHAnsi" w:cstheme="minorBidi"/>
              <w:b w:val="0"/>
              <w:bCs w:val="0"/>
              <w:sz w:val="22"/>
              <w:szCs w:val="22"/>
              <w:lang w:val="en-US" w:eastAsia="en-US"/>
            </w:rPr>
          </w:pPr>
          <w:r w:rsidRPr="00423D2D">
            <w:rPr>
              <w:noProof w:val="0"/>
            </w:rPr>
            <w:fldChar w:fldCharType="begin"/>
          </w:r>
          <w:r w:rsidR="001126A4" w:rsidRPr="008816E9">
            <w:instrText xml:space="preserve"> TOC \o "1-3" \h \z \u </w:instrText>
          </w:r>
          <w:r w:rsidRPr="00423D2D">
            <w:rPr>
              <w:noProof w:val="0"/>
            </w:rPr>
            <w:fldChar w:fldCharType="separate"/>
          </w:r>
          <w:hyperlink w:anchor="_Toc32757951" w:history="1">
            <w:r w:rsidR="00C71146" w:rsidRPr="004B2125">
              <w:rPr>
                <w:rStyle w:val="ab"/>
                <w:rFonts w:eastAsia="Times New Roman"/>
              </w:rPr>
              <w:t>1.</w:t>
            </w:r>
            <w:r w:rsidR="00C71146">
              <w:rPr>
                <w:rFonts w:asciiTheme="minorHAnsi" w:hAnsiTheme="minorHAnsi" w:cstheme="minorBidi"/>
                <w:b w:val="0"/>
                <w:bCs w:val="0"/>
                <w:sz w:val="22"/>
                <w:szCs w:val="22"/>
                <w:lang w:val="en-US" w:eastAsia="en-US"/>
              </w:rPr>
              <w:tab/>
            </w:r>
            <w:r w:rsidR="00C71146" w:rsidRPr="004B2125">
              <w:rPr>
                <w:rStyle w:val="ab"/>
                <w:rFonts w:eastAsia="Times New Roman"/>
              </w:rPr>
              <w:t>ВЪВЕДЕНИЕ</w:t>
            </w:r>
            <w:r w:rsidR="00C71146">
              <w:rPr>
                <w:webHidden/>
              </w:rPr>
              <w:tab/>
            </w:r>
            <w:r>
              <w:rPr>
                <w:webHidden/>
              </w:rPr>
              <w:fldChar w:fldCharType="begin"/>
            </w:r>
            <w:r w:rsidR="00C71146">
              <w:rPr>
                <w:webHidden/>
              </w:rPr>
              <w:instrText xml:space="preserve"> PAGEREF _Toc32757951 \h </w:instrText>
            </w:r>
            <w:r>
              <w:rPr>
                <w:webHidden/>
              </w:rPr>
            </w:r>
            <w:r>
              <w:rPr>
                <w:webHidden/>
              </w:rPr>
              <w:fldChar w:fldCharType="separate"/>
            </w:r>
            <w:r w:rsidR="00B26BFE">
              <w:rPr>
                <w:webHidden/>
              </w:rPr>
              <w:t>4</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2" w:history="1">
            <w:r w:rsidR="00C71146" w:rsidRPr="004B2125">
              <w:rPr>
                <w:rStyle w:val="ab"/>
              </w:rPr>
              <w:t>2.</w:t>
            </w:r>
            <w:r w:rsidR="00C71146">
              <w:rPr>
                <w:rFonts w:asciiTheme="minorHAnsi" w:hAnsiTheme="minorHAnsi" w:cstheme="minorBidi"/>
                <w:b w:val="0"/>
                <w:bCs w:val="0"/>
                <w:sz w:val="22"/>
                <w:szCs w:val="22"/>
                <w:lang w:val="en-US" w:eastAsia="en-US"/>
              </w:rPr>
              <w:tab/>
            </w:r>
            <w:r w:rsidR="00C71146" w:rsidRPr="004B2125">
              <w:rPr>
                <w:rStyle w:val="ab"/>
                <w:rFonts w:eastAsia="TimesNewRoman"/>
              </w:rPr>
              <w:t>ЦЕЛИ НА ПРОГРАМАТА ЗА ИЗПОЛЗВАНЕ НА ВЕИ В ОБЩИНА ГУРКОВО</w:t>
            </w:r>
            <w:r w:rsidR="00C71146">
              <w:rPr>
                <w:webHidden/>
              </w:rPr>
              <w:tab/>
            </w:r>
            <w:r>
              <w:rPr>
                <w:webHidden/>
              </w:rPr>
              <w:fldChar w:fldCharType="begin"/>
            </w:r>
            <w:r w:rsidR="00C71146">
              <w:rPr>
                <w:webHidden/>
              </w:rPr>
              <w:instrText xml:space="preserve"> PAGEREF _Toc32757952 \h </w:instrText>
            </w:r>
            <w:r>
              <w:rPr>
                <w:webHidden/>
              </w:rPr>
            </w:r>
            <w:r>
              <w:rPr>
                <w:webHidden/>
              </w:rPr>
              <w:fldChar w:fldCharType="separate"/>
            </w:r>
            <w:r w:rsidR="00B26BFE">
              <w:rPr>
                <w:webHidden/>
              </w:rPr>
              <w:t>5</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3" w:history="1">
            <w:r w:rsidR="00C71146" w:rsidRPr="004B2125">
              <w:rPr>
                <w:rStyle w:val="ab"/>
                <w:rFonts w:eastAsia="Times New Roman"/>
              </w:rPr>
              <w:t>3.</w:t>
            </w:r>
            <w:r w:rsidR="00C71146">
              <w:rPr>
                <w:rFonts w:asciiTheme="minorHAnsi" w:hAnsiTheme="minorHAnsi" w:cstheme="minorBidi"/>
                <w:b w:val="0"/>
                <w:bCs w:val="0"/>
                <w:sz w:val="22"/>
                <w:szCs w:val="22"/>
                <w:lang w:val="en-US" w:eastAsia="en-US"/>
              </w:rPr>
              <w:tab/>
            </w:r>
            <w:r w:rsidR="00C71146" w:rsidRPr="004B2125">
              <w:rPr>
                <w:rStyle w:val="ab"/>
                <w:rFonts w:eastAsia="Times New Roman"/>
              </w:rPr>
              <w:t>НОРМАТИВНА БАЗА</w:t>
            </w:r>
            <w:r w:rsidR="00C71146">
              <w:rPr>
                <w:webHidden/>
              </w:rPr>
              <w:tab/>
            </w:r>
            <w:r>
              <w:rPr>
                <w:webHidden/>
              </w:rPr>
              <w:fldChar w:fldCharType="begin"/>
            </w:r>
            <w:r w:rsidR="00C71146">
              <w:rPr>
                <w:webHidden/>
              </w:rPr>
              <w:instrText xml:space="preserve"> PAGEREF _Toc32757953 \h </w:instrText>
            </w:r>
            <w:r>
              <w:rPr>
                <w:webHidden/>
              </w:rPr>
            </w:r>
            <w:r>
              <w:rPr>
                <w:webHidden/>
              </w:rPr>
              <w:fldChar w:fldCharType="separate"/>
            </w:r>
            <w:r w:rsidR="00B26BFE">
              <w:rPr>
                <w:webHidden/>
              </w:rPr>
              <w:t>7</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4" w:history="1">
            <w:r w:rsidR="00C71146" w:rsidRPr="004B2125">
              <w:rPr>
                <w:rStyle w:val="ab"/>
                <w:caps/>
              </w:rPr>
              <w:t>4.</w:t>
            </w:r>
            <w:r w:rsidR="00C71146">
              <w:rPr>
                <w:rFonts w:asciiTheme="minorHAnsi" w:hAnsiTheme="minorHAnsi" w:cstheme="minorBidi"/>
                <w:b w:val="0"/>
                <w:bCs w:val="0"/>
                <w:sz w:val="22"/>
                <w:szCs w:val="22"/>
                <w:lang w:val="en-US" w:eastAsia="en-US"/>
              </w:rPr>
              <w:tab/>
            </w:r>
            <w:r w:rsidR="00C71146" w:rsidRPr="004B2125">
              <w:rPr>
                <w:rStyle w:val="ab"/>
                <w:caps/>
              </w:rPr>
              <w:t>ОБЩ Профил  на община ГУРКОВО</w:t>
            </w:r>
            <w:r w:rsidR="00C71146">
              <w:rPr>
                <w:webHidden/>
              </w:rPr>
              <w:tab/>
            </w:r>
            <w:r>
              <w:rPr>
                <w:webHidden/>
              </w:rPr>
              <w:fldChar w:fldCharType="begin"/>
            </w:r>
            <w:r w:rsidR="00C71146">
              <w:rPr>
                <w:webHidden/>
              </w:rPr>
              <w:instrText xml:space="preserve"> PAGEREF _Toc32757954 \h </w:instrText>
            </w:r>
            <w:r>
              <w:rPr>
                <w:webHidden/>
              </w:rPr>
            </w:r>
            <w:r>
              <w:rPr>
                <w:webHidden/>
              </w:rPr>
              <w:fldChar w:fldCharType="separate"/>
            </w:r>
            <w:r w:rsidR="00B26BFE">
              <w:rPr>
                <w:webHidden/>
              </w:rPr>
              <w:t>8</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5" w:history="1">
            <w:r w:rsidR="00C71146" w:rsidRPr="004B2125">
              <w:rPr>
                <w:rStyle w:val="ab"/>
              </w:rPr>
              <w:t>4.1.</w:t>
            </w:r>
            <w:r w:rsidR="00C71146">
              <w:rPr>
                <w:rFonts w:asciiTheme="minorHAnsi" w:hAnsiTheme="minorHAnsi" w:cstheme="minorBidi"/>
                <w:b w:val="0"/>
                <w:bCs w:val="0"/>
                <w:sz w:val="22"/>
                <w:szCs w:val="22"/>
                <w:lang w:val="en-US" w:eastAsia="en-US"/>
              </w:rPr>
              <w:tab/>
            </w:r>
            <w:r w:rsidR="00C71146" w:rsidRPr="004B2125">
              <w:rPr>
                <w:rStyle w:val="ab"/>
              </w:rPr>
              <w:t>Територия и население</w:t>
            </w:r>
            <w:r w:rsidR="00C71146">
              <w:rPr>
                <w:webHidden/>
              </w:rPr>
              <w:tab/>
            </w:r>
            <w:r>
              <w:rPr>
                <w:webHidden/>
              </w:rPr>
              <w:fldChar w:fldCharType="begin"/>
            </w:r>
            <w:r w:rsidR="00C71146">
              <w:rPr>
                <w:webHidden/>
              </w:rPr>
              <w:instrText xml:space="preserve"> PAGEREF _Toc32757955 \h </w:instrText>
            </w:r>
            <w:r>
              <w:rPr>
                <w:webHidden/>
              </w:rPr>
            </w:r>
            <w:r>
              <w:rPr>
                <w:webHidden/>
              </w:rPr>
              <w:fldChar w:fldCharType="separate"/>
            </w:r>
            <w:r w:rsidR="00B26BFE">
              <w:rPr>
                <w:webHidden/>
              </w:rPr>
              <w:t>8</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6" w:history="1">
            <w:r w:rsidR="00C71146" w:rsidRPr="004B2125">
              <w:rPr>
                <w:rStyle w:val="ab"/>
                <w:lang w:val="en-US"/>
              </w:rPr>
              <w:t>4.2.</w:t>
            </w:r>
            <w:r w:rsidR="00C71146">
              <w:rPr>
                <w:rFonts w:asciiTheme="minorHAnsi" w:hAnsiTheme="minorHAnsi" w:cstheme="minorBidi"/>
                <w:b w:val="0"/>
                <w:bCs w:val="0"/>
                <w:sz w:val="22"/>
                <w:szCs w:val="22"/>
                <w:lang w:val="en-US" w:eastAsia="en-US"/>
              </w:rPr>
              <w:tab/>
            </w:r>
            <w:r w:rsidR="00C71146" w:rsidRPr="004B2125">
              <w:rPr>
                <w:rStyle w:val="ab"/>
              </w:rPr>
              <w:t>Климат, природни ресурси, околна среда</w:t>
            </w:r>
            <w:r w:rsidR="00C71146">
              <w:rPr>
                <w:webHidden/>
              </w:rPr>
              <w:tab/>
            </w:r>
            <w:r>
              <w:rPr>
                <w:webHidden/>
              </w:rPr>
              <w:fldChar w:fldCharType="begin"/>
            </w:r>
            <w:r w:rsidR="00C71146">
              <w:rPr>
                <w:webHidden/>
              </w:rPr>
              <w:instrText xml:space="preserve"> PAGEREF _Toc32757956 \h </w:instrText>
            </w:r>
            <w:r>
              <w:rPr>
                <w:webHidden/>
              </w:rPr>
            </w:r>
            <w:r>
              <w:rPr>
                <w:webHidden/>
              </w:rPr>
              <w:fldChar w:fldCharType="separate"/>
            </w:r>
            <w:r w:rsidR="00B26BFE">
              <w:rPr>
                <w:webHidden/>
              </w:rPr>
              <w:t>9</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7" w:history="1">
            <w:r w:rsidR="00C71146" w:rsidRPr="004B2125">
              <w:rPr>
                <w:rStyle w:val="ab"/>
                <w:rFonts w:eastAsia="Symbol"/>
              </w:rPr>
              <w:t>4.3.</w:t>
            </w:r>
            <w:r w:rsidR="00C71146">
              <w:rPr>
                <w:rFonts w:asciiTheme="minorHAnsi" w:hAnsiTheme="minorHAnsi" w:cstheme="minorBidi"/>
                <w:b w:val="0"/>
                <w:bCs w:val="0"/>
                <w:sz w:val="22"/>
                <w:szCs w:val="22"/>
                <w:lang w:val="en-US" w:eastAsia="en-US"/>
              </w:rPr>
              <w:tab/>
            </w:r>
            <w:r w:rsidR="00C71146" w:rsidRPr="004B2125">
              <w:rPr>
                <w:rStyle w:val="ab"/>
                <w:rFonts w:eastAsia="Arial"/>
                <w:iCs/>
              </w:rPr>
              <w:t>Селищна мрежа</w:t>
            </w:r>
            <w:r w:rsidR="00C71146">
              <w:rPr>
                <w:webHidden/>
              </w:rPr>
              <w:tab/>
            </w:r>
            <w:r>
              <w:rPr>
                <w:webHidden/>
              </w:rPr>
              <w:fldChar w:fldCharType="begin"/>
            </w:r>
            <w:r w:rsidR="00C71146">
              <w:rPr>
                <w:webHidden/>
              </w:rPr>
              <w:instrText xml:space="preserve"> PAGEREF _Toc32757957 \h </w:instrText>
            </w:r>
            <w:r>
              <w:rPr>
                <w:webHidden/>
              </w:rPr>
            </w:r>
            <w:r>
              <w:rPr>
                <w:webHidden/>
              </w:rPr>
              <w:fldChar w:fldCharType="separate"/>
            </w:r>
            <w:r w:rsidR="00B26BFE">
              <w:rPr>
                <w:webHidden/>
              </w:rPr>
              <w:t>12</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8" w:history="1">
            <w:r w:rsidR="00C71146" w:rsidRPr="004B2125">
              <w:rPr>
                <w:rStyle w:val="ab"/>
              </w:rPr>
              <w:t>4.4.</w:t>
            </w:r>
            <w:r w:rsidR="00C71146">
              <w:rPr>
                <w:rFonts w:asciiTheme="minorHAnsi" w:hAnsiTheme="minorHAnsi" w:cstheme="minorBidi"/>
                <w:b w:val="0"/>
                <w:bCs w:val="0"/>
                <w:sz w:val="22"/>
                <w:szCs w:val="22"/>
                <w:lang w:val="en-US" w:eastAsia="en-US"/>
              </w:rPr>
              <w:tab/>
            </w:r>
            <w:r w:rsidR="00C71146" w:rsidRPr="004B2125">
              <w:rPr>
                <w:rStyle w:val="ab"/>
              </w:rPr>
              <w:t>Техническа инфраструктура</w:t>
            </w:r>
            <w:r w:rsidR="00C71146">
              <w:rPr>
                <w:webHidden/>
              </w:rPr>
              <w:tab/>
            </w:r>
            <w:r>
              <w:rPr>
                <w:webHidden/>
              </w:rPr>
              <w:fldChar w:fldCharType="begin"/>
            </w:r>
            <w:r w:rsidR="00C71146">
              <w:rPr>
                <w:webHidden/>
              </w:rPr>
              <w:instrText xml:space="preserve"> PAGEREF _Toc32757958 \h </w:instrText>
            </w:r>
            <w:r>
              <w:rPr>
                <w:webHidden/>
              </w:rPr>
            </w:r>
            <w:r>
              <w:rPr>
                <w:webHidden/>
              </w:rPr>
              <w:fldChar w:fldCharType="separate"/>
            </w:r>
            <w:r w:rsidR="00B26BFE">
              <w:rPr>
                <w:webHidden/>
              </w:rPr>
              <w:t>13</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59" w:history="1">
            <w:r w:rsidR="00C71146" w:rsidRPr="004B2125">
              <w:rPr>
                <w:rStyle w:val="ab"/>
                <w:rFonts w:eastAsia="Arial"/>
                <w:iCs/>
              </w:rPr>
              <w:t>4.5. Промишленост и селско стопанство</w:t>
            </w:r>
            <w:r w:rsidR="00C71146">
              <w:rPr>
                <w:webHidden/>
              </w:rPr>
              <w:tab/>
            </w:r>
            <w:r>
              <w:rPr>
                <w:webHidden/>
              </w:rPr>
              <w:fldChar w:fldCharType="begin"/>
            </w:r>
            <w:r w:rsidR="00C71146">
              <w:rPr>
                <w:webHidden/>
              </w:rPr>
              <w:instrText xml:space="preserve"> PAGEREF _Toc32757959 \h </w:instrText>
            </w:r>
            <w:r>
              <w:rPr>
                <w:webHidden/>
              </w:rPr>
            </w:r>
            <w:r>
              <w:rPr>
                <w:webHidden/>
              </w:rPr>
              <w:fldChar w:fldCharType="separate"/>
            </w:r>
            <w:r w:rsidR="00B26BFE">
              <w:rPr>
                <w:webHidden/>
              </w:rPr>
              <w:t>14</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60" w:history="1">
            <w:r w:rsidR="00C71146" w:rsidRPr="004B2125">
              <w:rPr>
                <w:rStyle w:val="ab"/>
              </w:rPr>
              <w:t>4.6 Сграден фонд</w:t>
            </w:r>
            <w:r w:rsidR="00C71146">
              <w:rPr>
                <w:webHidden/>
              </w:rPr>
              <w:tab/>
            </w:r>
            <w:r>
              <w:rPr>
                <w:webHidden/>
              </w:rPr>
              <w:fldChar w:fldCharType="begin"/>
            </w:r>
            <w:r w:rsidR="00C71146">
              <w:rPr>
                <w:webHidden/>
              </w:rPr>
              <w:instrText xml:space="preserve"> PAGEREF _Toc32757960 \h </w:instrText>
            </w:r>
            <w:r>
              <w:rPr>
                <w:webHidden/>
              </w:rPr>
            </w:r>
            <w:r>
              <w:rPr>
                <w:webHidden/>
              </w:rPr>
              <w:fldChar w:fldCharType="separate"/>
            </w:r>
            <w:r w:rsidR="00B26BFE">
              <w:rPr>
                <w:webHidden/>
              </w:rPr>
              <w:t>16</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85" w:history="1">
            <w:r w:rsidR="00C71146" w:rsidRPr="004B2125">
              <w:rPr>
                <w:rStyle w:val="ab"/>
                <w:lang w:val="en-US"/>
              </w:rPr>
              <w:t xml:space="preserve">4.7. </w:t>
            </w:r>
            <w:r w:rsidR="00C71146" w:rsidRPr="004B2125">
              <w:rPr>
                <w:rStyle w:val="ab"/>
              </w:rPr>
              <w:t>Външна осветителна уредба</w:t>
            </w:r>
            <w:r w:rsidR="00C71146">
              <w:rPr>
                <w:webHidden/>
              </w:rPr>
              <w:tab/>
            </w:r>
            <w:r>
              <w:rPr>
                <w:webHidden/>
              </w:rPr>
              <w:fldChar w:fldCharType="begin"/>
            </w:r>
            <w:r w:rsidR="00C71146">
              <w:rPr>
                <w:webHidden/>
              </w:rPr>
              <w:instrText xml:space="preserve"> PAGEREF _Toc32757985 \h </w:instrText>
            </w:r>
            <w:r>
              <w:rPr>
                <w:webHidden/>
              </w:rPr>
            </w:r>
            <w:r>
              <w:rPr>
                <w:webHidden/>
              </w:rPr>
              <w:fldChar w:fldCharType="separate"/>
            </w:r>
            <w:r w:rsidR="00B26BFE">
              <w:rPr>
                <w:webHidden/>
              </w:rPr>
              <w:t>22</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86" w:history="1">
            <w:r w:rsidR="00C71146" w:rsidRPr="004B2125">
              <w:rPr>
                <w:rStyle w:val="ab"/>
              </w:rPr>
              <w:t>4.8. Състояние на енергопроизводството от ВЕИ в Общината</w:t>
            </w:r>
            <w:r w:rsidR="00C71146">
              <w:rPr>
                <w:webHidden/>
              </w:rPr>
              <w:tab/>
            </w:r>
            <w:r>
              <w:rPr>
                <w:webHidden/>
              </w:rPr>
              <w:fldChar w:fldCharType="begin"/>
            </w:r>
            <w:r w:rsidR="00C71146">
              <w:rPr>
                <w:webHidden/>
              </w:rPr>
              <w:instrText xml:space="preserve"> PAGEREF _Toc32757986 \h </w:instrText>
            </w:r>
            <w:r>
              <w:rPr>
                <w:webHidden/>
              </w:rPr>
            </w:r>
            <w:r>
              <w:rPr>
                <w:webHidden/>
              </w:rPr>
              <w:fldChar w:fldCharType="separate"/>
            </w:r>
            <w:r w:rsidR="00B26BFE">
              <w:rPr>
                <w:webHidden/>
              </w:rPr>
              <w:t>24</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87" w:history="1">
            <w:r w:rsidR="00C71146" w:rsidRPr="004B2125">
              <w:rPr>
                <w:rStyle w:val="ab"/>
                <w:lang w:val="ru-RU"/>
              </w:rPr>
              <w:t>5.</w:t>
            </w:r>
            <w:r w:rsidR="00C71146">
              <w:rPr>
                <w:rFonts w:asciiTheme="minorHAnsi" w:hAnsiTheme="minorHAnsi" w:cstheme="minorBidi"/>
                <w:b w:val="0"/>
                <w:bCs w:val="0"/>
                <w:sz w:val="22"/>
                <w:szCs w:val="22"/>
                <w:lang w:val="en-US" w:eastAsia="en-US"/>
              </w:rPr>
              <w:tab/>
            </w:r>
            <w:r w:rsidR="00C71146" w:rsidRPr="004B2125">
              <w:rPr>
                <w:rStyle w:val="ab"/>
                <w:lang w:val="ru-RU"/>
              </w:rPr>
              <w:t>ВЪЗМОЖНОСТИ ЗА НАСЪРЧАВАНЕ. ВРЪЗКИ С ДРУГИ ПРОГРАМИ</w:t>
            </w:r>
            <w:r w:rsidR="00C71146">
              <w:rPr>
                <w:webHidden/>
              </w:rPr>
              <w:tab/>
            </w:r>
            <w:r>
              <w:rPr>
                <w:webHidden/>
              </w:rPr>
              <w:fldChar w:fldCharType="begin"/>
            </w:r>
            <w:r w:rsidR="00C71146">
              <w:rPr>
                <w:webHidden/>
              </w:rPr>
              <w:instrText xml:space="preserve"> PAGEREF _Toc32757987 \h </w:instrText>
            </w:r>
            <w:r>
              <w:rPr>
                <w:webHidden/>
              </w:rPr>
            </w:r>
            <w:r>
              <w:rPr>
                <w:webHidden/>
              </w:rPr>
              <w:fldChar w:fldCharType="separate"/>
            </w:r>
            <w:r w:rsidR="00B26BFE">
              <w:rPr>
                <w:webHidden/>
              </w:rPr>
              <w:t>25</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88" w:history="1">
            <w:r w:rsidR="00C71146" w:rsidRPr="004B2125">
              <w:rPr>
                <w:rStyle w:val="ab"/>
              </w:rPr>
              <w:t xml:space="preserve">6. </w:t>
            </w:r>
            <w:r w:rsidR="00C71146" w:rsidRPr="004B2125">
              <w:rPr>
                <w:rStyle w:val="ab"/>
                <w:lang w:val="ru-RU" w:eastAsia="ru-RU"/>
              </w:rPr>
              <w:t>ОПРЕДЕЛЯНЕ НА ПОТЕНЦИАЛА И ВЪЗМОЖОСТИТЕ ЗА ИЗПОЛЗВАНЕ ПО ВИДОВЕ РЕСУРСИ</w:t>
            </w:r>
            <w:r w:rsidR="00C71146">
              <w:rPr>
                <w:webHidden/>
              </w:rPr>
              <w:tab/>
            </w:r>
            <w:r>
              <w:rPr>
                <w:webHidden/>
              </w:rPr>
              <w:fldChar w:fldCharType="begin"/>
            </w:r>
            <w:r w:rsidR="00C71146">
              <w:rPr>
                <w:webHidden/>
              </w:rPr>
              <w:instrText xml:space="preserve"> PAGEREF _Toc32757988 \h </w:instrText>
            </w:r>
            <w:r>
              <w:rPr>
                <w:webHidden/>
              </w:rPr>
            </w:r>
            <w:r>
              <w:rPr>
                <w:webHidden/>
              </w:rPr>
              <w:fldChar w:fldCharType="separate"/>
            </w:r>
            <w:r w:rsidR="00B26BFE">
              <w:rPr>
                <w:webHidden/>
              </w:rPr>
              <w:t>25</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89" w:history="1">
            <w:r w:rsidR="00C71146" w:rsidRPr="004B2125">
              <w:rPr>
                <w:rStyle w:val="ab"/>
                <w:rFonts w:eastAsia="Arial"/>
              </w:rPr>
              <w:t>6.1. Слънчева енергия</w:t>
            </w:r>
            <w:r w:rsidR="00C71146">
              <w:rPr>
                <w:webHidden/>
              </w:rPr>
              <w:tab/>
            </w:r>
            <w:r>
              <w:rPr>
                <w:webHidden/>
              </w:rPr>
              <w:fldChar w:fldCharType="begin"/>
            </w:r>
            <w:r w:rsidR="00C71146">
              <w:rPr>
                <w:webHidden/>
              </w:rPr>
              <w:instrText xml:space="preserve"> PAGEREF _Toc32757989 \h </w:instrText>
            </w:r>
            <w:r>
              <w:rPr>
                <w:webHidden/>
              </w:rPr>
            </w:r>
            <w:r>
              <w:rPr>
                <w:webHidden/>
              </w:rPr>
              <w:fldChar w:fldCharType="separate"/>
            </w:r>
            <w:r w:rsidR="00B26BFE">
              <w:rPr>
                <w:webHidden/>
              </w:rPr>
              <w:t>25</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0" w:history="1">
            <w:r w:rsidR="00C71146" w:rsidRPr="004B2125">
              <w:rPr>
                <w:rStyle w:val="ab"/>
                <w:rFonts w:eastAsia="Arial"/>
              </w:rPr>
              <w:t>6.1.1 Слънчеви термосоларни системи</w:t>
            </w:r>
            <w:r w:rsidR="00C71146">
              <w:rPr>
                <w:webHidden/>
              </w:rPr>
              <w:tab/>
            </w:r>
            <w:r>
              <w:rPr>
                <w:webHidden/>
              </w:rPr>
              <w:fldChar w:fldCharType="begin"/>
            </w:r>
            <w:r w:rsidR="00C71146">
              <w:rPr>
                <w:webHidden/>
              </w:rPr>
              <w:instrText xml:space="preserve"> PAGEREF _Toc32757990 \h </w:instrText>
            </w:r>
            <w:r>
              <w:rPr>
                <w:webHidden/>
              </w:rPr>
            </w:r>
            <w:r>
              <w:rPr>
                <w:webHidden/>
              </w:rPr>
              <w:fldChar w:fldCharType="separate"/>
            </w:r>
            <w:r w:rsidR="00B26BFE">
              <w:rPr>
                <w:webHidden/>
              </w:rPr>
              <w:t>25</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1" w:history="1">
            <w:r w:rsidR="00C71146" w:rsidRPr="004B2125">
              <w:rPr>
                <w:rStyle w:val="ab"/>
                <w:lang w:val="en-US"/>
              </w:rPr>
              <w:t>6.1.2. Слънчеви фотоволтаични инсталации</w:t>
            </w:r>
            <w:r w:rsidR="00C71146">
              <w:rPr>
                <w:webHidden/>
              </w:rPr>
              <w:tab/>
            </w:r>
            <w:r>
              <w:rPr>
                <w:webHidden/>
              </w:rPr>
              <w:fldChar w:fldCharType="begin"/>
            </w:r>
            <w:r w:rsidR="00C71146">
              <w:rPr>
                <w:webHidden/>
              </w:rPr>
              <w:instrText xml:space="preserve"> PAGEREF _Toc32757991 \h </w:instrText>
            </w:r>
            <w:r>
              <w:rPr>
                <w:webHidden/>
              </w:rPr>
            </w:r>
            <w:r>
              <w:rPr>
                <w:webHidden/>
              </w:rPr>
              <w:fldChar w:fldCharType="separate"/>
            </w:r>
            <w:r w:rsidR="00B26BFE">
              <w:rPr>
                <w:webHidden/>
              </w:rPr>
              <w:t>28</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2" w:history="1">
            <w:r w:rsidR="00C71146" w:rsidRPr="004B2125">
              <w:rPr>
                <w:rStyle w:val="ab"/>
                <w:rFonts w:eastAsia="Arial"/>
              </w:rPr>
              <w:t>6.2. Вятърна енергия</w:t>
            </w:r>
            <w:r w:rsidR="00C71146">
              <w:rPr>
                <w:webHidden/>
              </w:rPr>
              <w:tab/>
            </w:r>
            <w:r>
              <w:rPr>
                <w:webHidden/>
              </w:rPr>
              <w:fldChar w:fldCharType="begin"/>
            </w:r>
            <w:r w:rsidR="00C71146">
              <w:rPr>
                <w:webHidden/>
              </w:rPr>
              <w:instrText xml:space="preserve"> PAGEREF _Toc32757992 \h </w:instrText>
            </w:r>
            <w:r>
              <w:rPr>
                <w:webHidden/>
              </w:rPr>
            </w:r>
            <w:r>
              <w:rPr>
                <w:webHidden/>
              </w:rPr>
              <w:fldChar w:fldCharType="separate"/>
            </w:r>
            <w:r w:rsidR="00B26BFE">
              <w:rPr>
                <w:webHidden/>
              </w:rPr>
              <w:t>29</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3" w:history="1">
            <w:r w:rsidR="00C71146" w:rsidRPr="004B2125">
              <w:rPr>
                <w:rStyle w:val="ab"/>
                <w:rFonts w:eastAsia="Arial"/>
              </w:rPr>
              <w:t>6.3. Водна енергия</w:t>
            </w:r>
            <w:r w:rsidR="00C71146">
              <w:rPr>
                <w:webHidden/>
              </w:rPr>
              <w:tab/>
            </w:r>
            <w:r>
              <w:rPr>
                <w:webHidden/>
              </w:rPr>
              <w:fldChar w:fldCharType="begin"/>
            </w:r>
            <w:r w:rsidR="00C71146">
              <w:rPr>
                <w:webHidden/>
              </w:rPr>
              <w:instrText xml:space="preserve"> PAGEREF _Toc32757993 \h </w:instrText>
            </w:r>
            <w:r>
              <w:rPr>
                <w:webHidden/>
              </w:rPr>
            </w:r>
            <w:r>
              <w:rPr>
                <w:webHidden/>
              </w:rPr>
              <w:fldChar w:fldCharType="separate"/>
            </w:r>
            <w:r w:rsidR="00B26BFE">
              <w:rPr>
                <w:webHidden/>
              </w:rPr>
              <w:t>32</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4" w:history="1">
            <w:r w:rsidR="00C71146" w:rsidRPr="004B2125">
              <w:rPr>
                <w:rStyle w:val="ab"/>
                <w:rFonts w:eastAsia="Arial"/>
              </w:rPr>
              <w:t>6.4. Геотермална енергия</w:t>
            </w:r>
            <w:r w:rsidR="00C71146">
              <w:rPr>
                <w:webHidden/>
              </w:rPr>
              <w:tab/>
            </w:r>
            <w:r>
              <w:rPr>
                <w:webHidden/>
              </w:rPr>
              <w:fldChar w:fldCharType="begin"/>
            </w:r>
            <w:r w:rsidR="00C71146">
              <w:rPr>
                <w:webHidden/>
              </w:rPr>
              <w:instrText xml:space="preserve"> PAGEREF _Toc32757994 \h </w:instrText>
            </w:r>
            <w:r>
              <w:rPr>
                <w:webHidden/>
              </w:rPr>
            </w:r>
            <w:r>
              <w:rPr>
                <w:webHidden/>
              </w:rPr>
              <w:fldChar w:fldCharType="separate"/>
            </w:r>
            <w:r w:rsidR="00B26BFE">
              <w:rPr>
                <w:webHidden/>
              </w:rPr>
              <w:t>33</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5" w:history="1">
            <w:r w:rsidR="00C71146" w:rsidRPr="004B2125">
              <w:rPr>
                <w:rStyle w:val="ab"/>
                <w:rFonts w:eastAsia="Arial"/>
              </w:rPr>
              <w:t>6.5. Енергия от биомаса</w:t>
            </w:r>
            <w:r w:rsidR="00C71146">
              <w:rPr>
                <w:webHidden/>
              </w:rPr>
              <w:tab/>
            </w:r>
            <w:r>
              <w:rPr>
                <w:webHidden/>
              </w:rPr>
              <w:fldChar w:fldCharType="begin"/>
            </w:r>
            <w:r w:rsidR="00C71146">
              <w:rPr>
                <w:webHidden/>
              </w:rPr>
              <w:instrText xml:space="preserve"> PAGEREF _Toc32757995 \h </w:instrText>
            </w:r>
            <w:r>
              <w:rPr>
                <w:webHidden/>
              </w:rPr>
            </w:r>
            <w:r>
              <w:rPr>
                <w:webHidden/>
              </w:rPr>
              <w:fldChar w:fldCharType="separate"/>
            </w:r>
            <w:r w:rsidR="00B26BFE">
              <w:rPr>
                <w:webHidden/>
              </w:rPr>
              <w:t>34</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6" w:history="1">
            <w:r w:rsidR="00C71146" w:rsidRPr="004B2125">
              <w:rPr>
                <w:rStyle w:val="ab"/>
                <w:lang w:val="en-US"/>
              </w:rPr>
              <w:t>6.</w:t>
            </w:r>
            <w:r w:rsidR="00C71146" w:rsidRPr="004B2125">
              <w:rPr>
                <w:rStyle w:val="ab"/>
              </w:rPr>
              <w:t>6</w:t>
            </w:r>
            <w:r w:rsidR="00C71146" w:rsidRPr="004B2125">
              <w:rPr>
                <w:rStyle w:val="ab"/>
                <w:lang w:val="en-US"/>
              </w:rPr>
              <w:t>. Използване на биогорива в транспорта</w:t>
            </w:r>
            <w:r w:rsidR="00C71146">
              <w:rPr>
                <w:webHidden/>
              </w:rPr>
              <w:tab/>
            </w:r>
            <w:r>
              <w:rPr>
                <w:webHidden/>
              </w:rPr>
              <w:fldChar w:fldCharType="begin"/>
            </w:r>
            <w:r w:rsidR="00C71146">
              <w:rPr>
                <w:webHidden/>
              </w:rPr>
              <w:instrText xml:space="preserve"> PAGEREF _Toc32757996 \h </w:instrText>
            </w:r>
            <w:r>
              <w:rPr>
                <w:webHidden/>
              </w:rPr>
            </w:r>
            <w:r>
              <w:rPr>
                <w:webHidden/>
              </w:rPr>
              <w:fldChar w:fldCharType="separate"/>
            </w:r>
            <w:r w:rsidR="00B26BFE">
              <w:rPr>
                <w:webHidden/>
              </w:rPr>
              <w:t>39</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7" w:history="1">
            <w:r w:rsidR="00C71146" w:rsidRPr="004B2125">
              <w:rPr>
                <w:rStyle w:val="ab"/>
                <w:lang w:val="ru-RU"/>
              </w:rPr>
              <w:t>7.</w:t>
            </w:r>
            <w:r w:rsidR="00C71146">
              <w:rPr>
                <w:rFonts w:asciiTheme="minorHAnsi" w:hAnsiTheme="minorHAnsi" w:cstheme="minorBidi"/>
                <w:b w:val="0"/>
                <w:bCs w:val="0"/>
                <w:sz w:val="22"/>
                <w:szCs w:val="22"/>
                <w:lang w:val="en-US" w:eastAsia="en-US"/>
              </w:rPr>
              <w:tab/>
            </w:r>
            <w:r w:rsidR="00C71146" w:rsidRPr="004B2125">
              <w:rPr>
                <w:rStyle w:val="ab"/>
                <w:lang w:val="ru-RU"/>
              </w:rPr>
              <w:t>ВЪЗМОЖНОСТИ ЗА НАСЪРЧАВАНЕ. ВРЪЗКИ С ДРУГИ ПРОГРАМИ</w:t>
            </w:r>
            <w:r w:rsidR="00C71146">
              <w:rPr>
                <w:webHidden/>
              </w:rPr>
              <w:tab/>
            </w:r>
            <w:r>
              <w:rPr>
                <w:webHidden/>
              </w:rPr>
              <w:fldChar w:fldCharType="begin"/>
            </w:r>
            <w:r w:rsidR="00C71146">
              <w:rPr>
                <w:webHidden/>
              </w:rPr>
              <w:instrText xml:space="preserve"> PAGEREF _Toc32757997 \h </w:instrText>
            </w:r>
            <w:r>
              <w:rPr>
                <w:webHidden/>
              </w:rPr>
            </w:r>
            <w:r>
              <w:rPr>
                <w:webHidden/>
              </w:rPr>
              <w:fldChar w:fldCharType="separate"/>
            </w:r>
            <w:r w:rsidR="00B26BFE">
              <w:rPr>
                <w:webHidden/>
              </w:rPr>
              <w:t>41</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8" w:history="1">
            <w:r w:rsidR="00C71146" w:rsidRPr="004B2125">
              <w:rPr>
                <w:rStyle w:val="ab"/>
              </w:rPr>
              <w:t>8</w:t>
            </w:r>
            <w:r w:rsidR="00C71146" w:rsidRPr="004B2125">
              <w:rPr>
                <w:rStyle w:val="ab"/>
                <w:lang w:val="en-US"/>
              </w:rPr>
              <w:t xml:space="preserve">. </w:t>
            </w:r>
            <w:r w:rsidR="00C71146" w:rsidRPr="004B2125">
              <w:rPr>
                <w:rStyle w:val="ab"/>
              </w:rPr>
              <w:t>РЕАЛИЗИРАНИ ПРОЕКТИ С ВЕИ</w:t>
            </w:r>
            <w:r w:rsidR="00C71146">
              <w:rPr>
                <w:webHidden/>
              </w:rPr>
              <w:tab/>
            </w:r>
            <w:r>
              <w:rPr>
                <w:webHidden/>
              </w:rPr>
              <w:fldChar w:fldCharType="begin"/>
            </w:r>
            <w:r w:rsidR="00C71146">
              <w:rPr>
                <w:webHidden/>
              </w:rPr>
              <w:instrText xml:space="preserve"> PAGEREF _Toc32757998 \h </w:instrText>
            </w:r>
            <w:r>
              <w:rPr>
                <w:webHidden/>
              </w:rPr>
            </w:r>
            <w:r>
              <w:rPr>
                <w:webHidden/>
              </w:rPr>
              <w:fldChar w:fldCharType="separate"/>
            </w:r>
            <w:r w:rsidR="00B26BFE">
              <w:rPr>
                <w:webHidden/>
              </w:rPr>
              <w:t>41</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7999" w:history="1">
            <w:r w:rsidR="00C71146" w:rsidRPr="004B2125">
              <w:rPr>
                <w:rStyle w:val="ab"/>
              </w:rPr>
              <w:t>9</w:t>
            </w:r>
            <w:r w:rsidR="00C71146" w:rsidRPr="004B2125">
              <w:rPr>
                <w:rStyle w:val="ab"/>
                <w:lang w:val="en-US"/>
              </w:rPr>
              <w:t>. ИЗБОР НА МЕРКИ, ЗАЛОЖЕНИ В НАЦИОНАЛЕН ПЛАН ЗА ДЕЙСТВИЕ ЗА</w:t>
            </w:r>
            <w:r w:rsidR="00C71146">
              <w:rPr>
                <w:webHidden/>
              </w:rPr>
              <w:tab/>
            </w:r>
            <w:r>
              <w:rPr>
                <w:webHidden/>
              </w:rPr>
              <w:fldChar w:fldCharType="begin"/>
            </w:r>
            <w:r w:rsidR="00C71146">
              <w:rPr>
                <w:webHidden/>
              </w:rPr>
              <w:instrText xml:space="preserve"> PAGEREF _Toc32757999 \h </w:instrText>
            </w:r>
            <w:r>
              <w:rPr>
                <w:webHidden/>
              </w:rPr>
            </w:r>
            <w:r>
              <w:rPr>
                <w:webHidden/>
              </w:rPr>
              <w:fldChar w:fldCharType="separate"/>
            </w:r>
            <w:r w:rsidR="00B26BFE">
              <w:rPr>
                <w:webHidden/>
              </w:rPr>
              <w:t>41</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8000" w:history="1">
            <w:r w:rsidR="00C71146" w:rsidRPr="004B2125">
              <w:rPr>
                <w:rStyle w:val="ab"/>
                <w:lang w:val="en-US"/>
              </w:rPr>
              <w:t>ЕНЕРГИЯТА ОТ ВЪЗОБНОВЯЕМИ ИЗТОЧНИЦИ</w:t>
            </w:r>
            <w:r w:rsidR="00C71146">
              <w:rPr>
                <w:webHidden/>
              </w:rPr>
              <w:tab/>
            </w:r>
            <w:r>
              <w:rPr>
                <w:webHidden/>
              </w:rPr>
              <w:fldChar w:fldCharType="begin"/>
            </w:r>
            <w:r w:rsidR="00C71146">
              <w:rPr>
                <w:webHidden/>
              </w:rPr>
              <w:instrText xml:space="preserve"> PAGEREF _Toc32758000 \h </w:instrText>
            </w:r>
            <w:r>
              <w:rPr>
                <w:webHidden/>
              </w:rPr>
            </w:r>
            <w:r>
              <w:rPr>
                <w:webHidden/>
              </w:rPr>
              <w:fldChar w:fldCharType="separate"/>
            </w:r>
            <w:r w:rsidR="00B26BFE">
              <w:rPr>
                <w:webHidden/>
              </w:rPr>
              <w:t>41</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8001" w:history="1">
            <w:r w:rsidR="00C71146" w:rsidRPr="004B2125">
              <w:rPr>
                <w:rStyle w:val="ab"/>
              </w:rPr>
              <w:t>9.1.  ИЗТОЧНИЦИ НА ФИНАНСИРАНЕ</w:t>
            </w:r>
            <w:r w:rsidR="00C71146">
              <w:rPr>
                <w:webHidden/>
              </w:rPr>
              <w:tab/>
            </w:r>
            <w:r>
              <w:rPr>
                <w:webHidden/>
              </w:rPr>
              <w:fldChar w:fldCharType="begin"/>
            </w:r>
            <w:r w:rsidR="00C71146">
              <w:rPr>
                <w:webHidden/>
              </w:rPr>
              <w:instrText xml:space="preserve"> PAGEREF _Toc32758001 \h </w:instrText>
            </w:r>
            <w:r>
              <w:rPr>
                <w:webHidden/>
              </w:rPr>
            </w:r>
            <w:r>
              <w:rPr>
                <w:webHidden/>
              </w:rPr>
              <w:fldChar w:fldCharType="separate"/>
            </w:r>
            <w:r w:rsidR="00B26BFE">
              <w:rPr>
                <w:webHidden/>
              </w:rPr>
              <w:t>44</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8002" w:history="1">
            <w:r w:rsidR="00C71146" w:rsidRPr="004B2125">
              <w:rPr>
                <w:rStyle w:val="ab"/>
              </w:rPr>
              <w:t>10</w:t>
            </w:r>
            <w:r w:rsidR="00C71146" w:rsidRPr="004B2125">
              <w:rPr>
                <w:rStyle w:val="ab"/>
                <w:lang w:val="en-US"/>
              </w:rPr>
              <w:t xml:space="preserve">. НАБЛЮДЕНИЕ И ОЦЕНКА </w:t>
            </w:r>
            <w:r w:rsidR="00C71146" w:rsidRPr="004B2125">
              <w:rPr>
                <w:rStyle w:val="ab"/>
              </w:rPr>
              <w:t>НА</w:t>
            </w:r>
            <w:r w:rsidR="00C71146" w:rsidRPr="004B2125">
              <w:rPr>
                <w:rStyle w:val="ab"/>
                <w:lang w:val="en-US"/>
              </w:rPr>
              <w:t xml:space="preserve"> РЕАЛИЗИРАНИ ПРОЕКТИ</w:t>
            </w:r>
            <w:r w:rsidR="00C71146">
              <w:rPr>
                <w:webHidden/>
              </w:rPr>
              <w:tab/>
            </w:r>
            <w:r>
              <w:rPr>
                <w:webHidden/>
              </w:rPr>
              <w:fldChar w:fldCharType="begin"/>
            </w:r>
            <w:r w:rsidR="00C71146">
              <w:rPr>
                <w:webHidden/>
              </w:rPr>
              <w:instrText xml:space="preserve"> PAGEREF _Toc32758002 \h </w:instrText>
            </w:r>
            <w:r>
              <w:rPr>
                <w:webHidden/>
              </w:rPr>
            </w:r>
            <w:r>
              <w:rPr>
                <w:webHidden/>
              </w:rPr>
              <w:fldChar w:fldCharType="separate"/>
            </w:r>
            <w:r w:rsidR="00B26BFE">
              <w:rPr>
                <w:webHidden/>
              </w:rPr>
              <w:t>48</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8003" w:history="1">
            <w:r w:rsidR="00C71146" w:rsidRPr="004B2125">
              <w:rPr>
                <w:rStyle w:val="ab"/>
                <w:lang w:val="en-US"/>
              </w:rPr>
              <w:t>1</w:t>
            </w:r>
            <w:r w:rsidR="00C71146" w:rsidRPr="004B2125">
              <w:rPr>
                <w:rStyle w:val="ab"/>
              </w:rPr>
              <w:t>1</w:t>
            </w:r>
            <w:r w:rsidR="00C71146" w:rsidRPr="004B2125">
              <w:rPr>
                <w:rStyle w:val="ab"/>
                <w:lang w:val="en-US"/>
              </w:rPr>
              <w:t>. ЗАКЛЮЧЕНИЕ</w:t>
            </w:r>
            <w:r w:rsidR="00C71146">
              <w:rPr>
                <w:webHidden/>
              </w:rPr>
              <w:tab/>
            </w:r>
            <w:r>
              <w:rPr>
                <w:webHidden/>
              </w:rPr>
              <w:fldChar w:fldCharType="begin"/>
            </w:r>
            <w:r w:rsidR="00C71146">
              <w:rPr>
                <w:webHidden/>
              </w:rPr>
              <w:instrText xml:space="preserve"> PAGEREF _Toc32758003 \h </w:instrText>
            </w:r>
            <w:r>
              <w:rPr>
                <w:webHidden/>
              </w:rPr>
            </w:r>
            <w:r>
              <w:rPr>
                <w:webHidden/>
              </w:rPr>
              <w:fldChar w:fldCharType="separate"/>
            </w:r>
            <w:r w:rsidR="00B26BFE">
              <w:rPr>
                <w:webHidden/>
              </w:rPr>
              <w:t>49</w:t>
            </w:r>
            <w:r>
              <w:rPr>
                <w:webHidden/>
              </w:rPr>
              <w:fldChar w:fldCharType="end"/>
            </w:r>
          </w:hyperlink>
        </w:p>
        <w:p w:rsidR="00C71146" w:rsidRDefault="00423D2D">
          <w:pPr>
            <w:pStyle w:val="11"/>
            <w:rPr>
              <w:rFonts w:asciiTheme="minorHAnsi" w:hAnsiTheme="minorHAnsi" w:cstheme="minorBidi"/>
              <w:b w:val="0"/>
              <w:bCs w:val="0"/>
              <w:sz w:val="22"/>
              <w:szCs w:val="22"/>
              <w:lang w:val="en-US" w:eastAsia="en-US"/>
            </w:rPr>
          </w:pPr>
          <w:hyperlink w:anchor="_Toc32758004" w:history="1">
            <w:r w:rsidR="00C71146" w:rsidRPr="004B2125">
              <w:rPr>
                <w:rStyle w:val="ab"/>
              </w:rPr>
              <w:t>Приложение №1</w:t>
            </w:r>
            <w:r w:rsidR="00C71146">
              <w:rPr>
                <w:webHidden/>
              </w:rPr>
              <w:tab/>
            </w:r>
            <w:r>
              <w:rPr>
                <w:webHidden/>
              </w:rPr>
              <w:fldChar w:fldCharType="begin"/>
            </w:r>
            <w:r w:rsidR="00C71146">
              <w:rPr>
                <w:webHidden/>
              </w:rPr>
              <w:instrText xml:space="preserve"> PAGEREF _Toc32758004 \h </w:instrText>
            </w:r>
            <w:r>
              <w:rPr>
                <w:webHidden/>
              </w:rPr>
            </w:r>
            <w:r>
              <w:rPr>
                <w:webHidden/>
              </w:rPr>
              <w:fldChar w:fldCharType="separate"/>
            </w:r>
            <w:r w:rsidR="00B26BFE">
              <w:rPr>
                <w:webHidden/>
              </w:rPr>
              <w:t>50</w:t>
            </w:r>
            <w:r>
              <w:rPr>
                <w:webHidden/>
              </w:rPr>
              <w:fldChar w:fldCharType="end"/>
            </w:r>
          </w:hyperlink>
        </w:p>
        <w:p w:rsidR="001126A4" w:rsidRPr="000529A6" w:rsidRDefault="00423D2D" w:rsidP="001126A4">
          <w:pPr>
            <w:spacing w:after="0" w:line="240" w:lineRule="auto"/>
            <w:jc w:val="both"/>
            <w:rPr>
              <w:rFonts w:ascii="Times New Roman" w:eastAsia="Times New Roman" w:hAnsi="Times New Roman" w:cs="Times New Roman"/>
              <w:sz w:val="24"/>
              <w:szCs w:val="24"/>
              <w:lang w:eastAsia="bg-BG"/>
            </w:rPr>
          </w:pPr>
          <w:r w:rsidRPr="008816E9">
            <w:rPr>
              <w:rFonts w:ascii="Times New Roman" w:eastAsia="Times New Roman" w:hAnsi="Times New Roman" w:cs="Times New Roman"/>
              <w:b/>
              <w:bCs/>
              <w:noProof/>
              <w:sz w:val="24"/>
              <w:szCs w:val="24"/>
              <w:lang w:eastAsia="bg-BG"/>
            </w:rPr>
            <w:fldChar w:fldCharType="end"/>
          </w:r>
        </w:p>
      </w:sdtContent>
    </w:sdt>
    <w:p w:rsidR="000D2D33" w:rsidRDefault="000D2D33">
      <w:pPr>
        <w:rPr>
          <w:rFonts w:ascii="Times New Roman" w:eastAsia="Times New Roman" w:hAnsi="Times New Roman" w:cs="Times New Roman"/>
          <w:b/>
          <w:bCs/>
          <w:color w:val="365F91"/>
          <w:sz w:val="24"/>
          <w:szCs w:val="24"/>
          <w:lang w:eastAsia="bg-BG"/>
        </w:rPr>
      </w:pPr>
      <w:r>
        <w:rPr>
          <w:rFonts w:ascii="Times New Roman" w:eastAsia="Times New Roman" w:hAnsi="Times New Roman" w:cs="Times New Roman"/>
          <w:b/>
          <w:bCs/>
          <w:color w:val="365F91"/>
          <w:sz w:val="24"/>
          <w:szCs w:val="24"/>
          <w:lang w:eastAsia="bg-BG"/>
        </w:rPr>
        <w:br w:type="page"/>
      </w:r>
    </w:p>
    <w:p w:rsidR="00FE53BB" w:rsidRPr="00F815F9" w:rsidRDefault="00FE53BB" w:rsidP="00F815F9">
      <w:pPr>
        <w:keepNext/>
        <w:keepLines/>
        <w:tabs>
          <w:tab w:val="left" w:pos="993"/>
        </w:tabs>
        <w:spacing w:after="0" w:line="240" w:lineRule="auto"/>
        <w:ind w:left="567"/>
        <w:outlineLvl w:val="0"/>
        <w:rPr>
          <w:rFonts w:ascii="Times New Roman" w:eastAsia="Times New Roman" w:hAnsi="Times New Roman" w:cs="Times New Roman"/>
          <w:b/>
          <w:bCs/>
          <w:color w:val="365F91"/>
          <w:sz w:val="24"/>
          <w:szCs w:val="24"/>
          <w:lang w:eastAsia="bg-BG"/>
        </w:rPr>
      </w:pPr>
    </w:p>
    <w:p w:rsidR="001126A4" w:rsidRPr="00F815F9" w:rsidRDefault="001126A4" w:rsidP="00614286">
      <w:pPr>
        <w:keepNext/>
        <w:keepLines/>
        <w:numPr>
          <w:ilvl w:val="0"/>
          <w:numId w:val="1"/>
        </w:numPr>
        <w:tabs>
          <w:tab w:val="left" w:pos="993"/>
        </w:tabs>
        <w:spacing w:after="0" w:line="240" w:lineRule="auto"/>
        <w:ind w:left="357" w:firstLine="210"/>
        <w:outlineLvl w:val="0"/>
        <w:rPr>
          <w:rFonts w:ascii="Times New Roman" w:eastAsia="Times New Roman" w:hAnsi="Times New Roman" w:cs="Times New Roman"/>
          <w:b/>
          <w:bCs/>
          <w:color w:val="365F91"/>
          <w:sz w:val="24"/>
          <w:szCs w:val="24"/>
          <w:lang w:eastAsia="bg-BG"/>
        </w:rPr>
      </w:pPr>
      <w:bookmarkStart w:id="0" w:name="_Toc32757951"/>
      <w:r w:rsidRPr="00F815F9">
        <w:rPr>
          <w:rFonts w:ascii="Times New Roman" w:eastAsia="Times New Roman" w:hAnsi="Times New Roman" w:cs="Times New Roman"/>
          <w:b/>
          <w:bCs/>
          <w:sz w:val="24"/>
          <w:szCs w:val="24"/>
          <w:lang w:eastAsia="bg-BG"/>
        </w:rPr>
        <w:t>ВЪВЕДЕНИЕ</w:t>
      </w:r>
      <w:bookmarkEnd w:id="0"/>
    </w:p>
    <w:p w:rsidR="001126A4" w:rsidRPr="001126A4" w:rsidRDefault="001126A4" w:rsidP="001126A4">
      <w:pPr>
        <w:spacing w:after="0" w:line="240" w:lineRule="auto"/>
        <w:ind w:left="-284"/>
        <w:rPr>
          <w:rFonts w:ascii="Times New Roman" w:eastAsia="Times New Roman" w:hAnsi="Times New Roman" w:cs="Times New Roman"/>
          <w:sz w:val="24"/>
          <w:szCs w:val="24"/>
          <w:lang w:eastAsia="bg-BG"/>
        </w:rPr>
      </w:pPr>
    </w:p>
    <w:p w:rsidR="008703B6" w:rsidRPr="00440238" w:rsidRDefault="008703B6" w:rsidP="008703B6">
      <w:pPr>
        <w:spacing w:after="0"/>
        <w:ind w:right="20" w:firstLine="708"/>
        <w:jc w:val="both"/>
        <w:rPr>
          <w:rFonts w:ascii="Times New Roman" w:eastAsia="Arial" w:hAnsi="Times New Roman" w:cs="Times New Roman"/>
          <w:sz w:val="24"/>
          <w:szCs w:val="24"/>
        </w:rPr>
      </w:pPr>
      <w:r w:rsidRPr="00440238">
        <w:rPr>
          <w:rFonts w:ascii="Times New Roman" w:eastAsia="Arial" w:hAnsi="Times New Roman" w:cs="Times New Roman"/>
          <w:sz w:val="24"/>
          <w:szCs w:val="24"/>
        </w:rPr>
        <w:t>Приоритетите в политиката на енергийния сектор са отразени в Националния план за икономическо развитие на Република България, в Енергийната стратегия на страната</w:t>
      </w:r>
      <w:r>
        <w:rPr>
          <w:rFonts w:ascii="Times New Roman" w:eastAsia="Arial" w:hAnsi="Times New Roman" w:cs="Times New Roman"/>
          <w:sz w:val="24"/>
          <w:szCs w:val="24"/>
        </w:rPr>
        <w:t xml:space="preserve">, и </w:t>
      </w:r>
      <w:r w:rsidRPr="00440238">
        <w:rPr>
          <w:rFonts w:ascii="Times New Roman" w:eastAsia="Arial" w:hAnsi="Times New Roman" w:cs="Times New Roman"/>
          <w:sz w:val="24"/>
          <w:szCs w:val="24"/>
        </w:rPr>
        <w:t>са в хармония с изискванията на европейските директиви и пазарни механизми. Важен аспект, посочен в нея, е политиката за насърчаване използването на ВЕИ. Оптималното използване на енергийните ресурси, предоставени от ВЕИ, е средство за достигане на устойчиво енергийно развитие и минимизиране на вредния отпечатък върху околната среда от дейностите в енергийния сектор.</w:t>
      </w:r>
    </w:p>
    <w:p w:rsidR="008703B6" w:rsidRPr="00440238" w:rsidRDefault="008703B6" w:rsidP="008703B6">
      <w:pPr>
        <w:spacing w:after="0"/>
        <w:ind w:right="20" w:firstLine="708"/>
        <w:jc w:val="both"/>
        <w:rPr>
          <w:rFonts w:ascii="Times New Roman" w:hAnsi="Times New Roman" w:cs="Times New Roman"/>
          <w:sz w:val="24"/>
          <w:szCs w:val="24"/>
        </w:rPr>
      </w:pPr>
      <w:r w:rsidRPr="00440238">
        <w:rPr>
          <w:rFonts w:ascii="Times New Roman" w:eastAsia="Arial" w:hAnsi="Times New Roman" w:cs="Times New Roman"/>
          <w:sz w:val="24"/>
          <w:szCs w:val="24"/>
        </w:rPr>
        <w:t>Произведената енергия от ВЕИ е важен показател за конкурентоспособността и енергийната независимост на националната икономика. Делът на ВЕИ в енергийния баланс на България през годините постепенно се повиши и вече достига стойности над средните за страните от ЕС.</w:t>
      </w:r>
    </w:p>
    <w:p w:rsidR="008703B6" w:rsidRPr="00440238" w:rsidRDefault="008703B6" w:rsidP="008703B6">
      <w:pPr>
        <w:spacing w:after="0"/>
        <w:ind w:right="20" w:firstLine="708"/>
        <w:jc w:val="both"/>
        <w:rPr>
          <w:rFonts w:ascii="Times New Roman" w:hAnsi="Times New Roman" w:cs="Times New Roman"/>
          <w:sz w:val="24"/>
          <w:szCs w:val="24"/>
        </w:rPr>
      </w:pPr>
      <w:r w:rsidRPr="00440238">
        <w:rPr>
          <w:rFonts w:ascii="Times New Roman" w:eastAsia="Arial" w:hAnsi="Times New Roman" w:cs="Times New Roman"/>
          <w:sz w:val="24"/>
          <w:szCs w:val="24"/>
        </w:rPr>
        <w:t>Реализирането на приоритетната национална цел за бърз и устойчив икономически растеж, свързан с наличието на енергиен сектор, отговарящ на ключови изисквания за:</w:t>
      </w:r>
    </w:p>
    <w:p w:rsidR="008703B6" w:rsidRPr="00440238" w:rsidRDefault="008703B6" w:rsidP="00614286">
      <w:pPr>
        <w:numPr>
          <w:ilvl w:val="0"/>
          <w:numId w:val="11"/>
        </w:numPr>
        <w:tabs>
          <w:tab w:val="left" w:pos="720"/>
        </w:tabs>
        <w:spacing w:after="0"/>
        <w:ind w:left="720" w:hanging="360"/>
        <w:rPr>
          <w:rFonts w:ascii="Times New Roman" w:eastAsia="Times New Roman" w:hAnsi="Times New Roman" w:cs="Times New Roman"/>
          <w:sz w:val="24"/>
          <w:szCs w:val="24"/>
        </w:rPr>
      </w:pPr>
      <w:r w:rsidRPr="00440238">
        <w:rPr>
          <w:rFonts w:ascii="Times New Roman" w:eastAsia="Arial" w:hAnsi="Times New Roman" w:cs="Times New Roman"/>
          <w:sz w:val="24"/>
          <w:szCs w:val="24"/>
        </w:rPr>
        <w:t>висока конкурентоспособност;</w:t>
      </w:r>
    </w:p>
    <w:p w:rsidR="008703B6" w:rsidRPr="00440238" w:rsidRDefault="008703B6" w:rsidP="00614286">
      <w:pPr>
        <w:numPr>
          <w:ilvl w:val="0"/>
          <w:numId w:val="11"/>
        </w:numPr>
        <w:tabs>
          <w:tab w:val="left" w:pos="720"/>
        </w:tabs>
        <w:spacing w:after="0"/>
        <w:ind w:left="720" w:hanging="360"/>
        <w:rPr>
          <w:rFonts w:ascii="Times New Roman" w:eastAsia="Times New Roman" w:hAnsi="Times New Roman" w:cs="Times New Roman"/>
          <w:sz w:val="24"/>
          <w:szCs w:val="24"/>
        </w:rPr>
      </w:pPr>
      <w:r w:rsidRPr="00440238">
        <w:rPr>
          <w:rFonts w:ascii="Times New Roman" w:eastAsia="Arial" w:hAnsi="Times New Roman" w:cs="Times New Roman"/>
          <w:sz w:val="24"/>
          <w:szCs w:val="24"/>
        </w:rPr>
        <w:t>сигурност на енергоснабдяването и</w:t>
      </w:r>
    </w:p>
    <w:p w:rsidR="008703B6" w:rsidRPr="00440238" w:rsidRDefault="008703B6" w:rsidP="00614286">
      <w:pPr>
        <w:numPr>
          <w:ilvl w:val="0"/>
          <w:numId w:val="11"/>
        </w:numPr>
        <w:tabs>
          <w:tab w:val="left" w:pos="720"/>
        </w:tabs>
        <w:spacing w:after="0"/>
        <w:ind w:left="720" w:hanging="360"/>
        <w:rPr>
          <w:rFonts w:ascii="Times New Roman" w:eastAsia="Times New Roman" w:hAnsi="Times New Roman" w:cs="Times New Roman"/>
          <w:sz w:val="24"/>
          <w:szCs w:val="24"/>
        </w:rPr>
      </w:pPr>
      <w:r w:rsidRPr="00440238">
        <w:rPr>
          <w:rFonts w:ascii="Times New Roman" w:eastAsia="Arial" w:hAnsi="Times New Roman" w:cs="Times New Roman"/>
          <w:sz w:val="24"/>
          <w:szCs w:val="24"/>
        </w:rPr>
        <w:t>спазване изискванията за опазване на околната среда</w:t>
      </w:r>
    </w:p>
    <w:p w:rsidR="008703B6" w:rsidRPr="00440238" w:rsidRDefault="008703B6" w:rsidP="008703B6">
      <w:pPr>
        <w:spacing w:after="0"/>
        <w:rPr>
          <w:rFonts w:ascii="Times New Roman" w:hAnsi="Times New Roman" w:cs="Times New Roman"/>
          <w:sz w:val="24"/>
          <w:szCs w:val="24"/>
        </w:rPr>
      </w:pPr>
      <w:r w:rsidRPr="00440238">
        <w:rPr>
          <w:rFonts w:ascii="Times New Roman" w:eastAsia="Arial" w:hAnsi="Times New Roman" w:cs="Times New Roman"/>
          <w:sz w:val="24"/>
          <w:szCs w:val="24"/>
        </w:rPr>
        <w:t>не може да бъде постигната без мащабно внедряване на ВЕИ.</w:t>
      </w:r>
    </w:p>
    <w:p w:rsidR="008703B6" w:rsidRDefault="008703B6" w:rsidP="008703B6">
      <w:pPr>
        <w:spacing w:after="0"/>
        <w:ind w:firstLine="708"/>
        <w:jc w:val="both"/>
        <w:rPr>
          <w:rFonts w:ascii="Times New Roman" w:eastAsia="Arial" w:hAnsi="Times New Roman" w:cs="Times New Roman"/>
          <w:sz w:val="24"/>
          <w:szCs w:val="24"/>
        </w:rPr>
      </w:pPr>
      <w:r w:rsidRPr="00440238">
        <w:rPr>
          <w:rFonts w:ascii="Times New Roman" w:eastAsia="Arial" w:hAnsi="Times New Roman" w:cs="Times New Roman"/>
          <w:sz w:val="24"/>
          <w:szCs w:val="24"/>
        </w:rPr>
        <w:t>Държавното управление и системата на обществените отношения при осъществяване политиката за насърчаване използването на ВЕИ са регламентирани в Закона за енергетиката (ЗЕ) и Закон за възобновяемите и алтернативни енергийни източници и биогоривата (ЗВАЕИБ).</w:t>
      </w:r>
    </w:p>
    <w:p w:rsidR="008703B6" w:rsidRPr="0088068E" w:rsidRDefault="008703B6" w:rsidP="008703B6">
      <w:pPr>
        <w:spacing w:after="0"/>
        <w:ind w:firstLine="708"/>
        <w:jc w:val="both"/>
        <w:rPr>
          <w:sz w:val="24"/>
          <w:szCs w:val="24"/>
        </w:rPr>
      </w:pPr>
      <w:r w:rsidRPr="000F4F17">
        <w:rPr>
          <w:rFonts w:ascii="Times New Roman" w:hAnsi="Times New Roman" w:cs="Times New Roman"/>
          <w:sz w:val="24"/>
          <w:szCs w:val="24"/>
        </w:rPr>
        <w:t>Разработването на Програм</w:t>
      </w:r>
      <w:r>
        <w:rPr>
          <w:rFonts w:ascii="Times New Roman" w:hAnsi="Times New Roman" w:cs="Times New Roman"/>
          <w:sz w:val="24"/>
          <w:szCs w:val="24"/>
        </w:rPr>
        <w:t>ата</w:t>
      </w:r>
      <w:r w:rsidRPr="000F4F17">
        <w:rPr>
          <w:rFonts w:ascii="Times New Roman" w:hAnsi="Times New Roman" w:cs="Times New Roman"/>
          <w:sz w:val="24"/>
          <w:szCs w:val="24"/>
        </w:rPr>
        <w:t xml:space="preserve"> за </w:t>
      </w:r>
      <w:r>
        <w:rPr>
          <w:rFonts w:ascii="Times New Roman" w:hAnsi="Times New Roman" w:cs="Times New Roman"/>
          <w:sz w:val="24"/>
          <w:szCs w:val="24"/>
        </w:rPr>
        <w:t>използване на ВЕИ</w:t>
      </w:r>
      <w:r w:rsidRPr="000F4F17">
        <w:rPr>
          <w:rFonts w:ascii="Times New Roman" w:hAnsi="Times New Roman" w:cs="Times New Roman"/>
          <w:sz w:val="24"/>
          <w:szCs w:val="24"/>
        </w:rPr>
        <w:t xml:space="preserve"> от органите на местно самоуправление е регламентирано в </w:t>
      </w:r>
      <w:r w:rsidRPr="0088068E">
        <w:rPr>
          <w:rFonts w:ascii="Times New Roman" w:hAnsi="Times New Roman" w:cs="Times New Roman"/>
          <w:sz w:val="24"/>
          <w:szCs w:val="24"/>
        </w:rPr>
        <w:t>чл. 9 и чл. 10 от Закона за енергията от възобновяеми източници (ЗЕВИ)</w:t>
      </w:r>
      <w:r w:rsidRPr="0088068E">
        <w:rPr>
          <w:sz w:val="24"/>
          <w:szCs w:val="24"/>
        </w:rPr>
        <w:t>.</w:t>
      </w:r>
    </w:p>
    <w:p w:rsidR="008703B6" w:rsidRPr="003A4F78" w:rsidRDefault="008703B6" w:rsidP="008703B6">
      <w:pPr>
        <w:spacing w:after="0"/>
        <w:ind w:firstLine="708"/>
        <w:jc w:val="both"/>
        <w:rPr>
          <w:rFonts w:ascii="Times New Roman" w:eastAsia="Arial" w:hAnsi="Times New Roman" w:cs="Times New Roman"/>
          <w:sz w:val="24"/>
          <w:szCs w:val="24"/>
        </w:rPr>
      </w:pPr>
      <w:r w:rsidRPr="000F4F17">
        <w:rPr>
          <w:rFonts w:ascii="Times New Roman" w:hAnsi="Times New Roman" w:cs="Times New Roman"/>
          <w:sz w:val="24"/>
          <w:szCs w:val="24"/>
        </w:rPr>
        <w:t xml:space="preserve">Настоящата програма е структурирана съгласно „Указанията на Агенцията за устойчиво енергийно развитие“ (АУЕР) за разработване на планове/програми за </w:t>
      </w:r>
      <w:r>
        <w:rPr>
          <w:rFonts w:ascii="Times New Roman" w:hAnsi="Times New Roman" w:cs="Times New Roman"/>
          <w:sz w:val="24"/>
          <w:szCs w:val="24"/>
        </w:rPr>
        <w:t>използване на ВЕИ и</w:t>
      </w:r>
      <w:r>
        <w:rPr>
          <w:rFonts w:ascii="Times New Roman" w:eastAsia="Arial" w:hAnsi="Times New Roman" w:cs="Times New Roman"/>
          <w:sz w:val="24"/>
          <w:szCs w:val="24"/>
        </w:rPr>
        <w:t xml:space="preserve"> </w:t>
      </w:r>
      <w:r w:rsidRPr="003A4F78">
        <w:rPr>
          <w:rFonts w:ascii="Times New Roman" w:eastAsia="Arial" w:hAnsi="Times New Roman" w:cs="Times New Roman"/>
          <w:sz w:val="24"/>
          <w:szCs w:val="24"/>
        </w:rPr>
        <w:t>е изцяло нова разработка, но следва да се разглежда</w:t>
      </w:r>
      <w:r>
        <w:rPr>
          <w:rFonts w:ascii="Times New Roman" w:eastAsia="Arial" w:hAnsi="Times New Roman" w:cs="Times New Roman"/>
          <w:sz w:val="24"/>
          <w:szCs w:val="24"/>
        </w:rPr>
        <w:t>,</w:t>
      </w:r>
      <w:r w:rsidRPr="003A4F78">
        <w:rPr>
          <w:rFonts w:ascii="Times New Roman" w:eastAsia="Arial" w:hAnsi="Times New Roman" w:cs="Times New Roman"/>
          <w:sz w:val="24"/>
          <w:szCs w:val="24"/>
        </w:rPr>
        <w:t xml:space="preserve"> и като продължение на програма за </w:t>
      </w:r>
      <w:r>
        <w:rPr>
          <w:rFonts w:ascii="Times New Roman" w:eastAsia="Arial" w:hAnsi="Times New Roman" w:cs="Times New Roman"/>
          <w:sz w:val="24"/>
          <w:szCs w:val="24"/>
        </w:rPr>
        <w:t xml:space="preserve"> </w:t>
      </w:r>
      <w:r w:rsidRPr="003A4F78">
        <w:rPr>
          <w:rFonts w:ascii="Times New Roman" w:eastAsia="Arial" w:hAnsi="Times New Roman" w:cs="Times New Roman"/>
          <w:sz w:val="24"/>
          <w:szCs w:val="24"/>
        </w:rPr>
        <w:t xml:space="preserve">насърчаване на използването на ВЕИ и биогорива </w:t>
      </w:r>
      <w:r>
        <w:rPr>
          <w:rFonts w:ascii="Times New Roman" w:eastAsia="Arial" w:hAnsi="Times New Roman" w:cs="Times New Roman"/>
          <w:sz w:val="24"/>
          <w:szCs w:val="24"/>
        </w:rPr>
        <w:t xml:space="preserve">за периода </w:t>
      </w:r>
      <w:r w:rsidRPr="003A4F78">
        <w:rPr>
          <w:rFonts w:ascii="Times New Roman" w:eastAsia="Arial" w:hAnsi="Times New Roman" w:cs="Times New Roman"/>
          <w:sz w:val="24"/>
          <w:szCs w:val="24"/>
        </w:rPr>
        <w:t>2010-2015, като са взети под внимание последващата оценка за изпълнението му, както и предложенията на заинтересованите страни.</w:t>
      </w:r>
    </w:p>
    <w:p w:rsidR="008703B6" w:rsidRDefault="008703B6" w:rsidP="008703B6">
      <w:pPr>
        <w:spacing w:after="0"/>
        <w:ind w:firstLine="360"/>
        <w:jc w:val="both"/>
        <w:rPr>
          <w:rFonts w:ascii="Times New Roman" w:eastAsia="Arial" w:hAnsi="Times New Roman" w:cs="Times New Roman"/>
          <w:sz w:val="24"/>
          <w:szCs w:val="24"/>
        </w:rPr>
      </w:pPr>
      <w:r w:rsidRPr="003A4F78">
        <w:rPr>
          <w:rFonts w:ascii="Times New Roman" w:eastAsia="Arial" w:hAnsi="Times New Roman" w:cs="Times New Roman"/>
          <w:sz w:val="24"/>
          <w:szCs w:val="24"/>
        </w:rPr>
        <w:t>Същата има характер на отворен документ, който може да се  развива и усъвършенства в съответствие с динамично променящите се условия и фактори, мотивиращи неговата актуализация.</w:t>
      </w:r>
    </w:p>
    <w:p w:rsidR="00620CF8" w:rsidRDefault="00620CF8"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8703B6" w:rsidRDefault="008703B6"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8703B6" w:rsidRDefault="008703B6"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8703B6" w:rsidRDefault="008703B6"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8703B6" w:rsidRDefault="008703B6"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8703B6" w:rsidRDefault="008703B6"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8703B6" w:rsidRDefault="008703B6"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8703B6" w:rsidRDefault="008703B6" w:rsidP="00D03F64">
      <w:pPr>
        <w:autoSpaceDE w:val="0"/>
        <w:autoSpaceDN w:val="0"/>
        <w:adjustRightInd w:val="0"/>
        <w:spacing w:after="0"/>
        <w:ind w:left="737"/>
        <w:jc w:val="both"/>
        <w:rPr>
          <w:rFonts w:ascii="Times New Roman" w:eastAsia="Times New Roman" w:hAnsi="Times New Roman" w:cs="Times New Roman"/>
          <w:sz w:val="24"/>
          <w:szCs w:val="24"/>
          <w:lang w:eastAsia="bg-BG"/>
        </w:rPr>
      </w:pPr>
    </w:p>
    <w:p w:rsidR="00620CF8" w:rsidRDefault="00620CF8" w:rsidP="00620CF8">
      <w:pPr>
        <w:autoSpaceDE w:val="0"/>
        <w:autoSpaceDN w:val="0"/>
        <w:adjustRightInd w:val="0"/>
        <w:spacing w:after="0" w:line="240" w:lineRule="auto"/>
        <w:ind w:left="737"/>
        <w:jc w:val="both"/>
        <w:rPr>
          <w:rFonts w:ascii="Times New Roman" w:eastAsia="Times New Roman" w:hAnsi="Times New Roman" w:cs="Times New Roman"/>
          <w:sz w:val="24"/>
          <w:szCs w:val="24"/>
          <w:lang w:eastAsia="bg-BG"/>
        </w:rPr>
      </w:pPr>
    </w:p>
    <w:p w:rsidR="0019638B" w:rsidRDefault="0019638B" w:rsidP="00620CF8">
      <w:pPr>
        <w:autoSpaceDE w:val="0"/>
        <w:autoSpaceDN w:val="0"/>
        <w:adjustRightInd w:val="0"/>
        <w:spacing w:after="0" w:line="240" w:lineRule="auto"/>
        <w:ind w:left="737"/>
        <w:jc w:val="both"/>
        <w:rPr>
          <w:rFonts w:ascii="Times New Roman" w:eastAsia="Times New Roman" w:hAnsi="Times New Roman" w:cs="Times New Roman"/>
          <w:sz w:val="24"/>
          <w:szCs w:val="24"/>
          <w:lang w:eastAsia="bg-BG"/>
        </w:rPr>
      </w:pPr>
    </w:p>
    <w:p w:rsidR="008703B6" w:rsidRDefault="008703B6" w:rsidP="00C71146">
      <w:pPr>
        <w:pStyle w:val="a7"/>
        <w:numPr>
          <w:ilvl w:val="0"/>
          <w:numId w:val="1"/>
        </w:numPr>
        <w:ind w:firstLine="66"/>
        <w:jc w:val="both"/>
        <w:outlineLvl w:val="0"/>
        <w:rPr>
          <w:b/>
        </w:rPr>
      </w:pPr>
      <w:bookmarkStart w:id="1" w:name="_Toc32757952"/>
      <w:r w:rsidRPr="00EC7F85">
        <w:rPr>
          <w:rFonts w:eastAsia="TimesNewRoman"/>
          <w:b/>
        </w:rPr>
        <w:t xml:space="preserve">ЦЕЛИ </w:t>
      </w:r>
      <w:r>
        <w:rPr>
          <w:rFonts w:eastAsia="TimesNewRoman"/>
          <w:b/>
        </w:rPr>
        <w:t xml:space="preserve">НА ПРОГРАМАТА ЗА ИЗПОЛЗВАНЕ НА ВЕИ В ОБЩИНА </w:t>
      </w:r>
      <w:r w:rsidR="005916DD">
        <w:rPr>
          <w:rFonts w:eastAsia="TimesNewRoman"/>
          <w:b/>
        </w:rPr>
        <w:t>ГУРКОВО</w:t>
      </w:r>
      <w:bookmarkEnd w:id="1"/>
    </w:p>
    <w:p w:rsidR="008703B6" w:rsidRPr="001126A4" w:rsidRDefault="008703B6" w:rsidP="008703B6">
      <w:pPr>
        <w:autoSpaceDE w:val="0"/>
        <w:autoSpaceDN w:val="0"/>
        <w:adjustRightInd w:val="0"/>
        <w:spacing w:after="0" w:line="240" w:lineRule="auto"/>
        <w:ind w:firstLine="567"/>
        <w:jc w:val="both"/>
        <w:rPr>
          <w:rFonts w:ascii="Times New Roman" w:eastAsia="TimesNewRoman" w:hAnsi="Times New Roman" w:cs="Times New Roman"/>
          <w:sz w:val="24"/>
          <w:szCs w:val="24"/>
          <w:lang w:eastAsia="bg-BG"/>
        </w:rPr>
      </w:pPr>
    </w:p>
    <w:p w:rsidR="008703B6" w:rsidRDefault="008703B6" w:rsidP="008703B6">
      <w:pPr>
        <w:autoSpaceDE w:val="0"/>
        <w:autoSpaceDN w:val="0"/>
        <w:adjustRightInd w:val="0"/>
        <w:spacing w:after="0"/>
        <w:ind w:firstLine="708"/>
        <w:jc w:val="both"/>
        <w:rPr>
          <w:rFonts w:ascii="Times New Roman" w:eastAsia="TimesNewRoman" w:hAnsi="Times New Roman" w:cs="Times New Roman"/>
          <w:sz w:val="24"/>
          <w:szCs w:val="24"/>
          <w:lang w:eastAsia="bg-BG"/>
        </w:rPr>
      </w:pPr>
      <w:r w:rsidRPr="00FB7442">
        <w:rPr>
          <w:rFonts w:ascii="Times New Roman" w:eastAsia="TimesNewRoman" w:hAnsi="Times New Roman" w:cs="Times New Roman"/>
          <w:sz w:val="24"/>
          <w:szCs w:val="24"/>
        </w:rPr>
        <w:t xml:space="preserve">Целите </w:t>
      </w:r>
      <w:r>
        <w:rPr>
          <w:rFonts w:ascii="Times New Roman" w:eastAsia="Times New Roman" w:hAnsi="Times New Roman" w:cs="Times New Roman"/>
          <w:color w:val="000000"/>
          <w:sz w:val="24"/>
          <w:szCs w:val="24"/>
          <w:lang w:eastAsia="bg-BG"/>
        </w:rPr>
        <w:t>на програмата за използване на ВЕИ в</w:t>
      </w:r>
      <w:r w:rsidRPr="00FB7442">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t>о</w:t>
      </w:r>
      <w:r w:rsidRPr="00FB7442">
        <w:rPr>
          <w:rFonts w:ascii="Times New Roman" w:eastAsia="Times New Roman" w:hAnsi="Times New Roman" w:cs="Times New Roman"/>
          <w:color w:val="000000"/>
          <w:sz w:val="24"/>
          <w:szCs w:val="24"/>
          <w:lang w:eastAsia="bg-BG"/>
        </w:rPr>
        <w:t xml:space="preserve">бщина </w:t>
      </w:r>
      <w:r w:rsidR="004045F6">
        <w:rPr>
          <w:rFonts w:ascii="Times New Roman" w:eastAsia="Times New Roman" w:hAnsi="Times New Roman" w:cs="Times New Roman"/>
          <w:color w:val="000000"/>
          <w:sz w:val="24"/>
          <w:szCs w:val="24"/>
          <w:lang w:eastAsia="bg-BG"/>
        </w:rPr>
        <w:t>Гурково</w:t>
      </w:r>
      <w:r w:rsidRPr="00FB7442">
        <w:rPr>
          <w:rFonts w:ascii="Times New Roman" w:hAnsi="Times New Roman" w:cs="Times New Roman"/>
          <w:color w:val="000000"/>
          <w:sz w:val="24"/>
          <w:szCs w:val="24"/>
        </w:rPr>
        <w:t xml:space="preserve"> произтичат </w:t>
      </w:r>
      <w:r>
        <w:rPr>
          <w:rFonts w:ascii="Times New Roman" w:hAnsi="Times New Roman" w:cs="Times New Roman"/>
          <w:color w:val="000000"/>
          <w:sz w:val="24"/>
          <w:szCs w:val="24"/>
        </w:rPr>
        <w:t xml:space="preserve">и са </w:t>
      </w:r>
      <w:r w:rsidRPr="00FB7442">
        <w:rPr>
          <w:rFonts w:ascii="Times New Roman" w:hAnsi="Times New Roman" w:cs="Times New Roman"/>
          <w:color w:val="000000"/>
          <w:sz w:val="24"/>
          <w:szCs w:val="24"/>
        </w:rPr>
        <w:t>непосредствено свързани с</w:t>
      </w:r>
      <w:r>
        <w:rPr>
          <w:rFonts w:ascii="Times New Roman" w:hAnsi="Times New Roman" w:cs="Times New Roman"/>
          <w:color w:val="000000"/>
          <w:sz w:val="24"/>
          <w:szCs w:val="24"/>
        </w:rPr>
        <w:t xml:space="preserve"> постигането на националните и регионалните цели в това направление. </w:t>
      </w:r>
    </w:p>
    <w:p w:rsidR="008703B6" w:rsidRPr="00B6106B" w:rsidRDefault="008703B6" w:rsidP="008703B6">
      <w:pPr>
        <w:tabs>
          <w:tab w:val="left" w:pos="406"/>
        </w:tabs>
        <w:spacing w:after="0"/>
        <w:ind w:right="20"/>
        <w:jc w:val="both"/>
        <w:rPr>
          <w:rFonts w:ascii="Times New Roman"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Pr="00F178A2">
        <w:rPr>
          <w:rFonts w:ascii="Times New Roman" w:eastAsia="Arial" w:hAnsi="Times New Roman" w:cs="Times New Roman"/>
          <w:sz w:val="24"/>
          <w:szCs w:val="24"/>
          <w:u w:val="single"/>
        </w:rPr>
        <w:t>Националните цели</w:t>
      </w:r>
      <w:r w:rsidRPr="00B6106B">
        <w:rPr>
          <w:rFonts w:ascii="Times New Roman" w:eastAsia="Arial" w:hAnsi="Times New Roman" w:cs="Times New Roman"/>
          <w:sz w:val="24"/>
          <w:szCs w:val="24"/>
        </w:rPr>
        <w:t xml:space="preserve"> за развитие на сектора на ВЕИ са посочени в Националната дългосрочна програма за насърчаване използването на ВЕИ (НДПВЕИ):</w:t>
      </w:r>
    </w:p>
    <w:p w:rsidR="008703B6" w:rsidRPr="00B6106B" w:rsidRDefault="008703B6" w:rsidP="00614286">
      <w:pPr>
        <w:numPr>
          <w:ilvl w:val="0"/>
          <w:numId w:val="12"/>
        </w:numPr>
        <w:tabs>
          <w:tab w:val="left" w:pos="0"/>
          <w:tab w:val="left" w:pos="406"/>
        </w:tabs>
        <w:spacing w:after="0"/>
        <w:ind w:firstLine="360"/>
        <w:jc w:val="both"/>
        <w:rPr>
          <w:rFonts w:ascii="Times New Roman" w:eastAsia="Times New Roman" w:hAnsi="Times New Roman" w:cs="Times New Roman"/>
          <w:sz w:val="24"/>
          <w:szCs w:val="24"/>
        </w:rPr>
      </w:pPr>
      <w:r w:rsidRPr="00B6106B">
        <w:rPr>
          <w:rFonts w:ascii="Times New Roman" w:eastAsia="Arial" w:hAnsi="Times New Roman" w:cs="Times New Roman"/>
          <w:sz w:val="24"/>
          <w:szCs w:val="24"/>
        </w:rPr>
        <w:t xml:space="preserve">Производство на електроенергия: Делът на ВЕИ </w:t>
      </w:r>
      <w:r w:rsidRPr="007534C8">
        <w:rPr>
          <w:rFonts w:ascii="Times New Roman" w:eastAsia="Arial" w:hAnsi="Times New Roman" w:cs="Times New Roman"/>
          <w:sz w:val="24"/>
          <w:szCs w:val="24"/>
        </w:rPr>
        <w:t>през 2020 година да надвиши 16% от брутното производство на електрическа енергия, а за</w:t>
      </w:r>
      <w:r>
        <w:rPr>
          <w:rFonts w:ascii="Times New Roman" w:eastAsia="Arial" w:hAnsi="Times New Roman" w:cs="Times New Roman"/>
          <w:sz w:val="24"/>
          <w:szCs w:val="24"/>
        </w:rPr>
        <w:t xml:space="preserve"> периода до 2030г. делът на енергия от ВЕИ да достигне най-малко 27%</w:t>
      </w:r>
      <w:r w:rsidRPr="00B6106B">
        <w:rPr>
          <w:rFonts w:ascii="Times New Roman" w:eastAsia="Arial" w:hAnsi="Times New Roman" w:cs="Times New Roman"/>
          <w:sz w:val="24"/>
          <w:szCs w:val="24"/>
        </w:rPr>
        <w:t>.</w:t>
      </w:r>
    </w:p>
    <w:p w:rsidR="008703B6" w:rsidRPr="00B6106B" w:rsidRDefault="008703B6" w:rsidP="00614286">
      <w:pPr>
        <w:numPr>
          <w:ilvl w:val="0"/>
          <w:numId w:val="12"/>
        </w:numPr>
        <w:tabs>
          <w:tab w:val="left" w:pos="0"/>
          <w:tab w:val="left" w:pos="406"/>
        </w:tabs>
        <w:spacing w:after="0"/>
        <w:ind w:right="20" w:firstLine="360"/>
        <w:jc w:val="both"/>
        <w:rPr>
          <w:rFonts w:ascii="Times New Roman" w:eastAsia="Times New Roman" w:hAnsi="Times New Roman" w:cs="Times New Roman"/>
          <w:sz w:val="24"/>
          <w:szCs w:val="24"/>
        </w:rPr>
      </w:pPr>
      <w:r w:rsidRPr="00B6106B">
        <w:rPr>
          <w:rFonts w:ascii="Times New Roman" w:eastAsia="Arial" w:hAnsi="Times New Roman" w:cs="Times New Roman"/>
          <w:sz w:val="24"/>
          <w:szCs w:val="24"/>
        </w:rPr>
        <w:t>Заместване на конвенционални горива и енергии, използвани за отопление и БГВ: Да бъдат заместени конвенционални горива и енергии с общ енерг</w:t>
      </w:r>
      <w:r>
        <w:rPr>
          <w:rFonts w:ascii="Times New Roman" w:eastAsia="Arial" w:hAnsi="Times New Roman" w:cs="Times New Roman"/>
          <w:sz w:val="24"/>
          <w:szCs w:val="24"/>
        </w:rPr>
        <w:t>иен еквивалент не по-малко от 1</w:t>
      </w:r>
      <w:r w:rsidRPr="00B6106B">
        <w:rPr>
          <w:rFonts w:ascii="Times New Roman" w:eastAsia="Arial" w:hAnsi="Times New Roman" w:cs="Times New Roman"/>
          <w:sz w:val="24"/>
          <w:szCs w:val="24"/>
        </w:rPr>
        <w:t>500 ktoe годишно.</w:t>
      </w:r>
    </w:p>
    <w:p w:rsidR="008703B6" w:rsidRPr="00B6106B" w:rsidRDefault="008703B6" w:rsidP="00614286">
      <w:pPr>
        <w:numPr>
          <w:ilvl w:val="0"/>
          <w:numId w:val="12"/>
        </w:numPr>
        <w:tabs>
          <w:tab w:val="left" w:pos="0"/>
          <w:tab w:val="left" w:pos="406"/>
        </w:tabs>
        <w:spacing w:after="0"/>
        <w:ind w:right="20" w:firstLine="360"/>
        <w:jc w:val="both"/>
        <w:rPr>
          <w:rFonts w:ascii="Times New Roman" w:eastAsia="Times New Roman" w:hAnsi="Times New Roman" w:cs="Times New Roman"/>
          <w:sz w:val="24"/>
          <w:szCs w:val="24"/>
        </w:rPr>
      </w:pPr>
      <w:r w:rsidRPr="00B6106B">
        <w:rPr>
          <w:rFonts w:ascii="Times New Roman" w:eastAsia="Arial" w:hAnsi="Times New Roman" w:cs="Times New Roman"/>
          <w:sz w:val="24"/>
          <w:szCs w:val="24"/>
        </w:rPr>
        <w:t>Потребление на течни биогорива: Поемането на ангажимент по Директива 2003/30/ЕС за пазарен дял на биогоривата, да бъде съобразено с реалните възможности и пазарни условия в страната.</w:t>
      </w:r>
    </w:p>
    <w:p w:rsidR="008703B6" w:rsidRPr="00011F36" w:rsidRDefault="008703B6" w:rsidP="008703B6">
      <w:pPr>
        <w:spacing w:after="0"/>
        <w:ind w:right="20" w:firstLine="709"/>
        <w:jc w:val="both"/>
        <w:rPr>
          <w:rFonts w:ascii="Times New Roman" w:hAnsi="Times New Roman" w:cs="Times New Roman"/>
          <w:sz w:val="24"/>
          <w:szCs w:val="24"/>
        </w:rPr>
      </w:pPr>
      <w:r w:rsidRPr="00011F36">
        <w:rPr>
          <w:rFonts w:ascii="Times New Roman" w:eastAsia="Arial" w:hAnsi="Times New Roman" w:cs="Times New Roman"/>
          <w:sz w:val="24"/>
          <w:szCs w:val="24"/>
        </w:rPr>
        <w:t xml:space="preserve">Стимулиране производството на енергия от ВЕИ се обуславя и от още два важни фактора: намаляване на енергийната зависимост на страната и намаляване на вредните емисии </w:t>
      </w:r>
      <w:r>
        <w:rPr>
          <w:rFonts w:ascii="Times New Roman" w:eastAsia="Arial" w:hAnsi="Times New Roman" w:cs="Times New Roman"/>
          <w:sz w:val="24"/>
          <w:szCs w:val="24"/>
        </w:rPr>
        <w:t xml:space="preserve">от </w:t>
      </w:r>
      <w:r w:rsidRPr="00011F36">
        <w:rPr>
          <w:rFonts w:ascii="Times New Roman" w:eastAsia="Arial" w:hAnsi="Times New Roman" w:cs="Times New Roman"/>
          <w:sz w:val="24"/>
          <w:szCs w:val="24"/>
        </w:rPr>
        <w:t>парникови газове.</w:t>
      </w:r>
    </w:p>
    <w:p w:rsidR="008703B6" w:rsidRPr="00011F36" w:rsidRDefault="008703B6" w:rsidP="008703B6">
      <w:pPr>
        <w:spacing w:after="0"/>
        <w:ind w:firstLine="709"/>
        <w:jc w:val="both"/>
        <w:rPr>
          <w:rFonts w:ascii="Times New Roman" w:hAnsi="Times New Roman" w:cs="Times New Roman"/>
          <w:sz w:val="24"/>
          <w:szCs w:val="24"/>
        </w:rPr>
      </w:pPr>
      <w:r w:rsidRPr="00F178A2">
        <w:rPr>
          <w:rFonts w:ascii="Times New Roman" w:eastAsia="Arial" w:hAnsi="Times New Roman" w:cs="Times New Roman"/>
          <w:sz w:val="24"/>
          <w:szCs w:val="24"/>
          <w:u w:val="single"/>
        </w:rPr>
        <w:t>Регионалните цели</w:t>
      </w:r>
      <w:r w:rsidRPr="00011F36">
        <w:rPr>
          <w:rFonts w:ascii="Times New Roman" w:eastAsia="Arial" w:hAnsi="Times New Roman" w:cs="Times New Roman"/>
          <w:sz w:val="24"/>
          <w:szCs w:val="24"/>
        </w:rPr>
        <w:t xml:space="preserve"> са свързани с</w:t>
      </w:r>
      <w:r>
        <w:rPr>
          <w:rFonts w:ascii="Times New Roman" w:eastAsia="Arial" w:hAnsi="Times New Roman" w:cs="Times New Roman"/>
          <w:sz w:val="24"/>
          <w:szCs w:val="24"/>
        </w:rPr>
        <w:t xml:space="preserve"> решаване на </w:t>
      </w:r>
      <w:r w:rsidRPr="00011F36">
        <w:rPr>
          <w:rFonts w:ascii="Times New Roman" w:eastAsia="Arial" w:hAnsi="Times New Roman" w:cs="Times New Roman"/>
          <w:sz w:val="24"/>
          <w:szCs w:val="24"/>
        </w:rPr>
        <w:t>конкретни</w:t>
      </w:r>
      <w:r>
        <w:rPr>
          <w:rFonts w:ascii="Times New Roman" w:eastAsia="Arial" w:hAnsi="Times New Roman" w:cs="Times New Roman"/>
          <w:sz w:val="24"/>
          <w:szCs w:val="24"/>
        </w:rPr>
        <w:t>те</w:t>
      </w:r>
      <w:r w:rsidRPr="00011F36">
        <w:rPr>
          <w:rFonts w:ascii="Times New Roman" w:eastAsia="Arial" w:hAnsi="Times New Roman" w:cs="Times New Roman"/>
          <w:sz w:val="24"/>
          <w:szCs w:val="24"/>
        </w:rPr>
        <w:t xml:space="preserve"> регионални проблеми</w:t>
      </w:r>
      <w:r>
        <w:rPr>
          <w:rFonts w:ascii="Times New Roman" w:eastAsia="Arial" w:hAnsi="Times New Roman" w:cs="Times New Roman"/>
          <w:sz w:val="24"/>
          <w:szCs w:val="24"/>
        </w:rPr>
        <w:t>, като</w:t>
      </w:r>
      <w:r w:rsidRPr="00011F36">
        <w:rPr>
          <w:rFonts w:ascii="Times New Roman" w:eastAsia="Arial" w:hAnsi="Times New Roman" w:cs="Times New Roman"/>
          <w:sz w:val="24"/>
          <w:szCs w:val="24"/>
        </w:rPr>
        <w:t xml:space="preserve"> </w:t>
      </w:r>
      <w:r>
        <w:rPr>
          <w:rFonts w:ascii="Times New Roman" w:eastAsia="Arial" w:hAnsi="Times New Roman" w:cs="Times New Roman"/>
          <w:sz w:val="24"/>
          <w:szCs w:val="24"/>
        </w:rPr>
        <w:t>н</w:t>
      </w:r>
      <w:r w:rsidRPr="00011F36">
        <w:rPr>
          <w:rFonts w:ascii="Times New Roman" w:eastAsia="Arial" w:hAnsi="Times New Roman" w:cs="Times New Roman"/>
          <w:sz w:val="24"/>
          <w:szCs w:val="24"/>
        </w:rPr>
        <w:t xml:space="preserve">ай-важните </w:t>
      </w:r>
      <w:r>
        <w:rPr>
          <w:rFonts w:ascii="Times New Roman" w:eastAsia="Arial" w:hAnsi="Times New Roman" w:cs="Times New Roman"/>
          <w:sz w:val="24"/>
          <w:szCs w:val="24"/>
        </w:rPr>
        <w:t>цели</w:t>
      </w:r>
      <w:r w:rsidRPr="00011F36">
        <w:rPr>
          <w:rFonts w:ascii="Times New Roman" w:eastAsia="Arial" w:hAnsi="Times New Roman" w:cs="Times New Roman"/>
          <w:sz w:val="24"/>
          <w:szCs w:val="24"/>
        </w:rPr>
        <w:t xml:space="preserve"> са:</w:t>
      </w:r>
    </w:p>
    <w:p w:rsidR="008703B6" w:rsidRPr="00011F36" w:rsidRDefault="008703B6" w:rsidP="00614286">
      <w:pPr>
        <w:numPr>
          <w:ilvl w:val="0"/>
          <w:numId w:val="13"/>
        </w:numPr>
        <w:tabs>
          <w:tab w:val="left" w:pos="720"/>
        </w:tabs>
        <w:spacing w:after="0" w:line="240" w:lineRule="auto"/>
        <w:ind w:left="720" w:hanging="360"/>
        <w:rPr>
          <w:rFonts w:ascii="Times New Roman" w:eastAsia="Times New Roman" w:hAnsi="Times New Roman" w:cs="Times New Roman"/>
          <w:sz w:val="24"/>
          <w:szCs w:val="24"/>
        </w:rPr>
      </w:pPr>
      <w:r w:rsidRPr="00011F36">
        <w:rPr>
          <w:rFonts w:ascii="Times New Roman" w:eastAsia="Arial" w:hAnsi="Times New Roman" w:cs="Times New Roman"/>
          <w:sz w:val="24"/>
          <w:szCs w:val="24"/>
        </w:rPr>
        <w:t xml:space="preserve">Повишаване на енергийната независимост на общините </w:t>
      </w:r>
      <w:r>
        <w:rPr>
          <w:rFonts w:ascii="Times New Roman" w:eastAsia="Arial" w:hAnsi="Times New Roman" w:cs="Times New Roman"/>
          <w:sz w:val="24"/>
          <w:szCs w:val="24"/>
        </w:rPr>
        <w:t>в</w:t>
      </w:r>
      <w:r w:rsidRPr="00011F36">
        <w:rPr>
          <w:rFonts w:ascii="Times New Roman" w:eastAsia="Arial" w:hAnsi="Times New Roman" w:cs="Times New Roman"/>
          <w:sz w:val="24"/>
          <w:szCs w:val="24"/>
        </w:rPr>
        <w:t xml:space="preserve"> региона;</w:t>
      </w:r>
    </w:p>
    <w:p w:rsidR="008703B6" w:rsidRPr="00011F36" w:rsidRDefault="008703B6" w:rsidP="00614286">
      <w:pPr>
        <w:numPr>
          <w:ilvl w:val="0"/>
          <w:numId w:val="13"/>
        </w:numPr>
        <w:tabs>
          <w:tab w:val="left" w:pos="720"/>
        </w:tabs>
        <w:spacing w:after="0" w:line="240" w:lineRule="auto"/>
        <w:ind w:left="720" w:hanging="360"/>
        <w:rPr>
          <w:rFonts w:ascii="Times New Roman" w:eastAsia="Times New Roman" w:hAnsi="Times New Roman" w:cs="Times New Roman"/>
          <w:sz w:val="24"/>
          <w:szCs w:val="24"/>
        </w:rPr>
      </w:pPr>
      <w:r w:rsidRPr="00011F36">
        <w:rPr>
          <w:rFonts w:ascii="Times New Roman" w:eastAsia="Arial" w:hAnsi="Times New Roman" w:cs="Times New Roman"/>
          <w:sz w:val="24"/>
          <w:szCs w:val="24"/>
        </w:rPr>
        <w:t>Създаване на временна и постоянна трудова заетост;</w:t>
      </w:r>
    </w:p>
    <w:p w:rsidR="008703B6" w:rsidRPr="00011F36" w:rsidRDefault="008703B6" w:rsidP="00614286">
      <w:pPr>
        <w:numPr>
          <w:ilvl w:val="0"/>
          <w:numId w:val="13"/>
        </w:numPr>
        <w:tabs>
          <w:tab w:val="left" w:pos="720"/>
        </w:tabs>
        <w:spacing w:after="0" w:line="240" w:lineRule="auto"/>
        <w:ind w:left="720" w:hanging="360"/>
        <w:rPr>
          <w:rFonts w:ascii="Times New Roman" w:eastAsia="Times New Roman" w:hAnsi="Times New Roman" w:cs="Times New Roman"/>
          <w:sz w:val="24"/>
          <w:szCs w:val="24"/>
        </w:rPr>
      </w:pPr>
      <w:r w:rsidRPr="00011F36">
        <w:rPr>
          <w:rFonts w:ascii="Times New Roman" w:eastAsia="Arial" w:hAnsi="Times New Roman" w:cs="Times New Roman"/>
          <w:sz w:val="24"/>
          <w:szCs w:val="24"/>
        </w:rPr>
        <w:t>Подобряване параметрите на околната среда;</w:t>
      </w:r>
    </w:p>
    <w:p w:rsidR="008703B6" w:rsidRPr="00011F36" w:rsidRDefault="008703B6" w:rsidP="00614286">
      <w:pPr>
        <w:numPr>
          <w:ilvl w:val="0"/>
          <w:numId w:val="13"/>
        </w:numPr>
        <w:tabs>
          <w:tab w:val="left" w:pos="720"/>
        </w:tabs>
        <w:spacing w:after="0" w:line="240" w:lineRule="auto"/>
        <w:ind w:left="720" w:hanging="360"/>
        <w:rPr>
          <w:rFonts w:ascii="Times New Roman" w:eastAsia="Times New Roman" w:hAnsi="Times New Roman" w:cs="Times New Roman"/>
          <w:sz w:val="24"/>
          <w:szCs w:val="24"/>
        </w:rPr>
      </w:pPr>
      <w:r w:rsidRPr="00011F36">
        <w:rPr>
          <w:rFonts w:ascii="Times New Roman" w:eastAsia="Arial" w:hAnsi="Times New Roman" w:cs="Times New Roman"/>
          <w:sz w:val="24"/>
          <w:szCs w:val="24"/>
        </w:rPr>
        <w:t>Привличане на местни и чуждестранни инвестиции;</w:t>
      </w:r>
    </w:p>
    <w:p w:rsidR="008703B6" w:rsidRPr="00011F36" w:rsidRDefault="008703B6" w:rsidP="00614286">
      <w:pPr>
        <w:numPr>
          <w:ilvl w:val="0"/>
          <w:numId w:val="13"/>
        </w:numPr>
        <w:tabs>
          <w:tab w:val="left" w:pos="720"/>
        </w:tabs>
        <w:spacing w:after="0" w:line="240" w:lineRule="auto"/>
        <w:ind w:left="720" w:hanging="360"/>
        <w:rPr>
          <w:rFonts w:ascii="Times New Roman" w:eastAsia="Times New Roman" w:hAnsi="Times New Roman" w:cs="Times New Roman"/>
          <w:sz w:val="24"/>
          <w:szCs w:val="24"/>
        </w:rPr>
      </w:pPr>
      <w:r w:rsidRPr="00011F36">
        <w:rPr>
          <w:rFonts w:ascii="Times New Roman" w:eastAsia="Arial" w:hAnsi="Times New Roman" w:cs="Times New Roman"/>
          <w:sz w:val="24"/>
          <w:szCs w:val="24"/>
        </w:rPr>
        <w:t>Осигуряване на по-евтина енергия;</w:t>
      </w:r>
    </w:p>
    <w:p w:rsidR="008703B6" w:rsidRPr="00011F36" w:rsidRDefault="008703B6" w:rsidP="00614286">
      <w:pPr>
        <w:numPr>
          <w:ilvl w:val="0"/>
          <w:numId w:val="13"/>
        </w:numPr>
        <w:tabs>
          <w:tab w:val="left" w:pos="720"/>
        </w:tabs>
        <w:spacing w:after="0" w:line="240" w:lineRule="auto"/>
        <w:ind w:left="720" w:hanging="360"/>
        <w:rPr>
          <w:rFonts w:ascii="Times New Roman" w:eastAsia="Times New Roman" w:hAnsi="Times New Roman" w:cs="Times New Roman"/>
          <w:sz w:val="24"/>
          <w:szCs w:val="24"/>
        </w:rPr>
      </w:pPr>
      <w:r w:rsidRPr="00011F36">
        <w:rPr>
          <w:rFonts w:ascii="Times New Roman" w:eastAsia="Arial" w:hAnsi="Times New Roman" w:cs="Times New Roman"/>
          <w:sz w:val="24"/>
          <w:szCs w:val="24"/>
        </w:rPr>
        <w:t>Въвеждане на нови технологии и ноу-хау.</w:t>
      </w:r>
    </w:p>
    <w:p w:rsidR="008703B6" w:rsidRPr="00011F36" w:rsidRDefault="008703B6" w:rsidP="00614286">
      <w:pPr>
        <w:numPr>
          <w:ilvl w:val="0"/>
          <w:numId w:val="13"/>
        </w:numPr>
        <w:tabs>
          <w:tab w:val="left" w:pos="720"/>
        </w:tabs>
        <w:spacing w:after="0" w:line="240" w:lineRule="auto"/>
        <w:ind w:left="720" w:hanging="360"/>
        <w:rPr>
          <w:rFonts w:ascii="Times New Roman" w:eastAsia="Times New Roman" w:hAnsi="Times New Roman" w:cs="Times New Roman"/>
          <w:sz w:val="24"/>
          <w:szCs w:val="24"/>
        </w:rPr>
      </w:pPr>
      <w:r w:rsidRPr="00011F36">
        <w:rPr>
          <w:rFonts w:ascii="Times New Roman" w:eastAsia="Arial" w:hAnsi="Times New Roman" w:cs="Times New Roman"/>
          <w:sz w:val="24"/>
          <w:szCs w:val="24"/>
        </w:rPr>
        <w:t>Осъществяване на местно устойчиво енергийно развитие.</w:t>
      </w:r>
    </w:p>
    <w:p w:rsidR="008703B6" w:rsidRPr="00F23093" w:rsidRDefault="008703B6" w:rsidP="008703B6">
      <w:pPr>
        <w:spacing w:after="0"/>
        <w:ind w:right="23" w:firstLine="708"/>
        <w:jc w:val="both"/>
        <w:rPr>
          <w:rFonts w:ascii="Times New Roman" w:hAnsi="Times New Roman" w:cs="Times New Roman"/>
          <w:sz w:val="24"/>
          <w:szCs w:val="24"/>
        </w:rPr>
      </w:pPr>
      <w:r w:rsidRPr="00F178A2">
        <w:rPr>
          <w:rFonts w:ascii="Times New Roman" w:eastAsia="Arial" w:hAnsi="Times New Roman" w:cs="Times New Roman"/>
          <w:sz w:val="24"/>
          <w:szCs w:val="24"/>
          <w:u w:val="single"/>
        </w:rPr>
        <w:t>Общинската политика</w:t>
      </w:r>
      <w:r w:rsidRPr="00F23093">
        <w:rPr>
          <w:rFonts w:ascii="Times New Roman" w:eastAsia="Arial" w:hAnsi="Times New Roman" w:cs="Times New Roman"/>
          <w:sz w:val="24"/>
          <w:szCs w:val="24"/>
        </w:rPr>
        <w:t xml:space="preserve"> за насърчаване и устойчиво използване на местния ресурс от ВЕИ </w:t>
      </w:r>
      <w:r>
        <w:rPr>
          <w:rFonts w:ascii="Times New Roman" w:eastAsia="Arial" w:hAnsi="Times New Roman" w:cs="Times New Roman"/>
          <w:sz w:val="24"/>
          <w:szCs w:val="24"/>
        </w:rPr>
        <w:t>е</w:t>
      </w:r>
      <w:r w:rsidRPr="00F23093">
        <w:rPr>
          <w:rFonts w:ascii="Times New Roman" w:eastAsia="Arial" w:hAnsi="Times New Roman" w:cs="Times New Roman"/>
          <w:sz w:val="24"/>
          <w:szCs w:val="24"/>
        </w:rPr>
        <w:t xml:space="preserve"> важен инструмент за осъществяване на националната политика и 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8703B6" w:rsidRPr="00FD667A" w:rsidRDefault="008703B6" w:rsidP="008703B6">
      <w:pPr>
        <w:pStyle w:val="Style23"/>
        <w:widowControl/>
        <w:spacing w:line="302" w:lineRule="exact"/>
        <w:rPr>
          <w:rStyle w:val="FontStyle175"/>
          <w:sz w:val="24"/>
          <w:szCs w:val="20"/>
          <w:lang w:val="ru-RU" w:eastAsia="ru-RU"/>
        </w:rPr>
      </w:pPr>
      <w:r w:rsidRPr="00FD667A">
        <w:rPr>
          <w:rStyle w:val="FontStyle175"/>
          <w:sz w:val="24"/>
          <w:szCs w:val="20"/>
          <w:lang w:val="ru-RU" w:eastAsia="ru-RU"/>
        </w:rPr>
        <w:t xml:space="preserve">СТРАТЕГИЧЕСКАТА ЦЕЛ НА ОБЩИНСКАТА ПРОГРАМА ЗА НАСЪРЧАВАНЕ НА </w:t>
      </w:r>
      <w:r w:rsidRPr="00D34BA4">
        <w:rPr>
          <w:rStyle w:val="FontStyle175"/>
          <w:sz w:val="24"/>
          <w:szCs w:val="24"/>
          <w:lang w:val="ru-RU" w:eastAsia="ru-RU"/>
        </w:rPr>
        <w:t>ИЗПОЛЗВАНЕТО НА ВЪЗОБНОВЯЕМИ ИЗПОЧНИЦИ И БИОГОРИВА НА ОБЩИНА</w:t>
      </w:r>
      <w:r w:rsidRPr="00FD667A">
        <w:rPr>
          <w:rStyle w:val="FontStyle175"/>
          <w:sz w:val="24"/>
          <w:szCs w:val="20"/>
          <w:lang w:val="ru-RU" w:eastAsia="ru-RU"/>
        </w:rPr>
        <w:t xml:space="preserve"> </w:t>
      </w:r>
      <w:r w:rsidR="004045F6" w:rsidRPr="00FD667A">
        <w:rPr>
          <w:rStyle w:val="FontStyle175"/>
          <w:sz w:val="24"/>
          <w:szCs w:val="20"/>
          <w:lang w:val="ru-RU" w:eastAsia="ru-RU"/>
        </w:rPr>
        <w:t>ГУРКОВО</w:t>
      </w:r>
      <w:r w:rsidRPr="00FD667A">
        <w:rPr>
          <w:rStyle w:val="FontStyle175"/>
          <w:sz w:val="24"/>
          <w:szCs w:val="20"/>
          <w:lang w:val="ru-RU" w:eastAsia="ru-RU"/>
        </w:rPr>
        <w:t xml:space="preserve"> ПРЕЗ ПЕРИОДА, Е СЪЗДАВАНЕ НА ПРЕДПОСТАВКИ ЗА ДОБЛИЖАВАНЕ НА ОБЩИНАТА ДО ИЗИСКВАНИЯТА ЗА ЕНЕРГИЙНО ЕФЕКТИВНА И ЕКОЛОГИЧНА ОБЩИНА</w:t>
      </w:r>
    </w:p>
    <w:p w:rsidR="008703B6" w:rsidRPr="00695D60" w:rsidRDefault="008703B6" w:rsidP="008703B6">
      <w:pPr>
        <w:pStyle w:val="Style10"/>
        <w:widowControl/>
        <w:spacing w:line="276" w:lineRule="auto"/>
        <w:ind w:firstLine="641"/>
        <w:rPr>
          <w:rStyle w:val="FontStyle175"/>
          <w:sz w:val="24"/>
          <w:szCs w:val="24"/>
          <w:lang w:val="ru-RU" w:eastAsia="ru-RU"/>
        </w:rPr>
      </w:pPr>
      <w:r w:rsidRPr="00F172BE">
        <w:rPr>
          <w:rFonts w:eastAsia="Times New Roman"/>
          <w:b/>
          <w:lang w:eastAsia="bg-BG"/>
        </w:rPr>
        <w:t xml:space="preserve">Приоритет </w:t>
      </w:r>
      <w:r>
        <w:rPr>
          <w:rFonts w:eastAsia="Times New Roman"/>
          <w:b/>
          <w:lang w:val="bg-BG" w:eastAsia="bg-BG"/>
        </w:rPr>
        <w:t xml:space="preserve">и цел </w:t>
      </w:r>
      <w:r w:rsidRPr="00F172BE">
        <w:rPr>
          <w:rFonts w:eastAsia="Times New Roman"/>
          <w:b/>
          <w:lang w:eastAsia="bg-BG"/>
        </w:rPr>
        <w:t xml:space="preserve">№1 </w:t>
      </w:r>
      <w:r w:rsidRPr="00F172BE">
        <w:rPr>
          <w:rFonts w:eastAsia="Times New Roman"/>
          <w:lang w:eastAsia="bg-BG"/>
        </w:rPr>
        <w:t>в тази насока се явява</w:t>
      </w:r>
      <w:r>
        <w:rPr>
          <w:rFonts w:eastAsia="Times New Roman"/>
          <w:lang w:val="bg-BG" w:eastAsia="bg-BG"/>
        </w:rPr>
        <w:t>т</w:t>
      </w:r>
      <w:r w:rsidRPr="00F172BE">
        <w:rPr>
          <w:rFonts w:eastAsia="Times New Roman"/>
          <w:lang w:val="bg-BG" w:eastAsia="bg-BG"/>
        </w:rPr>
        <w:t>:</w:t>
      </w:r>
      <w:r w:rsidRPr="00F172BE">
        <w:rPr>
          <w:rStyle w:val="WW8Num3z2"/>
          <w:lang w:val="ru-RU" w:eastAsia="ru-RU"/>
        </w:rPr>
        <w:t></w:t>
      </w:r>
      <w:r w:rsidRPr="00695D60">
        <w:rPr>
          <w:rStyle w:val="FontStyle175"/>
          <w:sz w:val="24"/>
          <w:szCs w:val="24"/>
          <w:lang w:val="ru-RU" w:eastAsia="ru-RU"/>
        </w:rPr>
        <w:t>Намаляването на консумацията на енергия в общински</w:t>
      </w:r>
      <w:r w:rsidR="006564EA">
        <w:rPr>
          <w:rStyle w:val="FontStyle175"/>
          <w:sz w:val="24"/>
          <w:szCs w:val="24"/>
          <w:lang w:val="ru-RU" w:eastAsia="ru-RU"/>
        </w:rPr>
        <w:t>я сектор</w:t>
      </w:r>
      <w:r w:rsidRPr="00695D60">
        <w:rPr>
          <w:rStyle w:val="FontStyle175"/>
          <w:sz w:val="24"/>
          <w:szCs w:val="24"/>
          <w:lang w:val="ru-RU" w:eastAsia="ru-RU"/>
        </w:rPr>
        <w:t xml:space="preserve"> чрез използване на ВЕИ.</w:t>
      </w:r>
    </w:p>
    <w:p w:rsidR="008703B6" w:rsidRPr="00695D60" w:rsidRDefault="008703B6" w:rsidP="008703B6">
      <w:pPr>
        <w:pStyle w:val="Style23"/>
        <w:widowControl/>
        <w:spacing w:line="276" w:lineRule="auto"/>
        <w:ind w:firstLine="641"/>
        <w:rPr>
          <w:rStyle w:val="FontStyle175"/>
          <w:sz w:val="24"/>
          <w:szCs w:val="24"/>
          <w:lang w:val="ru-RU" w:eastAsia="ru-RU"/>
        </w:rPr>
      </w:pPr>
      <w:r w:rsidRPr="00695D60">
        <w:rPr>
          <w:rStyle w:val="FontStyle175"/>
          <w:sz w:val="24"/>
          <w:szCs w:val="24"/>
          <w:u w:val="single"/>
          <w:lang w:val="ru-RU" w:eastAsia="ru-RU"/>
        </w:rPr>
        <w:t>Очаквани резултати</w:t>
      </w:r>
      <w:r w:rsidRPr="00695D60">
        <w:rPr>
          <w:rStyle w:val="FontStyle175"/>
          <w:sz w:val="24"/>
          <w:szCs w:val="24"/>
          <w:lang w:val="ru-RU" w:eastAsia="ru-RU"/>
        </w:rPr>
        <w:t xml:space="preserve">:  </w:t>
      </w:r>
    </w:p>
    <w:p w:rsidR="008703B6" w:rsidRPr="00695D60" w:rsidRDefault="008703B6" w:rsidP="00614286">
      <w:pPr>
        <w:pStyle w:val="Style23"/>
        <w:widowControl/>
        <w:numPr>
          <w:ilvl w:val="0"/>
          <w:numId w:val="15"/>
        </w:numPr>
        <w:spacing w:line="276" w:lineRule="auto"/>
        <w:rPr>
          <w:rStyle w:val="FontStyle175"/>
          <w:sz w:val="24"/>
          <w:szCs w:val="24"/>
          <w:lang w:val="ru-RU" w:eastAsia="ru-RU"/>
        </w:rPr>
      </w:pPr>
      <w:r w:rsidRPr="00695D60">
        <w:rPr>
          <w:rStyle w:val="FontStyle175"/>
          <w:sz w:val="24"/>
          <w:szCs w:val="24"/>
          <w:lang w:val="ru-RU" w:eastAsia="ru-RU"/>
        </w:rPr>
        <w:t>Намаляване на разходите на горива и енергия с</w:t>
      </w:r>
      <w:r w:rsidRPr="00695D60">
        <w:rPr>
          <w:rStyle w:val="FontStyle175"/>
          <w:sz w:val="24"/>
          <w:szCs w:val="24"/>
          <w:lang w:eastAsia="ru-RU"/>
        </w:rPr>
        <w:t xml:space="preserve"> </w:t>
      </w:r>
      <w:r w:rsidRPr="00695D60">
        <w:rPr>
          <w:rStyle w:val="FontStyle175"/>
          <w:sz w:val="24"/>
          <w:szCs w:val="24"/>
          <w:lang w:val="bg-BG" w:eastAsia="ru-RU"/>
        </w:rPr>
        <w:t xml:space="preserve">до </w:t>
      </w:r>
      <w:r w:rsidRPr="00695D60">
        <w:rPr>
          <w:rStyle w:val="FontStyle175"/>
          <w:sz w:val="24"/>
          <w:szCs w:val="24"/>
          <w:lang w:eastAsia="ru-RU"/>
        </w:rPr>
        <w:t>5 %</w:t>
      </w:r>
      <w:r w:rsidRPr="00695D60">
        <w:rPr>
          <w:rStyle w:val="FontStyle175"/>
          <w:sz w:val="24"/>
          <w:szCs w:val="24"/>
          <w:lang w:val="ru-RU" w:eastAsia="ru-RU"/>
        </w:rPr>
        <w:t xml:space="preserve"> годишно; </w:t>
      </w:r>
    </w:p>
    <w:p w:rsidR="008703B6" w:rsidRPr="00695D60" w:rsidRDefault="008703B6" w:rsidP="00614286">
      <w:pPr>
        <w:pStyle w:val="Style23"/>
        <w:widowControl/>
        <w:numPr>
          <w:ilvl w:val="0"/>
          <w:numId w:val="16"/>
        </w:numPr>
        <w:spacing w:line="276" w:lineRule="auto"/>
        <w:rPr>
          <w:rStyle w:val="FontStyle175"/>
          <w:sz w:val="24"/>
          <w:szCs w:val="24"/>
          <w:lang w:val="ru-RU" w:eastAsia="ru-RU"/>
        </w:rPr>
      </w:pPr>
      <w:r w:rsidRPr="00695D60">
        <w:rPr>
          <w:rStyle w:val="FontStyle175"/>
          <w:sz w:val="24"/>
          <w:szCs w:val="24"/>
          <w:lang w:val="ru-RU" w:eastAsia="ru-RU"/>
        </w:rPr>
        <w:t>Намаляване емисиите от СО</w:t>
      </w:r>
      <w:r w:rsidRPr="00695D60">
        <w:rPr>
          <w:rStyle w:val="FontStyle175"/>
          <w:sz w:val="24"/>
          <w:szCs w:val="24"/>
          <w:vertAlign w:val="subscript"/>
          <w:lang w:val="ru-RU" w:eastAsia="ru-RU"/>
        </w:rPr>
        <w:t>2</w:t>
      </w:r>
      <w:r w:rsidRPr="00695D60">
        <w:rPr>
          <w:rStyle w:val="FontStyle175"/>
          <w:sz w:val="24"/>
          <w:szCs w:val="24"/>
          <w:lang w:val="ru-RU" w:eastAsia="ru-RU"/>
        </w:rPr>
        <w:t xml:space="preserve"> с</w:t>
      </w:r>
      <w:r w:rsidRPr="00695D60">
        <w:rPr>
          <w:rStyle w:val="FontStyle175"/>
          <w:sz w:val="24"/>
          <w:szCs w:val="24"/>
          <w:lang w:eastAsia="ru-RU"/>
        </w:rPr>
        <w:t xml:space="preserve"> 5%</w:t>
      </w:r>
      <w:r w:rsidRPr="00695D60">
        <w:rPr>
          <w:rStyle w:val="FontStyle175"/>
          <w:sz w:val="24"/>
          <w:szCs w:val="24"/>
          <w:lang w:val="ru-RU" w:eastAsia="ru-RU"/>
        </w:rPr>
        <w:t xml:space="preserve"> годишно и постигнат екологичен ефект;</w:t>
      </w:r>
    </w:p>
    <w:p w:rsidR="008703B6" w:rsidRPr="00695D60" w:rsidRDefault="008703B6" w:rsidP="008703B6">
      <w:pPr>
        <w:pStyle w:val="Style9"/>
        <w:widowControl/>
        <w:spacing w:line="276" w:lineRule="auto"/>
        <w:ind w:firstLine="709"/>
        <w:jc w:val="both"/>
        <w:rPr>
          <w:rStyle w:val="FontStyle176"/>
          <w:b w:val="0"/>
          <w:sz w:val="24"/>
          <w:szCs w:val="24"/>
          <w:lang w:val="ru-RU" w:eastAsia="ru-RU"/>
        </w:rPr>
      </w:pPr>
      <w:r w:rsidRPr="00695D60">
        <w:rPr>
          <w:rStyle w:val="FontStyle176"/>
          <w:b w:val="0"/>
          <w:sz w:val="24"/>
          <w:szCs w:val="24"/>
          <w:lang w:val="ru-RU" w:eastAsia="ru-RU"/>
        </w:rPr>
        <w:t>Постигането на резултатите ще се извърши с изпълнение на инвестиционни проекти по:</w:t>
      </w:r>
    </w:p>
    <w:p w:rsidR="008703B6" w:rsidRDefault="008703B6" w:rsidP="00614286">
      <w:pPr>
        <w:pStyle w:val="Style38"/>
        <w:widowControl/>
        <w:numPr>
          <w:ilvl w:val="0"/>
          <w:numId w:val="17"/>
        </w:numPr>
        <w:tabs>
          <w:tab w:val="left" w:pos="0"/>
        </w:tabs>
        <w:spacing w:line="276" w:lineRule="auto"/>
        <w:ind w:left="0" w:firstLine="1004"/>
        <w:rPr>
          <w:rStyle w:val="FontStyle175"/>
          <w:sz w:val="24"/>
          <w:szCs w:val="24"/>
          <w:lang w:val="ru-RU" w:eastAsia="ru-RU"/>
        </w:rPr>
      </w:pPr>
      <w:r w:rsidRPr="00695D60">
        <w:rPr>
          <w:rStyle w:val="FontStyle175"/>
          <w:sz w:val="24"/>
          <w:szCs w:val="24"/>
          <w:lang w:val="ru-RU" w:eastAsia="ru-RU"/>
        </w:rPr>
        <w:t>Инсталиране на термосоларни инсталации за топла вода на общински сгради с целогодишно използване (общинска администрация, детски и социални заведения).</w:t>
      </w:r>
    </w:p>
    <w:p w:rsidR="00406327" w:rsidRPr="00406327" w:rsidRDefault="00406327" w:rsidP="00614286">
      <w:pPr>
        <w:pStyle w:val="Style38"/>
        <w:widowControl/>
        <w:numPr>
          <w:ilvl w:val="0"/>
          <w:numId w:val="17"/>
        </w:numPr>
        <w:tabs>
          <w:tab w:val="left" w:pos="0"/>
        </w:tabs>
        <w:spacing w:line="276" w:lineRule="auto"/>
        <w:ind w:left="0" w:firstLine="1004"/>
        <w:rPr>
          <w:rStyle w:val="FontStyle175"/>
          <w:color w:val="auto"/>
          <w:sz w:val="24"/>
          <w:szCs w:val="24"/>
          <w:lang w:val="ru-RU" w:eastAsia="ru-RU"/>
        </w:rPr>
      </w:pPr>
      <w:r w:rsidRPr="00406327">
        <w:rPr>
          <w:rStyle w:val="FontStyle175"/>
          <w:color w:val="auto"/>
          <w:sz w:val="24"/>
          <w:szCs w:val="24"/>
          <w:lang w:val="ru-RU" w:eastAsia="ru-RU"/>
        </w:rPr>
        <w:t>Инсталиране на фотосоларни инсталации за генериране на електричество за потребление от улично осветление.</w:t>
      </w:r>
    </w:p>
    <w:p w:rsidR="008703B6" w:rsidRDefault="008703B6" w:rsidP="00614286">
      <w:pPr>
        <w:pStyle w:val="Style38"/>
        <w:widowControl/>
        <w:numPr>
          <w:ilvl w:val="0"/>
          <w:numId w:val="17"/>
        </w:numPr>
        <w:tabs>
          <w:tab w:val="left" w:pos="0"/>
        </w:tabs>
        <w:spacing w:line="276" w:lineRule="auto"/>
        <w:ind w:left="0" w:firstLine="1004"/>
        <w:rPr>
          <w:rStyle w:val="FontStyle175"/>
          <w:color w:val="auto"/>
          <w:sz w:val="24"/>
          <w:szCs w:val="24"/>
          <w:lang w:val="ru-RU" w:eastAsia="ru-RU"/>
        </w:rPr>
      </w:pPr>
      <w:r w:rsidRPr="00695D60">
        <w:rPr>
          <w:rStyle w:val="FontStyle175"/>
          <w:color w:val="auto"/>
          <w:sz w:val="24"/>
          <w:szCs w:val="24"/>
          <w:lang w:val="ru-RU" w:eastAsia="ru-RU"/>
        </w:rPr>
        <w:t xml:space="preserve">Инсталиране на фотосоларни инсталации за генериране на електричество за потребление от общинския </w:t>
      </w:r>
      <w:r w:rsidR="0082635B" w:rsidRPr="00695D60">
        <w:rPr>
          <w:rStyle w:val="FontStyle175"/>
          <w:color w:val="auto"/>
          <w:sz w:val="24"/>
          <w:szCs w:val="24"/>
          <w:lang w:val="ru-RU" w:eastAsia="ru-RU"/>
        </w:rPr>
        <w:t xml:space="preserve">и бизнес </w:t>
      </w:r>
      <w:r w:rsidRPr="00695D60">
        <w:rPr>
          <w:rStyle w:val="FontStyle175"/>
          <w:color w:val="auto"/>
          <w:sz w:val="24"/>
          <w:szCs w:val="24"/>
          <w:lang w:val="ru-RU" w:eastAsia="ru-RU"/>
        </w:rPr>
        <w:t>сектор</w:t>
      </w:r>
      <w:r w:rsidR="0082635B" w:rsidRPr="00695D60">
        <w:rPr>
          <w:rStyle w:val="FontStyle175"/>
          <w:color w:val="auto"/>
          <w:sz w:val="24"/>
          <w:szCs w:val="24"/>
          <w:lang w:val="ru-RU" w:eastAsia="ru-RU"/>
        </w:rPr>
        <w:t>и.</w:t>
      </w:r>
    </w:p>
    <w:p w:rsidR="00406327" w:rsidRPr="00695D60" w:rsidRDefault="00406327" w:rsidP="00406327">
      <w:pPr>
        <w:pStyle w:val="Style38"/>
        <w:widowControl/>
        <w:tabs>
          <w:tab w:val="left" w:pos="0"/>
        </w:tabs>
        <w:spacing w:line="276" w:lineRule="auto"/>
        <w:rPr>
          <w:rStyle w:val="FontStyle175"/>
          <w:color w:val="auto"/>
          <w:sz w:val="24"/>
          <w:szCs w:val="24"/>
          <w:lang w:val="ru-RU" w:eastAsia="ru-RU"/>
        </w:rPr>
      </w:pPr>
    </w:p>
    <w:p w:rsidR="008703B6" w:rsidRPr="00695D60" w:rsidRDefault="008703B6" w:rsidP="00FC1E81">
      <w:pPr>
        <w:pStyle w:val="Style114"/>
        <w:widowControl/>
        <w:spacing w:line="240" w:lineRule="auto"/>
        <w:ind w:firstLine="643"/>
        <w:rPr>
          <w:rStyle w:val="FontStyle175"/>
          <w:sz w:val="24"/>
          <w:szCs w:val="24"/>
          <w:lang w:val="ru-RU" w:eastAsia="ru-RU"/>
        </w:rPr>
      </w:pPr>
      <w:r w:rsidRPr="00695D60">
        <w:rPr>
          <w:rFonts w:eastAsia="Times New Roman"/>
          <w:b/>
          <w:lang w:eastAsia="bg-BG"/>
        </w:rPr>
        <w:t>Приоритет №</w:t>
      </w:r>
      <w:r w:rsidRPr="00695D60">
        <w:rPr>
          <w:rFonts w:eastAsia="Times New Roman"/>
          <w:b/>
          <w:lang w:val="bg-BG" w:eastAsia="bg-BG"/>
        </w:rPr>
        <w:t xml:space="preserve">2 </w:t>
      </w:r>
      <w:r w:rsidRPr="00695D60">
        <w:rPr>
          <w:rFonts w:eastAsia="Times New Roman"/>
          <w:lang w:val="bg-BG" w:eastAsia="bg-BG"/>
        </w:rPr>
        <w:t>е:</w:t>
      </w:r>
      <w:r w:rsidRPr="00695D60">
        <w:rPr>
          <w:rFonts w:eastAsia="Times New Roman"/>
          <w:b/>
          <w:lang w:eastAsia="bg-BG"/>
        </w:rPr>
        <w:t xml:space="preserve"> </w:t>
      </w:r>
      <w:r w:rsidRPr="00695D60">
        <w:rPr>
          <w:rStyle w:val="FontStyle175"/>
          <w:sz w:val="24"/>
          <w:szCs w:val="24"/>
          <w:lang w:val="ru-RU" w:eastAsia="ru-RU"/>
        </w:rPr>
        <w:t>Намаляване на консумацията на енергия в частния жилищен сектор чрез използване на ВЕИ.</w:t>
      </w:r>
    </w:p>
    <w:p w:rsidR="008703B6" w:rsidRPr="00695D60" w:rsidRDefault="008703B6" w:rsidP="00FC1E81">
      <w:pPr>
        <w:pStyle w:val="Style10"/>
        <w:widowControl/>
        <w:ind w:firstLine="643"/>
        <w:jc w:val="left"/>
        <w:rPr>
          <w:rStyle w:val="FontStyle175"/>
          <w:sz w:val="24"/>
          <w:szCs w:val="24"/>
          <w:lang w:val="ru-RU" w:eastAsia="ru-RU"/>
        </w:rPr>
      </w:pPr>
      <w:r w:rsidRPr="00695D60">
        <w:rPr>
          <w:rStyle w:val="FontStyle175"/>
          <w:sz w:val="24"/>
          <w:szCs w:val="24"/>
          <w:u w:val="single"/>
          <w:lang w:val="ru-RU" w:eastAsia="ru-RU"/>
        </w:rPr>
        <w:t>Очаквани резултати</w:t>
      </w:r>
      <w:r w:rsidRPr="00695D60">
        <w:rPr>
          <w:rStyle w:val="FontStyle175"/>
          <w:sz w:val="24"/>
          <w:szCs w:val="24"/>
          <w:lang w:val="ru-RU" w:eastAsia="ru-RU"/>
        </w:rPr>
        <w:t>:</w:t>
      </w:r>
    </w:p>
    <w:p w:rsidR="008703B6" w:rsidRPr="00695D60" w:rsidRDefault="008703B6" w:rsidP="00614286">
      <w:pPr>
        <w:pStyle w:val="Style46"/>
        <w:widowControl/>
        <w:numPr>
          <w:ilvl w:val="0"/>
          <w:numId w:val="17"/>
        </w:numPr>
        <w:tabs>
          <w:tab w:val="left" w:pos="720"/>
        </w:tabs>
        <w:spacing w:line="240" w:lineRule="auto"/>
        <w:rPr>
          <w:rStyle w:val="FontStyle175"/>
          <w:sz w:val="24"/>
          <w:szCs w:val="24"/>
        </w:rPr>
      </w:pPr>
      <w:r w:rsidRPr="00695D60">
        <w:rPr>
          <w:rStyle w:val="FontStyle175"/>
          <w:sz w:val="24"/>
          <w:szCs w:val="24"/>
          <w:lang w:val="ru-RU" w:eastAsia="ru-RU"/>
        </w:rPr>
        <w:t>Намаляване на годишния разход на енергия от населението средно с</w:t>
      </w:r>
      <w:r w:rsidRPr="00695D60">
        <w:rPr>
          <w:rStyle w:val="FontStyle175"/>
          <w:sz w:val="24"/>
          <w:szCs w:val="24"/>
          <w:lang w:eastAsia="ru-RU"/>
        </w:rPr>
        <w:t xml:space="preserve"> 3%</w:t>
      </w:r>
      <w:r w:rsidRPr="00695D60">
        <w:rPr>
          <w:rStyle w:val="FontStyle175"/>
          <w:sz w:val="24"/>
          <w:szCs w:val="24"/>
          <w:lang w:val="ru-RU" w:eastAsia="ru-RU"/>
        </w:rPr>
        <w:t xml:space="preserve"> годишно;</w:t>
      </w:r>
    </w:p>
    <w:p w:rsidR="008703B6" w:rsidRPr="00695D60" w:rsidRDefault="008703B6" w:rsidP="00614286">
      <w:pPr>
        <w:pStyle w:val="Style46"/>
        <w:widowControl/>
        <w:numPr>
          <w:ilvl w:val="0"/>
          <w:numId w:val="17"/>
        </w:numPr>
        <w:tabs>
          <w:tab w:val="left" w:pos="720"/>
        </w:tabs>
        <w:spacing w:line="240" w:lineRule="auto"/>
        <w:ind w:left="1361" w:hanging="357"/>
        <w:rPr>
          <w:rStyle w:val="FontStyle175"/>
          <w:sz w:val="24"/>
          <w:szCs w:val="24"/>
        </w:rPr>
      </w:pPr>
      <w:r w:rsidRPr="00695D60">
        <w:rPr>
          <w:rStyle w:val="FontStyle175"/>
          <w:sz w:val="24"/>
          <w:szCs w:val="24"/>
          <w:lang w:val="ru-RU" w:eastAsia="ru-RU"/>
        </w:rPr>
        <w:t>Намаляване на емисиите парникови газове и постигане на екологичен ефект;</w:t>
      </w:r>
    </w:p>
    <w:p w:rsidR="008703B6" w:rsidRPr="00695D60" w:rsidRDefault="008703B6" w:rsidP="00614286">
      <w:pPr>
        <w:pStyle w:val="Style46"/>
        <w:widowControl/>
        <w:numPr>
          <w:ilvl w:val="0"/>
          <w:numId w:val="17"/>
        </w:numPr>
        <w:tabs>
          <w:tab w:val="left" w:pos="720"/>
        </w:tabs>
        <w:spacing w:line="240" w:lineRule="auto"/>
        <w:ind w:left="1361" w:hanging="357"/>
        <w:rPr>
          <w:rStyle w:val="FontStyle175"/>
          <w:sz w:val="24"/>
          <w:szCs w:val="24"/>
          <w:lang w:val="ru-RU" w:eastAsia="ru-RU"/>
        </w:rPr>
      </w:pPr>
      <w:r w:rsidRPr="00695D60">
        <w:rPr>
          <w:rStyle w:val="FontStyle175"/>
          <w:sz w:val="24"/>
          <w:szCs w:val="24"/>
          <w:lang w:val="ru-RU" w:eastAsia="ru-RU"/>
        </w:rPr>
        <w:t>Подобрен комфорт на обитаваните сгради.</w:t>
      </w:r>
    </w:p>
    <w:p w:rsidR="008703B6" w:rsidRPr="00695D60" w:rsidRDefault="008703B6" w:rsidP="008703B6">
      <w:pPr>
        <w:tabs>
          <w:tab w:val="left" w:pos="1671"/>
        </w:tabs>
        <w:spacing w:after="0"/>
        <w:ind w:right="23" w:firstLine="708"/>
        <w:jc w:val="both"/>
        <w:rPr>
          <w:rStyle w:val="FontStyle176"/>
          <w:b w:val="0"/>
          <w:sz w:val="24"/>
          <w:szCs w:val="24"/>
          <w:lang w:val="ru-RU" w:eastAsia="ru-RU"/>
        </w:rPr>
      </w:pPr>
      <w:r w:rsidRPr="006564EA">
        <w:rPr>
          <w:rFonts w:ascii="Times New Roman" w:eastAsia="Arial" w:hAnsi="Times New Roman" w:cs="Times New Roman"/>
          <w:sz w:val="24"/>
          <w:szCs w:val="24"/>
        </w:rPr>
        <w:t>П</w:t>
      </w:r>
      <w:r w:rsidRPr="00695D60">
        <w:rPr>
          <w:rStyle w:val="FontStyle176"/>
          <w:b w:val="0"/>
          <w:sz w:val="24"/>
          <w:szCs w:val="24"/>
          <w:lang w:val="ru-RU" w:eastAsia="ru-RU"/>
        </w:rPr>
        <w:t>остигането на резултатите ще се извърши с неинвестиционни дейности</w:t>
      </w:r>
      <w:r w:rsidRPr="00695D60">
        <w:rPr>
          <w:rStyle w:val="FontStyle175"/>
          <w:sz w:val="24"/>
          <w:szCs w:val="24"/>
          <w:lang w:val="ru-RU" w:eastAsia="ru-RU"/>
        </w:rPr>
        <w:t xml:space="preserve"> по насърчаване на използването на ВЕИ в жилищата на територията на общината</w:t>
      </w:r>
      <w:r w:rsidRPr="00695D60">
        <w:rPr>
          <w:rStyle w:val="FontStyle176"/>
          <w:sz w:val="24"/>
          <w:szCs w:val="24"/>
          <w:lang w:val="ru-RU" w:eastAsia="ru-RU"/>
        </w:rPr>
        <w:t>:</w:t>
      </w:r>
    </w:p>
    <w:p w:rsidR="008703B6" w:rsidRPr="00695D60" w:rsidRDefault="008703B6" w:rsidP="00614286">
      <w:pPr>
        <w:pStyle w:val="Style46"/>
        <w:widowControl/>
        <w:numPr>
          <w:ilvl w:val="0"/>
          <w:numId w:val="19"/>
        </w:numPr>
        <w:tabs>
          <w:tab w:val="left" w:pos="710"/>
        </w:tabs>
        <w:spacing w:line="276" w:lineRule="auto"/>
        <w:ind w:left="1418" w:hanging="425"/>
        <w:jc w:val="both"/>
        <w:rPr>
          <w:rStyle w:val="FontStyle175"/>
          <w:sz w:val="24"/>
          <w:szCs w:val="24"/>
          <w:lang w:val="ru-RU"/>
        </w:rPr>
      </w:pPr>
      <w:r w:rsidRPr="00695D60">
        <w:rPr>
          <w:rStyle w:val="FontStyle175"/>
          <w:sz w:val="24"/>
          <w:szCs w:val="24"/>
          <w:lang w:val="ru-RU"/>
        </w:rPr>
        <w:t>Провеждане на общинска информационна кампания за:</w:t>
      </w:r>
    </w:p>
    <w:p w:rsidR="008703B6" w:rsidRPr="00695D60" w:rsidRDefault="008703B6" w:rsidP="00614286">
      <w:pPr>
        <w:pStyle w:val="Style40"/>
        <w:widowControl/>
        <w:numPr>
          <w:ilvl w:val="0"/>
          <w:numId w:val="18"/>
        </w:numPr>
        <w:tabs>
          <w:tab w:val="left" w:pos="922"/>
        </w:tabs>
        <w:spacing w:line="276" w:lineRule="auto"/>
        <w:ind w:left="715" w:firstLine="703"/>
        <w:rPr>
          <w:rStyle w:val="FontStyle175"/>
          <w:sz w:val="24"/>
          <w:szCs w:val="24"/>
        </w:rPr>
      </w:pPr>
      <w:r w:rsidRPr="00695D60">
        <w:rPr>
          <w:rStyle w:val="FontStyle175"/>
          <w:sz w:val="24"/>
          <w:szCs w:val="24"/>
          <w:lang w:val="ru-RU" w:eastAsia="ru-RU"/>
        </w:rPr>
        <w:t xml:space="preserve">насърчаване на използването на ВЕИ в жилищни сгради, особено термосоларни колектори, </w:t>
      </w:r>
      <w:r w:rsidR="00695D60" w:rsidRPr="00695D60">
        <w:rPr>
          <w:rStyle w:val="FontStyle175"/>
          <w:sz w:val="24"/>
          <w:szCs w:val="24"/>
          <w:lang w:val="ru-RU" w:eastAsia="ru-RU"/>
        </w:rPr>
        <w:t xml:space="preserve">като се изтъкват </w:t>
      </w:r>
      <w:r w:rsidRPr="00695D60">
        <w:rPr>
          <w:rStyle w:val="FontStyle175"/>
          <w:sz w:val="24"/>
          <w:szCs w:val="24"/>
          <w:lang w:val="ru-RU" w:eastAsia="ru-RU"/>
        </w:rPr>
        <w:t>икономически и екологични ползи;</w:t>
      </w:r>
    </w:p>
    <w:p w:rsidR="008703B6" w:rsidRPr="00695D60" w:rsidRDefault="008703B6" w:rsidP="00614286">
      <w:pPr>
        <w:pStyle w:val="Style40"/>
        <w:widowControl/>
        <w:numPr>
          <w:ilvl w:val="0"/>
          <w:numId w:val="18"/>
        </w:numPr>
        <w:tabs>
          <w:tab w:val="left" w:pos="922"/>
        </w:tabs>
        <w:spacing w:line="276" w:lineRule="auto"/>
        <w:ind w:left="715" w:firstLine="703"/>
        <w:rPr>
          <w:rStyle w:val="FontStyle175"/>
          <w:sz w:val="24"/>
          <w:szCs w:val="24"/>
          <w:lang w:val="ru-RU" w:eastAsia="ru-RU"/>
        </w:rPr>
      </w:pPr>
      <w:r w:rsidRPr="00695D60">
        <w:rPr>
          <w:rStyle w:val="FontStyle175"/>
          <w:sz w:val="24"/>
          <w:szCs w:val="24"/>
          <w:lang w:val="ru-RU" w:eastAsia="ru-RU"/>
        </w:rPr>
        <w:t>информиране на жителите на общината за възможни финансови схеми за</w:t>
      </w:r>
    </w:p>
    <w:p w:rsidR="008703B6" w:rsidRPr="00695D60" w:rsidRDefault="008703B6" w:rsidP="008703B6">
      <w:pPr>
        <w:pStyle w:val="Style10"/>
        <w:widowControl/>
        <w:spacing w:line="276" w:lineRule="auto"/>
        <w:ind w:left="715"/>
        <w:rPr>
          <w:rStyle w:val="FontStyle175"/>
          <w:sz w:val="24"/>
          <w:szCs w:val="24"/>
          <w:lang w:val="ru-RU" w:eastAsia="ru-RU"/>
        </w:rPr>
      </w:pPr>
      <w:r w:rsidRPr="00695D60">
        <w:rPr>
          <w:rStyle w:val="FontStyle175"/>
          <w:sz w:val="24"/>
          <w:szCs w:val="24"/>
          <w:lang w:val="ru-RU" w:eastAsia="ru-RU"/>
        </w:rPr>
        <w:t xml:space="preserve">реализиране на частни проекти </w:t>
      </w:r>
      <w:r w:rsidR="00695D60" w:rsidRPr="00695D60">
        <w:rPr>
          <w:rStyle w:val="FontStyle175"/>
          <w:sz w:val="24"/>
          <w:szCs w:val="24"/>
          <w:lang w:val="ru-RU" w:eastAsia="ru-RU"/>
        </w:rPr>
        <w:t xml:space="preserve">за </w:t>
      </w:r>
      <w:r w:rsidRPr="00695D60">
        <w:rPr>
          <w:rStyle w:val="FontStyle175"/>
          <w:sz w:val="24"/>
          <w:szCs w:val="24"/>
          <w:lang w:val="ru-RU" w:eastAsia="ru-RU"/>
        </w:rPr>
        <w:t>ВЕИ;</w:t>
      </w:r>
    </w:p>
    <w:p w:rsidR="008703B6" w:rsidRPr="00695D60" w:rsidRDefault="008703B6" w:rsidP="00614286">
      <w:pPr>
        <w:pStyle w:val="Style46"/>
        <w:widowControl/>
        <w:numPr>
          <w:ilvl w:val="0"/>
          <w:numId w:val="20"/>
        </w:numPr>
        <w:tabs>
          <w:tab w:val="left" w:pos="0"/>
        </w:tabs>
        <w:spacing w:line="276" w:lineRule="auto"/>
        <w:ind w:left="0" w:firstLine="993"/>
        <w:jc w:val="both"/>
        <w:rPr>
          <w:rStyle w:val="FontStyle175"/>
          <w:sz w:val="24"/>
          <w:szCs w:val="24"/>
        </w:rPr>
      </w:pPr>
      <w:r w:rsidRPr="00695D60">
        <w:rPr>
          <w:rStyle w:val="FontStyle175"/>
          <w:sz w:val="24"/>
          <w:szCs w:val="24"/>
          <w:lang w:val="ru-RU" w:eastAsia="ru-RU"/>
        </w:rPr>
        <w:t>Оказване на техническа помощ за осъществяването на проекти за инсталиране на</w:t>
      </w:r>
      <w:r w:rsidRPr="00695D60">
        <w:rPr>
          <w:rStyle w:val="FontStyle175"/>
          <w:sz w:val="24"/>
          <w:szCs w:val="24"/>
          <w:lang w:eastAsia="ru-RU"/>
        </w:rPr>
        <w:t xml:space="preserve">  </w:t>
      </w:r>
      <w:r w:rsidRPr="00695D60">
        <w:rPr>
          <w:rStyle w:val="FontStyle175"/>
          <w:sz w:val="24"/>
          <w:szCs w:val="24"/>
          <w:lang w:val="ru-RU" w:eastAsia="ru-RU"/>
        </w:rPr>
        <w:t>термосоларни колектори.</w:t>
      </w:r>
    </w:p>
    <w:p w:rsidR="008703B6" w:rsidRPr="005B5FBE" w:rsidRDefault="008703B6" w:rsidP="00614286">
      <w:pPr>
        <w:pStyle w:val="Style46"/>
        <w:widowControl/>
        <w:numPr>
          <w:ilvl w:val="0"/>
          <w:numId w:val="20"/>
        </w:numPr>
        <w:tabs>
          <w:tab w:val="left" w:pos="0"/>
        </w:tabs>
        <w:spacing w:line="276" w:lineRule="auto"/>
        <w:ind w:left="0" w:firstLine="993"/>
        <w:jc w:val="both"/>
        <w:rPr>
          <w:rStyle w:val="FontStyle175"/>
          <w:color w:val="auto"/>
          <w:sz w:val="24"/>
          <w:szCs w:val="24"/>
          <w:lang w:val="ru-RU" w:eastAsia="ru-RU"/>
        </w:rPr>
      </w:pPr>
      <w:r w:rsidRPr="005B5FBE">
        <w:rPr>
          <w:rStyle w:val="FontStyle175"/>
          <w:color w:val="auto"/>
          <w:sz w:val="24"/>
          <w:szCs w:val="24"/>
          <w:lang w:val="ru-RU" w:eastAsia="ru-RU"/>
        </w:rPr>
        <w:t xml:space="preserve">Оказване на техническа помощ за осъществяването на проекти за инсталиране на </w:t>
      </w:r>
      <w:r w:rsidR="005B5FBE" w:rsidRPr="005B5FBE">
        <w:rPr>
          <w:rStyle w:val="FontStyle175"/>
          <w:color w:val="auto"/>
          <w:sz w:val="24"/>
          <w:szCs w:val="24"/>
          <w:lang w:val="ru-RU" w:eastAsia="ru-RU"/>
        </w:rPr>
        <w:t>системи с използване на биогорива.</w:t>
      </w:r>
    </w:p>
    <w:p w:rsidR="008703B6" w:rsidRPr="00695D60" w:rsidRDefault="008703B6" w:rsidP="004045F6">
      <w:pPr>
        <w:pStyle w:val="Style23"/>
        <w:widowControl/>
        <w:spacing w:line="276" w:lineRule="auto"/>
        <w:ind w:left="993"/>
        <w:rPr>
          <w:rStyle w:val="FontStyle175"/>
          <w:sz w:val="24"/>
          <w:szCs w:val="24"/>
          <w:lang w:val="ru-RU" w:eastAsia="ru-RU"/>
        </w:rPr>
      </w:pPr>
      <w:r w:rsidRPr="00695D60">
        <w:rPr>
          <w:rFonts w:eastAsia="Times New Roman"/>
          <w:b/>
          <w:lang w:eastAsia="bg-BG"/>
        </w:rPr>
        <w:t>Приоритет №</w:t>
      </w:r>
      <w:r w:rsidRPr="00695D60">
        <w:rPr>
          <w:rFonts w:eastAsia="Times New Roman"/>
          <w:b/>
          <w:lang w:val="bg-BG" w:eastAsia="bg-BG"/>
        </w:rPr>
        <w:t xml:space="preserve">3 </w:t>
      </w:r>
      <w:r w:rsidRPr="00695D60">
        <w:rPr>
          <w:rFonts w:eastAsia="Times New Roman"/>
          <w:lang w:val="bg-BG" w:eastAsia="bg-BG"/>
        </w:rPr>
        <w:t>е:</w:t>
      </w:r>
      <w:r w:rsidRPr="00695D60">
        <w:rPr>
          <w:rFonts w:eastAsia="Times New Roman"/>
          <w:b/>
          <w:lang w:eastAsia="bg-BG"/>
        </w:rPr>
        <w:t xml:space="preserve"> </w:t>
      </w:r>
      <w:r w:rsidRPr="00695D60">
        <w:rPr>
          <w:rStyle w:val="FontStyle175"/>
          <w:sz w:val="24"/>
          <w:szCs w:val="24"/>
          <w:lang w:val="ru-RU" w:eastAsia="ru-RU"/>
        </w:rPr>
        <w:t>Повишаване на използването на ВЕИ от местния бизнес, чрез</w:t>
      </w:r>
      <w:r w:rsidR="004045F6" w:rsidRPr="00695D60">
        <w:rPr>
          <w:rStyle w:val="FontStyle175"/>
          <w:sz w:val="24"/>
          <w:szCs w:val="24"/>
          <w:lang w:val="ru-RU" w:eastAsia="ru-RU"/>
        </w:rPr>
        <w:t>:</w:t>
      </w:r>
      <w:r w:rsidRPr="00695D60">
        <w:rPr>
          <w:rStyle w:val="FontStyle175"/>
          <w:sz w:val="24"/>
          <w:szCs w:val="24"/>
          <w:lang w:val="ru-RU" w:eastAsia="ru-RU"/>
        </w:rPr>
        <w:t xml:space="preserve"> </w:t>
      </w:r>
      <w:r w:rsidR="004045F6" w:rsidRPr="00695D60">
        <w:rPr>
          <w:rStyle w:val="FontStyle175"/>
          <w:b/>
          <w:sz w:val="24"/>
          <w:szCs w:val="24"/>
          <w:lang w:val="ru-RU" w:eastAsia="ru-RU"/>
        </w:rPr>
        <w:t>3.1.</w:t>
      </w:r>
      <w:r w:rsidR="004045F6" w:rsidRPr="00695D60">
        <w:rPr>
          <w:rStyle w:val="FontStyle175"/>
          <w:sz w:val="24"/>
          <w:szCs w:val="24"/>
          <w:lang w:val="ru-RU" w:eastAsia="ru-RU"/>
        </w:rPr>
        <w:t>Н</w:t>
      </w:r>
      <w:r w:rsidRPr="00695D60">
        <w:rPr>
          <w:rStyle w:val="FontStyle175"/>
          <w:sz w:val="24"/>
          <w:szCs w:val="24"/>
          <w:lang w:val="ru-RU" w:eastAsia="ru-RU"/>
        </w:rPr>
        <w:t>асърчаване използването на ВЕИ.</w:t>
      </w:r>
    </w:p>
    <w:p w:rsidR="004045F6" w:rsidRPr="00695D60" w:rsidRDefault="004045F6" w:rsidP="004045F6">
      <w:pPr>
        <w:pStyle w:val="Style38"/>
        <w:widowControl/>
        <w:tabs>
          <w:tab w:val="left" w:pos="365"/>
          <w:tab w:val="left" w:pos="1276"/>
        </w:tabs>
        <w:spacing w:line="317" w:lineRule="exact"/>
        <w:ind w:firstLine="993"/>
        <w:rPr>
          <w:rStyle w:val="FontStyle175"/>
          <w:sz w:val="24"/>
          <w:szCs w:val="24"/>
          <w:lang w:val="ru-RU" w:eastAsia="ru-RU"/>
        </w:rPr>
      </w:pPr>
      <w:r w:rsidRPr="00695D60">
        <w:rPr>
          <w:rStyle w:val="FontStyle175"/>
          <w:b/>
          <w:sz w:val="24"/>
          <w:szCs w:val="24"/>
          <w:lang w:val="ru-RU" w:eastAsia="ru-RU"/>
        </w:rPr>
        <w:t>3.2.</w:t>
      </w:r>
      <w:r w:rsidRPr="00695D60">
        <w:rPr>
          <w:rStyle w:val="FontStyle175"/>
          <w:sz w:val="24"/>
          <w:szCs w:val="24"/>
          <w:lang w:val="ru-RU" w:eastAsia="ru-RU"/>
        </w:rPr>
        <w:t>Насърчаване на бизнеса и привличане на инвеститори за изграждане на големи ВЕИ инсталации на територията на Общината.</w:t>
      </w:r>
    </w:p>
    <w:p w:rsidR="004045F6" w:rsidRPr="00695D60" w:rsidRDefault="004045F6" w:rsidP="004045F6">
      <w:pPr>
        <w:pStyle w:val="Style20"/>
        <w:widowControl/>
        <w:ind w:firstLine="993"/>
        <w:rPr>
          <w:rStyle w:val="FontStyle137"/>
          <w:rFonts w:ascii="Times New Roman" w:hAnsi="Times New Roman" w:cs="Times New Roman"/>
          <w:sz w:val="24"/>
          <w:szCs w:val="24"/>
          <w:u w:val="single"/>
          <w:lang w:val="ru-RU" w:eastAsia="ru-RU"/>
        </w:rPr>
      </w:pPr>
      <w:r w:rsidRPr="00695D60">
        <w:rPr>
          <w:rStyle w:val="FontStyle137"/>
          <w:rFonts w:ascii="Times New Roman" w:hAnsi="Times New Roman" w:cs="Times New Roman"/>
          <w:sz w:val="24"/>
          <w:szCs w:val="24"/>
          <w:u w:val="single"/>
          <w:lang w:val="ru-RU" w:eastAsia="ru-RU"/>
        </w:rPr>
        <w:t>Очаквани резултати:</w:t>
      </w:r>
    </w:p>
    <w:p w:rsidR="004045F6" w:rsidRPr="00695D60" w:rsidRDefault="004045F6" w:rsidP="00614286">
      <w:pPr>
        <w:pStyle w:val="Style38"/>
        <w:widowControl/>
        <w:numPr>
          <w:ilvl w:val="0"/>
          <w:numId w:val="22"/>
        </w:numPr>
        <w:tabs>
          <w:tab w:val="left" w:pos="365"/>
        </w:tabs>
        <w:spacing w:line="317" w:lineRule="exact"/>
        <w:ind w:firstLine="633"/>
        <w:jc w:val="left"/>
        <w:rPr>
          <w:rStyle w:val="FontStyle175"/>
          <w:sz w:val="24"/>
          <w:szCs w:val="24"/>
        </w:rPr>
      </w:pPr>
      <w:r w:rsidRPr="00695D60">
        <w:rPr>
          <w:rStyle w:val="FontStyle175"/>
          <w:sz w:val="24"/>
          <w:szCs w:val="24"/>
          <w:lang w:val="ru-RU" w:eastAsia="ru-RU"/>
        </w:rPr>
        <w:t>Намаляване на консумацията на енергия с</w:t>
      </w:r>
      <w:r w:rsidRPr="00695D60">
        <w:rPr>
          <w:rStyle w:val="FontStyle175"/>
          <w:sz w:val="24"/>
          <w:szCs w:val="24"/>
          <w:lang w:eastAsia="ru-RU"/>
        </w:rPr>
        <w:t xml:space="preserve"> </w:t>
      </w:r>
      <w:r w:rsidRPr="00695D60">
        <w:rPr>
          <w:rStyle w:val="FontStyle175"/>
          <w:sz w:val="24"/>
          <w:szCs w:val="24"/>
          <w:lang w:val="bg-BG" w:eastAsia="ru-RU"/>
        </w:rPr>
        <w:t>5-6</w:t>
      </w:r>
      <w:r w:rsidRPr="00695D60">
        <w:rPr>
          <w:rStyle w:val="FontStyle175"/>
          <w:sz w:val="24"/>
          <w:szCs w:val="24"/>
          <w:lang w:eastAsia="ru-RU"/>
        </w:rPr>
        <w:t>%;</w:t>
      </w:r>
    </w:p>
    <w:p w:rsidR="004045F6" w:rsidRPr="00695D60" w:rsidRDefault="004045F6" w:rsidP="00614286">
      <w:pPr>
        <w:pStyle w:val="Style38"/>
        <w:widowControl/>
        <w:numPr>
          <w:ilvl w:val="0"/>
          <w:numId w:val="21"/>
        </w:numPr>
        <w:tabs>
          <w:tab w:val="left" w:pos="365"/>
        </w:tabs>
        <w:spacing w:line="317" w:lineRule="exact"/>
        <w:ind w:firstLine="633"/>
        <w:rPr>
          <w:rStyle w:val="FontStyle175"/>
          <w:sz w:val="24"/>
          <w:szCs w:val="24"/>
        </w:rPr>
      </w:pPr>
      <w:r w:rsidRPr="00695D60">
        <w:rPr>
          <w:rStyle w:val="FontStyle175"/>
          <w:sz w:val="24"/>
          <w:szCs w:val="24"/>
          <w:lang w:val="ru-RU" w:eastAsia="ru-RU"/>
        </w:rPr>
        <w:t>Намаляване на емисиите парникови газове и постигане на екологичен ефект;</w:t>
      </w:r>
    </w:p>
    <w:p w:rsidR="004045F6" w:rsidRPr="00695D60" w:rsidRDefault="004045F6" w:rsidP="00614286">
      <w:pPr>
        <w:pStyle w:val="Style38"/>
        <w:widowControl/>
        <w:numPr>
          <w:ilvl w:val="0"/>
          <w:numId w:val="21"/>
        </w:numPr>
        <w:tabs>
          <w:tab w:val="left" w:pos="365"/>
        </w:tabs>
        <w:spacing w:line="317" w:lineRule="exact"/>
        <w:ind w:firstLine="633"/>
        <w:jc w:val="left"/>
        <w:rPr>
          <w:rStyle w:val="FontStyle175"/>
          <w:sz w:val="24"/>
          <w:szCs w:val="24"/>
          <w:lang w:val="ru-RU" w:eastAsia="ru-RU"/>
        </w:rPr>
      </w:pPr>
      <w:r w:rsidRPr="00695D60">
        <w:rPr>
          <w:rStyle w:val="FontStyle175"/>
          <w:sz w:val="24"/>
          <w:szCs w:val="24"/>
          <w:lang w:val="ru-RU" w:eastAsia="ru-RU"/>
        </w:rPr>
        <w:t>Повишаване на конкурентоспособността на бизнеса.</w:t>
      </w:r>
    </w:p>
    <w:p w:rsidR="008703B6" w:rsidRPr="00695D60" w:rsidRDefault="008703B6" w:rsidP="004122C6">
      <w:pPr>
        <w:spacing w:after="0"/>
        <w:ind w:right="23" w:firstLine="993"/>
        <w:jc w:val="both"/>
        <w:rPr>
          <w:rStyle w:val="FontStyle176"/>
          <w:b w:val="0"/>
          <w:sz w:val="24"/>
          <w:szCs w:val="24"/>
          <w:lang w:val="ru-RU" w:eastAsia="ru-RU"/>
        </w:rPr>
      </w:pPr>
      <w:r w:rsidRPr="00695D60">
        <w:rPr>
          <w:rFonts w:ascii="Times New Roman" w:eastAsia="Arial" w:hAnsi="Times New Roman" w:cs="Times New Roman"/>
          <w:sz w:val="24"/>
          <w:szCs w:val="24"/>
        </w:rPr>
        <w:t>П</w:t>
      </w:r>
      <w:r w:rsidRPr="00695D60">
        <w:rPr>
          <w:rStyle w:val="FontStyle176"/>
          <w:b w:val="0"/>
          <w:sz w:val="24"/>
          <w:szCs w:val="24"/>
          <w:lang w:val="ru-RU" w:eastAsia="ru-RU"/>
        </w:rPr>
        <w:t>остигането на резултатите ще се извърши с неинвестиционни дейности, изразяващи се в намаляване на административната тежест и повишаване на реалното съдействие от страна на общинските структури при реализирането на подобни проекти.</w:t>
      </w:r>
    </w:p>
    <w:p w:rsidR="008703B6" w:rsidRPr="00695D60" w:rsidRDefault="008703B6" w:rsidP="008703B6">
      <w:pPr>
        <w:pStyle w:val="Style114"/>
        <w:widowControl/>
        <w:spacing w:line="302" w:lineRule="exact"/>
        <w:ind w:firstLine="993"/>
        <w:rPr>
          <w:rStyle w:val="FontStyle175"/>
          <w:sz w:val="24"/>
          <w:szCs w:val="24"/>
          <w:lang w:val="ru-RU" w:eastAsia="ru-RU"/>
        </w:rPr>
      </w:pPr>
      <w:r w:rsidRPr="00695D60">
        <w:rPr>
          <w:rFonts w:eastAsia="Times New Roman"/>
          <w:b/>
          <w:lang w:eastAsia="bg-BG"/>
        </w:rPr>
        <w:t>Приоритет №</w:t>
      </w:r>
      <w:r w:rsidRPr="00695D60">
        <w:rPr>
          <w:rFonts w:eastAsia="Times New Roman"/>
          <w:b/>
          <w:lang w:val="bg-BG" w:eastAsia="bg-BG"/>
        </w:rPr>
        <w:t xml:space="preserve">4 </w:t>
      </w:r>
      <w:r w:rsidRPr="00695D60">
        <w:rPr>
          <w:rFonts w:eastAsia="Times New Roman"/>
          <w:lang w:val="bg-BG" w:eastAsia="bg-BG"/>
        </w:rPr>
        <w:t>е:</w:t>
      </w:r>
      <w:r w:rsidRPr="00695D60">
        <w:rPr>
          <w:rFonts w:eastAsia="Times New Roman"/>
          <w:b/>
          <w:lang w:eastAsia="bg-BG"/>
        </w:rPr>
        <w:t xml:space="preserve"> </w:t>
      </w:r>
      <w:r w:rsidRPr="00695D60">
        <w:rPr>
          <w:rStyle w:val="FontStyle175"/>
          <w:sz w:val="24"/>
          <w:szCs w:val="24"/>
          <w:lang w:val="ru-RU" w:eastAsia="ru-RU"/>
        </w:rPr>
        <w:t>Усъвършенстване на системата за управление на енергията на територията на общината, включително и тази, добита от ВЕИ, чрез повишаване на капацитет</w:t>
      </w:r>
      <w:r w:rsidR="004045F6" w:rsidRPr="00695D60">
        <w:rPr>
          <w:rStyle w:val="FontStyle175"/>
          <w:sz w:val="24"/>
          <w:szCs w:val="24"/>
          <w:lang w:val="ru-RU" w:eastAsia="ru-RU"/>
        </w:rPr>
        <w:t>а</w:t>
      </w:r>
      <w:r w:rsidRPr="00695D60">
        <w:rPr>
          <w:rStyle w:val="FontStyle175"/>
          <w:sz w:val="24"/>
          <w:szCs w:val="24"/>
          <w:lang w:val="ru-RU" w:eastAsia="ru-RU"/>
        </w:rPr>
        <w:t xml:space="preserve"> на </w:t>
      </w:r>
      <w:r w:rsidR="004045F6" w:rsidRPr="00695D60">
        <w:rPr>
          <w:rStyle w:val="FontStyle175"/>
          <w:sz w:val="24"/>
          <w:szCs w:val="24"/>
          <w:lang w:val="ru-RU" w:eastAsia="ru-RU"/>
        </w:rPr>
        <w:t xml:space="preserve">общинските </w:t>
      </w:r>
      <w:r w:rsidRPr="00695D60">
        <w:rPr>
          <w:rStyle w:val="FontStyle175"/>
          <w:sz w:val="24"/>
          <w:szCs w:val="24"/>
          <w:lang w:val="ru-RU" w:eastAsia="ru-RU"/>
        </w:rPr>
        <w:t>кадри, ангажирани в сферата на ЕЕ и ВЕИ.</w:t>
      </w:r>
    </w:p>
    <w:p w:rsidR="008703B6" w:rsidRPr="00695D60" w:rsidRDefault="008703B6" w:rsidP="008703B6">
      <w:pPr>
        <w:pStyle w:val="Style10"/>
        <w:widowControl/>
        <w:spacing w:line="276" w:lineRule="auto"/>
        <w:ind w:firstLine="993"/>
        <w:jc w:val="left"/>
        <w:rPr>
          <w:rStyle w:val="FontStyle175"/>
          <w:sz w:val="24"/>
          <w:szCs w:val="24"/>
          <w:lang w:val="ru-RU" w:eastAsia="ru-RU"/>
        </w:rPr>
      </w:pPr>
      <w:r w:rsidRPr="00695D60">
        <w:rPr>
          <w:rStyle w:val="FontStyle175"/>
          <w:sz w:val="24"/>
          <w:szCs w:val="24"/>
          <w:u w:val="single"/>
          <w:lang w:val="ru-RU" w:eastAsia="ru-RU"/>
        </w:rPr>
        <w:t>Очаквани резултати</w:t>
      </w:r>
      <w:r w:rsidRPr="00695D60">
        <w:rPr>
          <w:rStyle w:val="FontStyle175"/>
          <w:sz w:val="24"/>
          <w:szCs w:val="24"/>
          <w:lang w:val="ru-RU" w:eastAsia="ru-RU"/>
        </w:rPr>
        <w:t>:</w:t>
      </w:r>
    </w:p>
    <w:p w:rsidR="008703B6" w:rsidRPr="00695D60" w:rsidRDefault="008703B6" w:rsidP="00614286">
      <w:pPr>
        <w:pStyle w:val="Style93"/>
        <w:widowControl/>
        <w:numPr>
          <w:ilvl w:val="0"/>
          <w:numId w:val="23"/>
        </w:numPr>
        <w:tabs>
          <w:tab w:val="left" w:pos="720"/>
        </w:tabs>
        <w:spacing w:line="240" w:lineRule="auto"/>
        <w:ind w:left="0" w:firstLine="993"/>
        <w:rPr>
          <w:rStyle w:val="FontStyle175"/>
          <w:sz w:val="24"/>
          <w:szCs w:val="24"/>
        </w:rPr>
      </w:pPr>
      <w:r w:rsidRPr="00695D60">
        <w:rPr>
          <w:rStyle w:val="FontStyle175"/>
          <w:sz w:val="24"/>
          <w:szCs w:val="24"/>
          <w:lang w:val="ru-RU" w:eastAsia="ru-RU"/>
        </w:rPr>
        <w:t>Създаване на добре обучени общински ръководители и специалисти за работа в общинската администрация в областта на ЕЕ и ВЕИ.</w:t>
      </w:r>
    </w:p>
    <w:p w:rsidR="008703B6" w:rsidRPr="00695D60" w:rsidRDefault="008703B6" w:rsidP="008B3778">
      <w:pPr>
        <w:pStyle w:val="Style93"/>
        <w:widowControl/>
        <w:spacing w:line="240" w:lineRule="auto"/>
        <w:ind w:firstLine="993"/>
        <w:rPr>
          <w:rStyle w:val="FontStyle175"/>
          <w:b/>
          <w:sz w:val="24"/>
          <w:szCs w:val="24"/>
          <w:lang w:val="ru-RU" w:eastAsia="ru-RU"/>
        </w:rPr>
      </w:pPr>
      <w:r w:rsidRPr="00695D60">
        <w:rPr>
          <w:rFonts w:eastAsia="Arial"/>
        </w:rPr>
        <w:t>П</w:t>
      </w:r>
      <w:r w:rsidRPr="00695D60">
        <w:rPr>
          <w:rStyle w:val="FontStyle176"/>
          <w:b w:val="0"/>
          <w:sz w:val="24"/>
          <w:szCs w:val="24"/>
          <w:lang w:val="ru-RU" w:eastAsia="ru-RU"/>
        </w:rPr>
        <w:t>остигането на резултатите ще се извърши с неинвестиционни дейности, изразяващи се в:</w:t>
      </w:r>
      <w:r w:rsidRPr="00695D60">
        <w:rPr>
          <w:rStyle w:val="FontStyle175"/>
          <w:b/>
          <w:sz w:val="24"/>
          <w:szCs w:val="24"/>
          <w:lang w:val="ru-RU" w:eastAsia="ru-RU"/>
        </w:rPr>
        <w:t xml:space="preserve"> </w:t>
      </w:r>
    </w:p>
    <w:p w:rsidR="008703B6" w:rsidRPr="00695D60" w:rsidRDefault="008703B6" w:rsidP="00614286">
      <w:pPr>
        <w:pStyle w:val="Style93"/>
        <w:widowControl/>
        <w:numPr>
          <w:ilvl w:val="0"/>
          <w:numId w:val="24"/>
        </w:numPr>
        <w:spacing w:line="240" w:lineRule="auto"/>
        <w:ind w:left="0" w:firstLine="993"/>
        <w:jc w:val="left"/>
        <w:rPr>
          <w:rStyle w:val="FontStyle175"/>
          <w:sz w:val="24"/>
          <w:szCs w:val="24"/>
          <w:lang w:val="ru-RU" w:eastAsia="ru-RU"/>
        </w:rPr>
      </w:pPr>
      <w:r w:rsidRPr="00695D60">
        <w:rPr>
          <w:rStyle w:val="FontStyle175"/>
          <w:sz w:val="24"/>
          <w:szCs w:val="24"/>
          <w:lang w:val="ru-RU" w:eastAsia="ru-RU"/>
        </w:rPr>
        <w:t>Осъществяване на обучения на общински ръководители и специалисти в сферата на ЕЕ и ВЕИ за работа в общинската администрация.</w:t>
      </w:r>
    </w:p>
    <w:p w:rsidR="008703B6" w:rsidRPr="00695D60" w:rsidRDefault="008703B6" w:rsidP="00FC1E81">
      <w:pPr>
        <w:spacing w:after="0" w:line="240" w:lineRule="auto"/>
        <w:ind w:right="23" w:firstLine="643"/>
        <w:jc w:val="both"/>
        <w:rPr>
          <w:rFonts w:ascii="Times New Roman" w:hAnsi="Times New Roman" w:cs="Times New Roman"/>
          <w:sz w:val="24"/>
          <w:szCs w:val="24"/>
        </w:rPr>
      </w:pPr>
      <w:r w:rsidRPr="00695D60">
        <w:rPr>
          <w:rFonts w:ascii="Times New Roman" w:eastAsia="Arial" w:hAnsi="Times New Roman" w:cs="Times New Roman"/>
          <w:sz w:val="24"/>
          <w:szCs w:val="24"/>
        </w:rPr>
        <w:t>В съответствие с потенциала на Общината, основните усилия ще бъдат насочени към:</w:t>
      </w:r>
    </w:p>
    <w:p w:rsidR="008703B6" w:rsidRPr="00695D60" w:rsidRDefault="008703B6" w:rsidP="00614286">
      <w:pPr>
        <w:pStyle w:val="Style2"/>
        <w:widowControl/>
        <w:numPr>
          <w:ilvl w:val="0"/>
          <w:numId w:val="14"/>
        </w:numPr>
        <w:tabs>
          <w:tab w:val="left" w:pos="725"/>
        </w:tabs>
        <w:spacing w:line="240" w:lineRule="auto"/>
        <w:ind w:left="643" w:hanging="360"/>
        <w:jc w:val="left"/>
        <w:rPr>
          <w:rStyle w:val="FontStyle29"/>
          <w:rFonts w:ascii="Times New Roman" w:hAnsi="Times New Roman" w:cs="Times New Roman"/>
          <w:sz w:val="24"/>
          <w:szCs w:val="24"/>
        </w:rPr>
      </w:pPr>
      <w:r w:rsidRPr="00695D60">
        <w:rPr>
          <w:rStyle w:val="FontStyle29"/>
          <w:rFonts w:ascii="Times New Roman" w:hAnsi="Times New Roman" w:cs="Times New Roman"/>
          <w:sz w:val="24"/>
          <w:szCs w:val="24"/>
          <w:lang w:val="ru-RU" w:eastAsia="ru-RU"/>
        </w:rPr>
        <w:t>подобряване енергийното управление на територията на общината;</w:t>
      </w:r>
    </w:p>
    <w:p w:rsidR="008703B6" w:rsidRPr="00695D60" w:rsidRDefault="008703B6" w:rsidP="00FC1E81">
      <w:pPr>
        <w:pStyle w:val="Style2"/>
        <w:widowControl/>
        <w:tabs>
          <w:tab w:val="left" w:pos="567"/>
        </w:tabs>
        <w:spacing w:line="240" w:lineRule="auto"/>
        <w:ind w:firstLine="284"/>
        <w:rPr>
          <w:rStyle w:val="FontStyle29"/>
          <w:rFonts w:ascii="Times New Roman" w:hAnsi="Times New Roman" w:cs="Times New Roman"/>
          <w:sz w:val="24"/>
          <w:szCs w:val="24"/>
          <w:lang w:val="ru-RU"/>
        </w:rPr>
      </w:pPr>
      <w:r w:rsidRPr="00695D60">
        <w:rPr>
          <w:rStyle w:val="FontStyle29"/>
          <w:rFonts w:ascii="Times New Roman" w:hAnsi="Times New Roman" w:cs="Times New Roman"/>
          <w:sz w:val="24"/>
          <w:szCs w:val="24"/>
        </w:rPr>
        <w:t>-</w:t>
      </w:r>
      <w:r w:rsidRPr="00695D60">
        <w:rPr>
          <w:rStyle w:val="FontStyle29"/>
          <w:rFonts w:ascii="Times New Roman" w:hAnsi="Times New Roman" w:cs="Times New Roman"/>
          <w:sz w:val="24"/>
          <w:szCs w:val="24"/>
        </w:rPr>
        <w:tab/>
      </w:r>
      <w:r w:rsidRPr="00695D60">
        <w:rPr>
          <w:rStyle w:val="FontStyle29"/>
          <w:rFonts w:ascii="Times New Roman" w:hAnsi="Times New Roman" w:cs="Times New Roman"/>
          <w:sz w:val="24"/>
          <w:szCs w:val="24"/>
          <w:lang w:val="bg-BG"/>
        </w:rPr>
        <w:t xml:space="preserve"> </w:t>
      </w:r>
      <w:r w:rsidRPr="00695D60">
        <w:rPr>
          <w:rStyle w:val="FontStyle29"/>
          <w:rFonts w:ascii="Times New Roman" w:hAnsi="Times New Roman" w:cs="Times New Roman"/>
          <w:sz w:val="24"/>
          <w:szCs w:val="24"/>
          <w:lang w:val="ru-RU" w:eastAsia="ru-RU"/>
        </w:rPr>
        <w:t>въвеждане на локални източници на възобновяема енергия (слънчеви колектори, фотоволтаици геотермални източници, използване на биомаса, в т.ч. преработка на отпадъци;</w:t>
      </w:r>
      <w:r w:rsidRPr="00695D60">
        <w:rPr>
          <w:rStyle w:val="FontStyle29"/>
          <w:rFonts w:ascii="Times New Roman" w:hAnsi="Times New Roman" w:cs="Times New Roman"/>
          <w:sz w:val="24"/>
          <w:szCs w:val="24"/>
          <w:lang w:val="ru-RU"/>
        </w:rPr>
        <w:t xml:space="preserve"> </w:t>
      </w:r>
    </w:p>
    <w:p w:rsidR="008703B6" w:rsidRPr="00695D60" w:rsidRDefault="008703B6" w:rsidP="00FC1E81">
      <w:pPr>
        <w:pStyle w:val="Style2"/>
        <w:widowControl/>
        <w:tabs>
          <w:tab w:val="left" w:pos="709"/>
        </w:tabs>
        <w:spacing w:line="240" w:lineRule="auto"/>
        <w:ind w:firstLine="284"/>
        <w:rPr>
          <w:rFonts w:ascii="Times New Roman" w:eastAsia="Times New Roman" w:hAnsi="Times New Roman" w:cs="Times New Roman"/>
          <w:b/>
          <w:color w:val="FF0000"/>
          <w:lang w:eastAsia="bg-BG"/>
        </w:rPr>
      </w:pPr>
      <w:r w:rsidRPr="00695D60">
        <w:rPr>
          <w:rStyle w:val="FontStyle29"/>
          <w:rFonts w:ascii="Times New Roman" w:hAnsi="Times New Roman" w:cs="Times New Roman"/>
          <w:sz w:val="24"/>
          <w:szCs w:val="24"/>
          <w:lang w:val="ru-RU"/>
        </w:rPr>
        <w:t xml:space="preserve">-    смяна на горивната база на локални отоплителни системи с възобновяеми източници </w:t>
      </w:r>
    </w:p>
    <w:p w:rsidR="008703B6" w:rsidRPr="00695D60" w:rsidRDefault="008703B6" w:rsidP="00FC1E81">
      <w:pPr>
        <w:spacing w:after="0" w:line="240" w:lineRule="auto"/>
        <w:jc w:val="both"/>
        <w:rPr>
          <w:rFonts w:ascii="Times New Roman" w:eastAsia="Times New Roman" w:hAnsi="Times New Roman" w:cs="Times New Roman"/>
          <w:sz w:val="24"/>
          <w:szCs w:val="24"/>
          <w:lang w:eastAsia="bg-BG"/>
        </w:rPr>
      </w:pPr>
      <w:r w:rsidRPr="00695D60">
        <w:rPr>
          <w:rFonts w:ascii="Times New Roman" w:eastAsia="Times New Roman" w:hAnsi="Times New Roman" w:cs="Times New Roman"/>
          <w:sz w:val="24"/>
          <w:szCs w:val="24"/>
          <w:lang w:eastAsia="bg-BG"/>
        </w:rPr>
        <w:t xml:space="preserve">при изграждане или реконструкция, основно обновяване, основен ремонт или преустройство на сгради – частна и </w:t>
      </w:r>
      <w:r w:rsidR="004045F6" w:rsidRPr="00695D60">
        <w:rPr>
          <w:rFonts w:ascii="Times New Roman" w:eastAsia="Times New Roman" w:hAnsi="Times New Roman" w:cs="Times New Roman"/>
          <w:sz w:val="24"/>
          <w:szCs w:val="24"/>
          <w:lang w:eastAsia="bg-BG"/>
        </w:rPr>
        <w:t>общинска собственост.</w:t>
      </w:r>
    </w:p>
    <w:p w:rsidR="00041F08" w:rsidRDefault="00041F08" w:rsidP="00614286">
      <w:pPr>
        <w:keepNext/>
        <w:keepLines/>
        <w:numPr>
          <w:ilvl w:val="0"/>
          <w:numId w:val="1"/>
        </w:numPr>
        <w:tabs>
          <w:tab w:val="left" w:pos="993"/>
        </w:tabs>
        <w:spacing w:after="0"/>
        <w:ind w:left="567" w:firstLine="0"/>
        <w:outlineLvl w:val="0"/>
        <w:rPr>
          <w:rFonts w:ascii="Times New Roman" w:eastAsia="Times New Roman" w:hAnsi="Times New Roman" w:cs="Times New Roman"/>
          <w:b/>
          <w:bCs/>
          <w:sz w:val="24"/>
          <w:szCs w:val="24"/>
          <w:lang w:eastAsia="bg-BG"/>
        </w:rPr>
      </w:pPr>
      <w:bookmarkStart w:id="2" w:name="_Toc470083462"/>
      <w:bookmarkStart w:id="3" w:name="_Toc490142442"/>
      <w:bookmarkStart w:id="4" w:name="_Toc32757953"/>
      <w:r w:rsidRPr="00041F08">
        <w:rPr>
          <w:rFonts w:ascii="Times New Roman" w:eastAsia="Times New Roman" w:hAnsi="Times New Roman" w:cs="Times New Roman"/>
          <w:b/>
          <w:bCs/>
          <w:sz w:val="24"/>
          <w:szCs w:val="24"/>
          <w:lang w:eastAsia="bg-BG"/>
        </w:rPr>
        <w:t>НОРМАТИВНА БАЗА</w:t>
      </w:r>
      <w:bookmarkEnd w:id="2"/>
      <w:bookmarkEnd w:id="3"/>
      <w:bookmarkEnd w:id="4"/>
    </w:p>
    <w:p w:rsidR="004045F6" w:rsidRDefault="004045F6" w:rsidP="004045F6">
      <w:pPr>
        <w:pStyle w:val="a7"/>
        <w:autoSpaceDE w:val="0"/>
        <w:autoSpaceDN w:val="0"/>
        <w:adjustRightInd w:val="0"/>
        <w:spacing w:line="276" w:lineRule="auto"/>
        <w:ind w:left="0" w:firstLine="567"/>
        <w:jc w:val="both"/>
        <w:rPr>
          <w:rFonts w:eastAsia="TimesNewRoman"/>
        </w:rPr>
      </w:pPr>
      <w:r w:rsidRPr="00D77378">
        <w:rPr>
          <w:rFonts w:eastAsia="TimesNewRoman"/>
        </w:rPr>
        <w:t>Настоящата програ</w:t>
      </w:r>
      <w:r>
        <w:rPr>
          <w:rFonts w:eastAsia="TimesNewRoman"/>
        </w:rPr>
        <w:t>ма е изготвена в съответствие с</w:t>
      </w:r>
      <w:r w:rsidRPr="00D77378">
        <w:rPr>
          <w:rFonts w:eastAsia="TimesNewRoman"/>
        </w:rPr>
        <w:t xml:space="preserve"> европейско</w:t>
      </w:r>
      <w:r>
        <w:rPr>
          <w:rFonts w:eastAsia="TimesNewRoman"/>
        </w:rPr>
        <w:t>то и националното</w:t>
      </w:r>
      <w:r w:rsidRPr="00D77378">
        <w:rPr>
          <w:rFonts w:eastAsia="TimesNewRoman"/>
        </w:rPr>
        <w:t xml:space="preserve"> законодателство в областта на </w:t>
      </w:r>
      <w:r>
        <w:rPr>
          <w:color w:val="000000"/>
        </w:rPr>
        <w:t xml:space="preserve">използване на ВЕИ </w:t>
      </w:r>
      <w:r w:rsidRPr="00D77378">
        <w:rPr>
          <w:rFonts w:eastAsia="TimesNewRoman"/>
        </w:rPr>
        <w:t>и е съобразена с:</w:t>
      </w:r>
    </w:p>
    <w:p w:rsidR="004045F6" w:rsidRDefault="004045F6" w:rsidP="00614286">
      <w:pPr>
        <w:pStyle w:val="a7"/>
        <w:numPr>
          <w:ilvl w:val="1"/>
          <w:numId w:val="1"/>
        </w:numPr>
        <w:autoSpaceDE w:val="0"/>
        <w:autoSpaceDN w:val="0"/>
        <w:adjustRightInd w:val="0"/>
        <w:spacing w:line="276" w:lineRule="auto"/>
        <w:ind w:left="1134" w:hanging="567"/>
        <w:rPr>
          <w:rFonts w:eastAsia="TimesNewRoman"/>
          <w:b/>
        </w:rPr>
      </w:pPr>
      <w:r>
        <w:rPr>
          <w:rFonts w:eastAsia="TimesNewRoman"/>
          <w:b/>
        </w:rPr>
        <w:t>Европейско законодателство в областта на ВЕИ:</w:t>
      </w:r>
    </w:p>
    <w:p w:rsidR="004045F6" w:rsidRDefault="004045F6" w:rsidP="004045F6">
      <w:pPr>
        <w:pStyle w:val="a7"/>
        <w:autoSpaceDE w:val="0"/>
        <w:autoSpaceDN w:val="0"/>
        <w:adjustRightInd w:val="0"/>
        <w:spacing w:line="276" w:lineRule="auto"/>
        <w:ind w:left="792" w:hanging="225"/>
        <w:jc w:val="both"/>
        <w:rPr>
          <w:rFonts w:eastAsia="TimesNewRoman"/>
          <w:b/>
          <w:u w:val="single"/>
        </w:rPr>
      </w:pPr>
    </w:p>
    <w:p w:rsidR="004045F6" w:rsidRDefault="004045F6" w:rsidP="004045F6">
      <w:pPr>
        <w:pStyle w:val="a7"/>
        <w:autoSpaceDE w:val="0"/>
        <w:autoSpaceDN w:val="0"/>
        <w:adjustRightInd w:val="0"/>
        <w:ind w:left="792" w:hanging="225"/>
        <w:jc w:val="both"/>
        <w:rPr>
          <w:rFonts w:eastAsia="TimesNewRoman"/>
          <w:b/>
          <w:u w:val="single"/>
        </w:rPr>
      </w:pPr>
      <w:r w:rsidRPr="00641531">
        <w:rPr>
          <w:rFonts w:eastAsia="TimesNewRoman"/>
          <w:b/>
          <w:u w:val="single"/>
        </w:rPr>
        <w:t>Директиви на Европейския съюз за енергийна ефективност</w:t>
      </w:r>
    </w:p>
    <w:p w:rsidR="004045F6" w:rsidRPr="00641531" w:rsidRDefault="004045F6" w:rsidP="004045F6">
      <w:pPr>
        <w:pStyle w:val="a7"/>
        <w:autoSpaceDE w:val="0"/>
        <w:autoSpaceDN w:val="0"/>
        <w:adjustRightInd w:val="0"/>
        <w:ind w:left="792" w:hanging="225"/>
        <w:jc w:val="both"/>
        <w:rPr>
          <w:rFonts w:eastAsia="TimesNewRoman"/>
          <w:b/>
          <w:u w:val="single"/>
        </w:rPr>
      </w:pPr>
    </w:p>
    <w:p w:rsidR="004045F6" w:rsidRPr="00176B17" w:rsidRDefault="004045F6" w:rsidP="004045F6">
      <w:pPr>
        <w:ind w:right="20"/>
        <w:jc w:val="both"/>
        <w:rPr>
          <w:rFonts w:ascii="Times New Roman" w:hAnsi="Times New Roman" w:cs="Times New Roman"/>
          <w:sz w:val="24"/>
          <w:szCs w:val="24"/>
        </w:rPr>
      </w:pPr>
      <w:r w:rsidRPr="0030581B">
        <w:rPr>
          <w:rFonts w:ascii="Times New Roman" w:hAnsi="Times New Roman" w:cs="Times New Roman"/>
          <w:b/>
          <w:sz w:val="24"/>
          <w:szCs w:val="24"/>
        </w:rPr>
        <w:t>ДИРЕКТИВА (ЕС) 2018/2001</w:t>
      </w:r>
      <w:r w:rsidRPr="00176B17">
        <w:rPr>
          <w:rFonts w:ascii="Times New Roman" w:hAnsi="Times New Roman" w:cs="Times New Roman"/>
          <w:sz w:val="24"/>
          <w:szCs w:val="24"/>
        </w:rPr>
        <w:t xml:space="preserve"> НА ЕВРОПЕЙСКИЯ ПАРЛАМЕНТ И НА СЪВЕТА от 11 декември 2018 година за насърчаване използването на енергия от възобновяеми източници </w:t>
      </w:r>
      <w:r>
        <w:rPr>
          <w:rFonts w:ascii="Times New Roman" w:hAnsi="Times New Roman" w:cs="Times New Roman"/>
          <w:sz w:val="24"/>
          <w:szCs w:val="24"/>
        </w:rPr>
        <w:t xml:space="preserve">с която се </w:t>
      </w:r>
      <w:r w:rsidRPr="00176B17">
        <w:rPr>
          <w:rFonts w:ascii="Times New Roman" w:eastAsia="Arial" w:hAnsi="Times New Roman" w:cs="Times New Roman"/>
          <w:sz w:val="24"/>
          <w:szCs w:val="24"/>
        </w:rPr>
        <w:t>определя</w:t>
      </w:r>
      <w:r>
        <w:rPr>
          <w:rFonts w:ascii="Times New Roman" w:eastAsia="Arial" w:hAnsi="Times New Roman" w:cs="Times New Roman"/>
          <w:sz w:val="24"/>
          <w:szCs w:val="24"/>
        </w:rPr>
        <w:t>т</w:t>
      </w:r>
      <w:r w:rsidRPr="00176B17">
        <w:rPr>
          <w:rFonts w:ascii="Times New Roman" w:eastAsia="Arial" w:hAnsi="Times New Roman" w:cs="Times New Roman"/>
          <w:sz w:val="24"/>
          <w:szCs w:val="24"/>
        </w:rPr>
        <w:t xml:space="preserve"> целите на всички държави от ЕС за развитие и използване на ВЕИ.</w:t>
      </w:r>
    </w:p>
    <w:p w:rsidR="004045F6" w:rsidRDefault="004045F6" w:rsidP="00614286">
      <w:pPr>
        <w:pStyle w:val="a7"/>
        <w:numPr>
          <w:ilvl w:val="1"/>
          <w:numId w:val="1"/>
        </w:numPr>
        <w:tabs>
          <w:tab w:val="left" w:pos="993"/>
        </w:tabs>
        <w:autoSpaceDE w:val="0"/>
        <w:autoSpaceDN w:val="0"/>
        <w:adjustRightInd w:val="0"/>
        <w:spacing w:line="276" w:lineRule="auto"/>
        <w:ind w:hanging="225"/>
        <w:jc w:val="both"/>
        <w:rPr>
          <w:rFonts w:eastAsia="TimesNewRoman"/>
          <w:b/>
        </w:rPr>
      </w:pPr>
      <w:r>
        <w:rPr>
          <w:rFonts w:eastAsia="TimesNewRoman"/>
          <w:b/>
        </w:rPr>
        <w:t xml:space="preserve"> Национална нормативна база в областта на използване на ВЕИ</w:t>
      </w:r>
    </w:p>
    <w:p w:rsidR="004045F6" w:rsidRPr="00EC4D99" w:rsidRDefault="004045F6" w:rsidP="004045F6">
      <w:pPr>
        <w:pStyle w:val="a7"/>
        <w:autoSpaceDE w:val="0"/>
        <w:autoSpaceDN w:val="0"/>
        <w:adjustRightInd w:val="0"/>
        <w:spacing w:line="276" w:lineRule="auto"/>
        <w:ind w:left="0" w:firstLine="567"/>
        <w:jc w:val="both"/>
        <w:rPr>
          <w:rFonts w:eastAsia="TimesNewRoman"/>
        </w:rPr>
      </w:pPr>
      <w:r w:rsidRPr="00EC4D99">
        <w:rPr>
          <w:rFonts w:eastAsia="TimesNewRoman"/>
        </w:rPr>
        <w:t xml:space="preserve">Национална нормативна база в областта на </w:t>
      </w:r>
      <w:r>
        <w:rPr>
          <w:rFonts w:eastAsia="TimesNewRoman"/>
        </w:rPr>
        <w:t>използването на ВЕИ е разработена в продължение на повече от две десетилетия и отразява настъпилите промени в обществено-политическата обстановка в страната. Основните изменения са извършвани след приемане на България в Европейския съюз през 2007 година и са били продиктувани от необходимостта за транспониране директивите на Европейския съюз в националното ни законодателство, касаещо енергийната ефективност:</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lang w:val="ru-RU" w:eastAsia="ru-RU"/>
        </w:rPr>
      </w:pPr>
      <w:r w:rsidRPr="00C63F72">
        <w:rPr>
          <w:rStyle w:val="FontStyle29"/>
          <w:rFonts w:ascii="Times New Roman" w:hAnsi="Times New Roman" w:cs="Times New Roman"/>
          <w:sz w:val="24"/>
          <w:szCs w:val="24"/>
          <w:lang w:val="ru-RU" w:eastAsia="ru-RU"/>
        </w:rPr>
        <w:t>Закон за енергията от възобновяеми източници (ЗЕВИ);</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rPr>
      </w:pPr>
      <w:r w:rsidRPr="00C63F72">
        <w:rPr>
          <w:rStyle w:val="FontStyle29"/>
          <w:rFonts w:ascii="Times New Roman" w:hAnsi="Times New Roman" w:cs="Times New Roman"/>
          <w:sz w:val="24"/>
          <w:szCs w:val="24"/>
          <w:lang w:val="ru-RU" w:eastAsia="ru-RU"/>
        </w:rPr>
        <w:t>Закон за енергетиката (ЗЕ);</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rPr>
      </w:pPr>
      <w:r w:rsidRPr="00C63F72">
        <w:rPr>
          <w:rStyle w:val="FontStyle29"/>
          <w:rFonts w:ascii="Times New Roman" w:hAnsi="Times New Roman" w:cs="Times New Roman"/>
          <w:sz w:val="24"/>
          <w:szCs w:val="24"/>
          <w:lang w:val="ru-RU" w:eastAsia="ru-RU"/>
        </w:rPr>
        <w:t>Закон за устройство на територията (ЗУТ);</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rPr>
      </w:pPr>
      <w:r w:rsidRPr="00C63F72">
        <w:rPr>
          <w:rStyle w:val="FontStyle29"/>
          <w:rFonts w:ascii="Times New Roman" w:hAnsi="Times New Roman" w:cs="Times New Roman"/>
          <w:sz w:val="24"/>
          <w:szCs w:val="24"/>
          <w:lang w:val="ru-RU" w:eastAsia="ru-RU"/>
        </w:rPr>
        <w:t>Закон за опазване на околната среда (ЗООС);</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rPr>
      </w:pPr>
      <w:r w:rsidRPr="00C63F72">
        <w:rPr>
          <w:rStyle w:val="FontStyle29"/>
          <w:rFonts w:ascii="Times New Roman" w:hAnsi="Times New Roman" w:cs="Times New Roman"/>
          <w:sz w:val="24"/>
          <w:szCs w:val="24"/>
          <w:lang w:val="ru-RU" w:eastAsia="ru-RU"/>
        </w:rPr>
        <w:t>Закон за биологичното разнообразие (ЗБР);</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lang w:val="ru-RU" w:eastAsia="ru-RU"/>
        </w:rPr>
      </w:pPr>
      <w:r w:rsidRPr="00C63F72">
        <w:rPr>
          <w:rStyle w:val="FontStyle29"/>
          <w:rFonts w:ascii="Times New Roman" w:hAnsi="Times New Roman" w:cs="Times New Roman"/>
          <w:sz w:val="24"/>
          <w:szCs w:val="24"/>
          <w:lang w:val="ru-RU" w:eastAsia="ru-RU"/>
        </w:rPr>
        <w:t>Закон за собствеността и ползването на земеделски земи (ЗСПЗЗ);</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lang w:val="ru-RU" w:eastAsia="ru-RU"/>
        </w:rPr>
      </w:pPr>
      <w:r w:rsidRPr="00C63F72">
        <w:rPr>
          <w:rStyle w:val="FontStyle29"/>
          <w:rFonts w:ascii="Times New Roman" w:hAnsi="Times New Roman" w:cs="Times New Roman"/>
          <w:sz w:val="24"/>
          <w:szCs w:val="24"/>
          <w:lang w:val="ru-RU" w:eastAsia="ru-RU"/>
        </w:rPr>
        <w:t>Закон за горите;</w:t>
      </w:r>
    </w:p>
    <w:p w:rsidR="004045F6" w:rsidRPr="00C63F72" w:rsidRDefault="004045F6" w:rsidP="00614286">
      <w:pPr>
        <w:pStyle w:val="Style2"/>
        <w:widowControl/>
        <w:numPr>
          <w:ilvl w:val="0"/>
          <w:numId w:val="25"/>
        </w:numPr>
        <w:tabs>
          <w:tab w:val="left" w:pos="576"/>
        </w:tabs>
        <w:spacing w:line="240" w:lineRule="auto"/>
        <w:ind w:left="720" w:hanging="360"/>
        <w:rPr>
          <w:rStyle w:val="FontStyle29"/>
          <w:rFonts w:ascii="Times New Roman" w:hAnsi="Times New Roman" w:cs="Times New Roman"/>
          <w:sz w:val="24"/>
          <w:szCs w:val="24"/>
          <w:lang w:val="ru-RU" w:eastAsia="ru-RU"/>
        </w:rPr>
      </w:pPr>
      <w:r w:rsidRPr="00C63F72">
        <w:rPr>
          <w:rStyle w:val="FontStyle29"/>
          <w:rFonts w:ascii="Times New Roman" w:hAnsi="Times New Roman" w:cs="Times New Roman"/>
          <w:sz w:val="24"/>
          <w:szCs w:val="24"/>
          <w:lang w:val="ru-RU" w:eastAsia="ru-RU"/>
        </w:rPr>
        <w:t>Закон за чистотата на атмосферния въздух и подзаконовите актове за неговото прилагане;</w:t>
      </w:r>
    </w:p>
    <w:p w:rsidR="004045F6" w:rsidRPr="00C63F72" w:rsidRDefault="004045F6" w:rsidP="00614286">
      <w:pPr>
        <w:pStyle w:val="Style2"/>
        <w:widowControl/>
        <w:numPr>
          <w:ilvl w:val="0"/>
          <w:numId w:val="25"/>
        </w:numPr>
        <w:tabs>
          <w:tab w:val="left" w:pos="586"/>
        </w:tabs>
        <w:spacing w:line="240" w:lineRule="auto"/>
        <w:ind w:left="720" w:hanging="360"/>
        <w:jc w:val="left"/>
        <w:rPr>
          <w:rStyle w:val="FontStyle29"/>
          <w:rFonts w:ascii="Times New Roman" w:hAnsi="Times New Roman" w:cs="Times New Roman"/>
          <w:sz w:val="24"/>
          <w:szCs w:val="24"/>
          <w:lang w:val="ru-RU" w:eastAsia="ru-RU"/>
        </w:rPr>
      </w:pPr>
      <w:r w:rsidRPr="00C63F72">
        <w:rPr>
          <w:rStyle w:val="FontStyle29"/>
          <w:rFonts w:ascii="Times New Roman" w:hAnsi="Times New Roman" w:cs="Times New Roman"/>
          <w:sz w:val="24"/>
          <w:szCs w:val="24"/>
          <w:lang w:val="ru-RU" w:eastAsia="ru-RU"/>
        </w:rPr>
        <w:t>Закон за водите;</w:t>
      </w:r>
    </w:p>
    <w:p w:rsidR="004045F6" w:rsidRDefault="004045F6" w:rsidP="004045F6">
      <w:pPr>
        <w:autoSpaceDE w:val="0"/>
        <w:autoSpaceDN w:val="0"/>
        <w:adjustRightInd w:val="0"/>
        <w:spacing w:after="0"/>
        <w:ind w:firstLine="567"/>
        <w:contextualSpacing/>
        <w:jc w:val="both"/>
        <w:rPr>
          <w:rFonts w:ascii="Times New Roman" w:eastAsia="TimesNewRoman" w:hAnsi="Times New Roman" w:cs="Times New Roman"/>
          <w:sz w:val="24"/>
          <w:szCs w:val="24"/>
          <w:u w:val="single"/>
          <w:lang w:eastAsia="bg-BG"/>
        </w:rPr>
      </w:pPr>
    </w:p>
    <w:p w:rsidR="004045F6" w:rsidRDefault="004045F6" w:rsidP="00614286">
      <w:pPr>
        <w:pStyle w:val="a7"/>
        <w:numPr>
          <w:ilvl w:val="1"/>
          <w:numId w:val="1"/>
        </w:numPr>
        <w:tabs>
          <w:tab w:val="left" w:pos="993"/>
        </w:tabs>
        <w:autoSpaceDE w:val="0"/>
        <w:autoSpaceDN w:val="0"/>
        <w:adjustRightInd w:val="0"/>
        <w:spacing w:line="276" w:lineRule="auto"/>
        <w:ind w:hanging="225"/>
        <w:jc w:val="both"/>
        <w:rPr>
          <w:rFonts w:eastAsia="TimesNewRoman"/>
          <w:b/>
        </w:rPr>
      </w:pPr>
      <w:bookmarkStart w:id="5" w:name="_GoBack"/>
      <w:r>
        <w:rPr>
          <w:rFonts w:eastAsia="TimesNewRoman"/>
          <w:b/>
        </w:rPr>
        <w:t xml:space="preserve"> Подзаконови нормативни актове, касаещи използване на ВЕИ</w:t>
      </w:r>
    </w:p>
    <w:bookmarkEnd w:id="5"/>
    <w:p w:rsidR="004045F6" w:rsidRDefault="004045F6" w:rsidP="004045F6">
      <w:pPr>
        <w:pStyle w:val="a7"/>
        <w:autoSpaceDE w:val="0"/>
        <w:autoSpaceDN w:val="0"/>
        <w:adjustRightInd w:val="0"/>
        <w:spacing w:line="276" w:lineRule="auto"/>
        <w:ind w:left="0" w:firstLine="567"/>
        <w:jc w:val="both"/>
      </w:pPr>
      <w:r>
        <w:t xml:space="preserve">На основата на законовата база, описана по-горе в т.3.2, са разработени редица </w:t>
      </w:r>
      <w:r w:rsidRPr="00EC4D99">
        <w:t>подзаконови нормативни актове</w:t>
      </w:r>
      <w:r>
        <w:t>.</w:t>
      </w:r>
      <w:r w:rsidRPr="00EC4D99">
        <w:t xml:space="preserve"> Тяхната цел е да доразработят основните разпоредби, касаещи енергийната ефективност, </w:t>
      </w:r>
      <w:r>
        <w:t>а така също да конкретизират условията на тяхното прилагане в практиката.</w:t>
      </w:r>
    </w:p>
    <w:p w:rsidR="004045F6" w:rsidRPr="00C63F72" w:rsidRDefault="004045F6" w:rsidP="00525575">
      <w:pPr>
        <w:pStyle w:val="Style2"/>
        <w:widowControl/>
        <w:numPr>
          <w:ilvl w:val="0"/>
          <w:numId w:val="25"/>
        </w:numPr>
        <w:tabs>
          <w:tab w:val="left" w:pos="0"/>
        </w:tabs>
        <w:spacing w:line="240" w:lineRule="auto"/>
        <w:ind w:firstLine="360"/>
        <w:rPr>
          <w:rStyle w:val="FontStyle29"/>
          <w:rFonts w:ascii="Times New Roman" w:hAnsi="Times New Roman" w:cs="Times New Roman"/>
          <w:sz w:val="24"/>
          <w:szCs w:val="24"/>
        </w:rPr>
      </w:pPr>
      <w:r w:rsidRPr="00C63F72">
        <w:rPr>
          <w:rStyle w:val="FontStyle29"/>
          <w:rFonts w:ascii="Times New Roman" w:hAnsi="Times New Roman" w:cs="Times New Roman"/>
          <w:sz w:val="24"/>
          <w:szCs w:val="24"/>
          <w:lang w:val="ru-RU" w:eastAsia="ru-RU"/>
        </w:rPr>
        <w:t>Наредба</w:t>
      </w:r>
      <w:r w:rsidRPr="00C63F72">
        <w:rPr>
          <w:rStyle w:val="FontStyle29"/>
          <w:rFonts w:ascii="Times New Roman" w:hAnsi="Times New Roman" w:cs="Times New Roman"/>
          <w:sz w:val="24"/>
          <w:szCs w:val="24"/>
          <w:lang w:eastAsia="ru-RU"/>
        </w:rPr>
        <w:t xml:space="preserve"> № 14</w:t>
      </w:r>
      <w:r w:rsidRPr="00C63F72">
        <w:rPr>
          <w:rStyle w:val="FontStyle29"/>
          <w:rFonts w:ascii="Times New Roman" w:hAnsi="Times New Roman" w:cs="Times New Roman"/>
          <w:sz w:val="24"/>
          <w:szCs w:val="24"/>
          <w:lang w:val="ru-RU" w:eastAsia="ru-RU"/>
        </w:rPr>
        <w:t xml:space="preserve"> от</w:t>
      </w:r>
      <w:r w:rsidRPr="00C63F72">
        <w:rPr>
          <w:rStyle w:val="FontStyle29"/>
          <w:rFonts w:ascii="Times New Roman" w:hAnsi="Times New Roman" w:cs="Times New Roman"/>
          <w:sz w:val="24"/>
          <w:szCs w:val="24"/>
          <w:lang w:eastAsia="ru-RU"/>
        </w:rPr>
        <w:t xml:space="preserve"> 15.06.2005</w:t>
      </w:r>
      <w:r w:rsidRPr="00C63F72">
        <w:rPr>
          <w:rStyle w:val="FontStyle29"/>
          <w:rFonts w:ascii="Times New Roman" w:hAnsi="Times New Roman" w:cs="Times New Roman"/>
          <w:sz w:val="24"/>
          <w:szCs w:val="24"/>
          <w:lang w:val="ru-RU" w:eastAsia="ru-RU"/>
        </w:rPr>
        <w:t xml:space="preserve">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4045F6" w:rsidRPr="00C63F72" w:rsidRDefault="004045F6" w:rsidP="00525575">
      <w:pPr>
        <w:pStyle w:val="Style2"/>
        <w:widowControl/>
        <w:numPr>
          <w:ilvl w:val="0"/>
          <w:numId w:val="26"/>
        </w:numPr>
        <w:tabs>
          <w:tab w:val="left" w:pos="0"/>
        </w:tabs>
        <w:spacing w:line="240" w:lineRule="auto"/>
        <w:ind w:firstLine="426"/>
        <w:rPr>
          <w:rStyle w:val="FontStyle29"/>
          <w:rFonts w:ascii="Times New Roman" w:hAnsi="Times New Roman" w:cs="Times New Roman"/>
          <w:sz w:val="24"/>
          <w:szCs w:val="24"/>
          <w:lang w:val="ru-RU" w:eastAsia="ru-RU"/>
        </w:rPr>
      </w:pPr>
      <w:r w:rsidRPr="00C63F72">
        <w:rPr>
          <w:rStyle w:val="FontStyle29"/>
          <w:rFonts w:ascii="Times New Roman" w:hAnsi="Times New Roman" w:cs="Times New Roman"/>
          <w:sz w:val="24"/>
          <w:szCs w:val="24"/>
          <w:lang w:val="ru-RU" w:eastAsia="ru-RU"/>
        </w:rPr>
        <w:t>Наредба за условията и реда за извършване на екологична оценка на планове и програми (ЗООС);</w:t>
      </w:r>
    </w:p>
    <w:p w:rsidR="004045F6" w:rsidRPr="00C63F72" w:rsidRDefault="004045F6" w:rsidP="00525575">
      <w:pPr>
        <w:pStyle w:val="Style2"/>
        <w:widowControl/>
        <w:numPr>
          <w:ilvl w:val="0"/>
          <w:numId w:val="27"/>
        </w:numPr>
        <w:tabs>
          <w:tab w:val="left" w:pos="0"/>
        </w:tabs>
        <w:spacing w:line="240" w:lineRule="auto"/>
        <w:ind w:firstLine="284"/>
        <w:rPr>
          <w:rStyle w:val="FontStyle29"/>
          <w:rFonts w:ascii="Times New Roman" w:hAnsi="Times New Roman" w:cs="Times New Roman"/>
          <w:sz w:val="24"/>
          <w:szCs w:val="24"/>
          <w:lang w:val="ru-RU" w:eastAsia="ru-RU"/>
        </w:rPr>
      </w:pPr>
      <w:r w:rsidRPr="00C63F72">
        <w:rPr>
          <w:rStyle w:val="FontStyle29"/>
          <w:rFonts w:ascii="Times New Roman" w:hAnsi="Times New Roman" w:cs="Times New Roman"/>
          <w:sz w:val="24"/>
          <w:szCs w:val="24"/>
          <w:lang w:val="ru-RU" w:eastAsia="ru-RU"/>
        </w:rPr>
        <w:t>Наредба за условията и реда за извършване на оценка на въздействието върху околната среда (ЗООС);</w:t>
      </w:r>
    </w:p>
    <w:p w:rsidR="004045F6" w:rsidRPr="00A058F4" w:rsidRDefault="004045F6" w:rsidP="00525575">
      <w:pPr>
        <w:pStyle w:val="Style2"/>
        <w:widowControl/>
        <w:numPr>
          <w:ilvl w:val="0"/>
          <w:numId w:val="27"/>
        </w:numPr>
        <w:tabs>
          <w:tab w:val="left" w:pos="709"/>
        </w:tabs>
        <w:spacing w:line="240" w:lineRule="auto"/>
        <w:ind w:firstLine="284"/>
        <w:rPr>
          <w:rStyle w:val="FontStyle29"/>
          <w:rFonts w:ascii="Times New Roman" w:hAnsi="Times New Roman" w:cs="Times New Roman"/>
          <w:sz w:val="24"/>
          <w:szCs w:val="24"/>
        </w:rPr>
      </w:pPr>
      <w:r w:rsidRPr="00C63F72">
        <w:rPr>
          <w:rStyle w:val="FontStyle29"/>
          <w:rFonts w:ascii="Times New Roman" w:hAnsi="Times New Roman" w:cs="Times New Roman"/>
          <w:sz w:val="24"/>
          <w:szCs w:val="24"/>
          <w:lang w:val="ru-RU" w:eastAsia="ru-RU"/>
        </w:rPr>
        <w:t>Наредба</w:t>
      </w:r>
      <w:r w:rsidRPr="00C63F72">
        <w:rPr>
          <w:rStyle w:val="FontStyle29"/>
          <w:rFonts w:ascii="Times New Roman" w:hAnsi="Times New Roman" w:cs="Times New Roman"/>
          <w:sz w:val="24"/>
          <w:szCs w:val="24"/>
          <w:lang w:eastAsia="ru-RU"/>
        </w:rPr>
        <w:t xml:space="preserve"> № 6</w:t>
      </w:r>
      <w:r w:rsidRPr="00C63F72">
        <w:rPr>
          <w:rStyle w:val="FontStyle29"/>
          <w:rFonts w:ascii="Times New Roman" w:hAnsi="Times New Roman" w:cs="Times New Roman"/>
          <w:sz w:val="24"/>
          <w:szCs w:val="24"/>
          <w:lang w:val="ru-RU" w:eastAsia="ru-RU"/>
        </w:rPr>
        <w:t xml:space="preserve"> от</w:t>
      </w:r>
      <w:r w:rsidRPr="00C63F72">
        <w:rPr>
          <w:rStyle w:val="FontStyle29"/>
          <w:rFonts w:ascii="Times New Roman" w:hAnsi="Times New Roman" w:cs="Times New Roman"/>
          <w:sz w:val="24"/>
          <w:szCs w:val="24"/>
          <w:lang w:eastAsia="ru-RU"/>
        </w:rPr>
        <w:t xml:space="preserve"> 09.06.2004</w:t>
      </w:r>
      <w:r w:rsidRPr="00C63F72">
        <w:rPr>
          <w:rStyle w:val="FontStyle29"/>
          <w:rFonts w:ascii="Times New Roman" w:hAnsi="Times New Roman" w:cs="Times New Roman"/>
          <w:sz w:val="24"/>
          <w:szCs w:val="24"/>
          <w:lang w:val="ru-RU" w:eastAsia="ru-RU"/>
        </w:rPr>
        <w:t xml:space="preserve"> г. за присъединяване на производители и потребители на </w:t>
      </w:r>
      <w:r w:rsidRPr="00A058F4">
        <w:rPr>
          <w:rStyle w:val="FontStyle29"/>
          <w:rFonts w:ascii="Times New Roman" w:hAnsi="Times New Roman" w:cs="Times New Roman"/>
          <w:sz w:val="24"/>
          <w:szCs w:val="24"/>
          <w:lang w:val="ru-RU" w:eastAsia="ru-RU"/>
        </w:rPr>
        <w:t>електрическа енергия към преносната и разпределителната електрически мрежи (ЗЕ);</w:t>
      </w:r>
    </w:p>
    <w:p w:rsidR="004045F6" w:rsidRPr="00A058F4" w:rsidRDefault="004045F6" w:rsidP="00525575">
      <w:pPr>
        <w:pStyle w:val="Style2"/>
        <w:widowControl/>
        <w:tabs>
          <w:tab w:val="left" w:pos="567"/>
        </w:tabs>
        <w:spacing w:line="240" w:lineRule="auto"/>
        <w:ind w:firstLine="360"/>
        <w:rPr>
          <w:rFonts w:ascii="Times New Roman" w:eastAsia="TimesNewRoman" w:hAnsi="Times New Roman" w:cs="Times New Roman"/>
          <w:b/>
          <w:lang w:eastAsia="bg-BG"/>
        </w:rPr>
      </w:pPr>
      <w:r w:rsidRPr="00A058F4">
        <w:rPr>
          <w:rStyle w:val="FontStyle29"/>
          <w:rFonts w:ascii="Times New Roman" w:hAnsi="Times New Roman" w:cs="Times New Roman"/>
          <w:sz w:val="24"/>
          <w:szCs w:val="24"/>
        </w:rPr>
        <w:t>-</w:t>
      </w:r>
      <w:r w:rsidRPr="00A058F4">
        <w:rPr>
          <w:rStyle w:val="FontStyle29"/>
          <w:rFonts w:ascii="Times New Roman" w:hAnsi="Times New Roman" w:cs="Times New Roman"/>
          <w:sz w:val="24"/>
          <w:szCs w:val="24"/>
        </w:rPr>
        <w:tab/>
      </w:r>
      <w:r w:rsidRPr="00A058F4">
        <w:rPr>
          <w:rStyle w:val="FontStyle29"/>
          <w:rFonts w:ascii="Times New Roman" w:hAnsi="Times New Roman" w:cs="Times New Roman"/>
          <w:sz w:val="24"/>
          <w:szCs w:val="24"/>
          <w:lang w:val="ru-RU"/>
        </w:rPr>
        <w:t>Наредба</w:t>
      </w:r>
      <w:r w:rsidRPr="00A058F4">
        <w:rPr>
          <w:rStyle w:val="FontStyle29"/>
          <w:rFonts w:ascii="Times New Roman" w:hAnsi="Times New Roman" w:cs="Times New Roman"/>
          <w:sz w:val="24"/>
          <w:szCs w:val="24"/>
        </w:rPr>
        <w:t xml:space="preserve"> № 3</w:t>
      </w:r>
      <w:r w:rsidRPr="00A058F4">
        <w:rPr>
          <w:rStyle w:val="FontStyle29"/>
          <w:rFonts w:ascii="Times New Roman" w:hAnsi="Times New Roman" w:cs="Times New Roman"/>
          <w:sz w:val="24"/>
          <w:szCs w:val="24"/>
          <w:lang w:val="ru-RU"/>
        </w:rPr>
        <w:t xml:space="preserve"> от</w:t>
      </w:r>
      <w:r w:rsidRPr="00A058F4">
        <w:rPr>
          <w:rStyle w:val="FontStyle29"/>
          <w:rFonts w:ascii="Times New Roman" w:hAnsi="Times New Roman" w:cs="Times New Roman"/>
          <w:sz w:val="24"/>
          <w:szCs w:val="24"/>
        </w:rPr>
        <w:t xml:space="preserve"> 31.07.2003</w:t>
      </w:r>
      <w:r w:rsidRPr="00A058F4">
        <w:rPr>
          <w:rStyle w:val="FontStyle29"/>
          <w:rFonts w:ascii="Times New Roman" w:hAnsi="Times New Roman" w:cs="Times New Roman"/>
          <w:sz w:val="24"/>
          <w:szCs w:val="24"/>
          <w:lang w:val="ru-RU"/>
        </w:rPr>
        <w:t xml:space="preserve"> г. за актовете и протоколите по време на строителството (ЗУТ).</w:t>
      </w:r>
    </w:p>
    <w:p w:rsidR="002B28D6" w:rsidRPr="00D901AF" w:rsidRDefault="002B28D6" w:rsidP="00B719F9">
      <w:pPr>
        <w:spacing w:after="0"/>
        <w:ind w:firstLine="567"/>
        <w:jc w:val="both"/>
        <w:rPr>
          <w:rFonts w:ascii="Times New Roman" w:hAnsi="Times New Roman" w:cs="Times New Roman"/>
          <w:sz w:val="24"/>
          <w:szCs w:val="24"/>
        </w:rPr>
      </w:pPr>
    </w:p>
    <w:p w:rsidR="006E6CC2" w:rsidRDefault="006E6CC2" w:rsidP="00D77378">
      <w:pPr>
        <w:spacing w:after="0"/>
        <w:jc w:val="both"/>
        <w:rPr>
          <w:rFonts w:ascii="Times New Roman" w:eastAsia="TimesNewRoman" w:hAnsi="Times New Roman" w:cs="Times New Roman"/>
          <w:sz w:val="24"/>
          <w:szCs w:val="24"/>
          <w:lang w:eastAsia="bg-BG"/>
        </w:rPr>
      </w:pPr>
    </w:p>
    <w:p w:rsidR="00522996" w:rsidRDefault="00522996" w:rsidP="00D77378">
      <w:pPr>
        <w:spacing w:after="0"/>
        <w:jc w:val="both"/>
        <w:rPr>
          <w:rFonts w:ascii="Times New Roman" w:eastAsia="TimesNewRoman" w:hAnsi="Times New Roman" w:cs="Times New Roman"/>
          <w:sz w:val="24"/>
          <w:szCs w:val="24"/>
          <w:lang w:eastAsia="bg-BG"/>
        </w:rPr>
      </w:pPr>
    </w:p>
    <w:p w:rsidR="00522996" w:rsidRDefault="00522996" w:rsidP="00D77378">
      <w:pPr>
        <w:spacing w:after="0"/>
        <w:jc w:val="both"/>
        <w:rPr>
          <w:rFonts w:ascii="Times New Roman" w:eastAsia="TimesNewRoman" w:hAnsi="Times New Roman" w:cs="Times New Roman"/>
          <w:sz w:val="24"/>
          <w:szCs w:val="24"/>
          <w:lang w:eastAsia="bg-BG"/>
        </w:rPr>
      </w:pPr>
    </w:p>
    <w:p w:rsidR="0024343E" w:rsidRPr="007B192F" w:rsidRDefault="0024343E" w:rsidP="00614286">
      <w:pPr>
        <w:pStyle w:val="a7"/>
        <w:keepNext/>
        <w:keepLines/>
        <w:numPr>
          <w:ilvl w:val="0"/>
          <w:numId w:val="1"/>
        </w:numPr>
        <w:tabs>
          <w:tab w:val="left" w:pos="993"/>
        </w:tabs>
        <w:ind w:firstLine="207"/>
        <w:outlineLvl w:val="0"/>
        <w:rPr>
          <w:b/>
          <w:bCs/>
          <w:caps/>
        </w:rPr>
      </w:pPr>
      <w:bookmarkStart w:id="6" w:name="_Toc32757954"/>
      <w:r>
        <w:rPr>
          <w:b/>
          <w:bCs/>
          <w:caps/>
        </w:rPr>
        <w:t xml:space="preserve">ОБЩ </w:t>
      </w:r>
      <w:r w:rsidRPr="007B192F">
        <w:rPr>
          <w:b/>
          <w:bCs/>
          <w:caps/>
        </w:rPr>
        <w:t xml:space="preserve">Профил  на община </w:t>
      </w:r>
      <w:r>
        <w:rPr>
          <w:b/>
          <w:bCs/>
          <w:caps/>
        </w:rPr>
        <w:t>ГУРКОВО</w:t>
      </w:r>
      <w:bookmarkEnd w:id="6"/>
    </w:p>
    <w:p w:rsidR="00D77378" w:rsidRDefault="00D77378" w:rsidP="0024343E">
      <w:pPr>
        <w:pStyle w:val="a7"/>
        <w:tabs>
          <w:tab w:val="left" w:pos="993"/>
        </w:tabs>
        <w:ind w:left="567"/>
        <w:jc w:val="both"/>
        <w:rPr>
          <w:rFonts w:eastAsia="TimesNewRoman"/>
          <w:b/>
        </w:rPr>
      </w:pPr>
    </w:p>
    <w:p w:rsidR="0024343E" w:rsidRDefault="0024343E" w:rsidP="0024343E">
      <w:pPr>
        <w:tabs>
          <w:tab w:val="left" w:pos="1022"/>
        </w:tabs>
        <w:autoSpaceDE w:val="0"/>
        <w:autoSpaceDN w:val="0"/>
        <w:adjustRightInd w:val="0"/>
        <w:spacing w:after="0"/>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Настоящата </w:t>
      </w:r>
      <w:r w:rsidRPr="00FC19B6">
        <w:rPr>
          <w:rFonts w:ascii="Times New Roman" w:eastAsia="Times New Roman" w:hAnsi="Times New Roman" w:cs="Times New Roman"/>
          <w:bCs/>
          <w:sz w:val="24"/>
          <w:szCs w:val="24"/>
        </w:rPr>
        <w:t xml:space="preserve">програма </w:t>
      </w:r>
      <w:r>
        <w:rPr>
          <w:rFonts w:ascii="Times New Roman" w:eastAsia="Times New Roman" w:hAnsi="Times New Roman" w:cs="Times New Roman"/>
          <w:bCs/>
          <w:sz w:val="24"/>
          <w:szCs w:val="24"/>
        </w:rPr>
        <w:t>е разработена и структурирана въз основа на съществуващите</w:t>
      </w:r>
      <w:r w:rsidRPr="00FC19B6">
        <w:rPr>
          <w:rFonts w:ascii="Times New Roman" w:eastAsia="Times New Roman" w:hAnsi="Times New Roman" w:cs="Times New Roman"/>
          <w:bCs/>
          <w:sz w:val="24"/>
          <w:szCs w:val="24"/>
        </w:rPr>
        <w:t xml:space="preserve"> данни за</w:t>
      </w:r>
      <w:r>
        <w:rPr>
          <w:rFonts w:ascii="Times New Roman" w:eastAsia="Times New Roman" w:hAnsi="Times New Roman" w:cs="Times New Roman"/>
          <w:bCs/>
          <w:sz w:val="24"/>
          <w:szCs w:val="24"/>
        </w:rPr>
        <w:t>:</w:t>
      </w:r>
    </w:p>
    <w:p w:rsidR="0024343E" w:rsidRPr="001235C5" w:rsidRDefault="0024343E" w:rsidP="00614286">
      <w:pPr>
        <w:pStyle w:val="a7"/>
        <w:numPr>
          <w:ilvl w:val="0"/>
          <w:numId w:val="2"/>
        </w:numPr>
        <w:tabs>
          <w:tab w:val="left" w:pos="1022"/>
        </w:tabs>
        <w:autoSpaceDE w:val="0"/>
        <w:autoSpaceDN w:val="0"/>
        <w:adjustRightInd w:val="0"/>
        <w:spacing w:line="276" w:lineRule="auto"/>
        <w:ind w:left="1276" w:hanging="283"/>
        <w:jc w:val="both"/>
        <w:rPr>
          <w:bCs/>
        </w:rPr>
      </w:pPr>
      <w:r w:rsidRPr="001235C5">
        <w:rPr>
          <w:bCs/>
        </w:rPr>
        <w:t>административно–териториалната характеристика на Общината;</w:t>
      </w:r>
    </w:p>
    <w:p w:rsidR="0024343E" w:rsidRPr="001235C5" w:rsidRDefault="0024343E" w:rsidP="00614286">
      <w:pPr>
        <w:pStyle w:val="a7"/>
        <w:numPr>
          <w:ilvl w:val="0"/>
          <w:numId w:val="2"/>
        </w:numPr>
        <w:tabs>
          <w:tab w:val="left" w:pos="0"/>
          <w:tab w:val="left" w:pos="1276"/>
        </w:tabs>
        <w:autoSpaceDE w:val="0"/>
        <w:autoSpaceDN w:val="0"/>
        <w:adjustRightInd w:val="0"/>
        <w:spacing w:line="276" w:lineRule="auto"/>
        <w:ind w:left="0" w:firstLine="993"/>
        <w:jc w:val="both"/>
        <w:rPr>
          <w:bCs/>
        </w:rPr>
      </w:pPr>
      <w:r w:rsidRPr="001235C5">
        <w:rPr>
          <w:bCs/>
        </w:rPr>
        <w:t>икономиката, промишлеността и селското стопанство на територията на Общината;</w:t>
      </w:r>
    </w:p>
    <w:p w:rsidR="0024343E" w:rsidRPr="001235C5" w:rsidRDefault="0024343E" w:rsidP="00614286">
      <w:pPr>
        <w:pStyle w:val="a7"/>
        <w:numPr>
          <w:ilvl w:val="0"/>
          <w:numId w:val="2"/>
        </w:numPr>
        <w:tabs>
          <w:tab w:val="left" w:pos="1134"/>
          <w:tab w:val="left" w:pos="1276"/>
        </w:tabs>
        <w:autoSpaceDE w:val="0"/>
        <w:autoSpaceDN w:val="0"/>
        <w:adjustRightInd w:val="0"/>
        <w:spacing w:line="276" w:lineRule="auto"/>
        <w:ind w:left="0" w:firstLine="993"/>
        <w:jc w:val="both"/>
        <w:rPr>
          <w:bCs/>
        </w:rPr>
      </w:pPr>
      <w:r>
        <w:rPr>
          <w:bCs/>
        </w:rPr>
        <w:t xml:space="preserve">  </w:t>
      </w:r>
      <w:r w:rsidRPr="001235C5">
        <w:rPr>
          <w:bCs/>
        </w:rPr>
        <w:t>инженерната инфрастуктура (транспорт, енергоснабдяване, водоснабдяване</w:t>
      </w:r>
      <w:r w:rsidRPr="001235C5">
        <w:rPr>
          <w:bCs/>
          <w:lang w:val="en-US"/>
        </w:rPr>
        <w:t>)</w:t>
      </w:r>
      <w:r w:rsidRPr="001235C5">
        <w:rPr>
          <w:bCs/>
        </w:rPr>
        <w:t>;</w:t>
      </w:r>
    </w:p>
    <w:p w:rsidR="0024343E" w:rsidRPr="001235C5" w:rsidRDefault="0024343E" w:rsidP="00614286">
      <w:pPr>
        <w:pStyle w:val="a7"/>
        <w:numPr>
          <w:ilvl w:val="0"/>
          <w:numId w:val="2"/>
        </w:numPr>
        <w:tabs>
          <w:tab w:val="left" w:pos="1022"/>
          <w:tab w:val="left" w:pos="1134"/>
        </w:tabs>
        <w:autoSpaceDE w:val="0"/>
        <w:autoSpaceDN w:val="0"/>
        <w:adjustRightInd w:val="0"/>
        <w:spacing w:line="276" w:lineRule="auto"/>
        <w:ind w:left="0" w:firstLine="993"/>
        <w:jc w:val="both"/>
        <w:rPr>
          <w:bCs/>
        </w:rPr>
      </w:pPr>
      <w:r>
        <w:rPr>
          <w:bCs/>
        </w:rPr>
        <w:t xml:space="preserve">  </w:t>
      </w:r>
      <w:r w:rsidRPr="001235C5">
        <w:rPr>
          <w:bCs/>
        </w:rPr>
        <w:t>инфраструктурите обслужващи здравеопазването, социалното дело, образователната, културната функции на Общината;</w:t>
      </w:r>
    </w:p>
    <w:p w:rsidR="0024343E" w:rsidRPr="001235C5" w:rsidRDefault="0024343E" w:rsidP="00614286">
      <w:pPr>
        <w:pStyle w:val="a7"/>
        <w:numPr>
          <w:ilvl w:val="0"/>
          <w:numId w:val="2"/>
        </w:numPr>
        <w:tabs>
          <w:tab w:val="left" w:pos="1022"/>
        </w:tabs>
        <w:autoSpaceDE w:val="0"/>
        <w:autoSpaceDN w:val="0"/>
        <w:adjustRightInd w:val="0"/>
        <w:spacing w:line="276" w:lineRule="auto"/>
        <w:ind w:left="1276" w:hanging="283"/>
        <w:jc w:val="both"/>
        <w:rPr>
          <w:bCs/>
        </w:rPr>
      </w:pPr>
      <w:r>
        <w:rPr>
          <w:bCs/>
        </w:rPr>
        <w:t xml:space="preserve">сградния фонд </w:t>
      </w:r>
      <w:r w:rsidRPr="001235C5">
        <w:rPr>
          <w:bCs/>
        </w:rPr>
        <w:t>на Общината;</w:t>
      </w:r>
    </w:p>
    <w:p w:rsidR="0024343E" w:rsidRDefault="0024343E" w:rsidP="00614286">
      <w:pPr>
        <w:pStyle w:val="a7"/>
        <w:numPr>
          <w:ilvl w:val="0"/>
          <w:numId w:val="2"/>
        </w:numPr>
        <w:tabs>
          <w:tab w:val="left" w:pos="1022"/>
        </w:tabs>
        <w:autoSpaceDE w:val="0"/>
        <w:autoSpaceDN w:val="0"/>
        <w:adjustRightInd w:val="0"/>
        <w:spacing w:after="120" w:line="276" w:lineRule="auto"/>
        <w:ind w:left="1276" w:hanging="283"/>
        <w:jc w:val="both"/>
        <w:rPr>
          <w:bCs/>
        </w:rPr>
      </w:pPr>
      <w:r w:rsidRPr="001235C5">
        <w:rPr>
          <w:bCs/>
        </w:rPr>
        <w:t>данни за</w:t>
      </w:r>
      <w:r w:rsidRPr="001235C5">
        <w:rPr>
          <w:b/>
        </w:rPr>
        <w:t xml:space="preserve"> </w:t>
      </w:r>
      <w:r>
        <w:t>о</w:t>
      </w:r>
      <w:r w:rsidRPr="001235C5">
        <w:t>бщинския бюджет и финансиране към момента</w:t>
      </w:r>
      <w:r w:rsidRPr="001235C5">
        <w:rPr>
          <w:bCs/>
        </w:rPr>
        <w:t>.</w:t>
      </w:r>
    </w:p>
    <w:p w:rsidR="007B192F" w:rsidRDefault="007B192F" w:rsidP="00B719F9">
      <w:pPr>
        <w:pStyle w:val="a7"/>
        <w:tabs>
          <w:tab w:val="left" w:pos="1022"/>
        </w:tabs>
        <w:autoSpaceDE w:val="0"/>
        <w:autoSpaceDN w:val="0"/>
        <w:adjustRightInd w:val="0"/>
        <w:spacing w:after="120" w:line="276" w:lineRule="auto"/>
        <w:ind w:left="1276"/>
        <w:jc w:val="both"/>
        <w:rPr>
          <w:bCs/>
        </w:rPr>
      </w:pPr>
    </w:p>
    <w:p w:rsidR="00C4248F" w:rsidRDefault="00C4248F" w:rsidP="00614286">
      <w:pPr>
        <w:pStyle w:val="a7"/>
        <w:numPr>
          <w:ilvl w:val="1"/>
          <w:numId w:val="1"/>
        </w:numPr>
        <w:spacing w:line="276" w:lineRule="auto"/>
        <w:ind w:hanging="83"/>
        <w:jc w:val="both"/>
        <w:outlineLvl w:val="0"/>
        <w:rPr>
          <w:b/>
          <w:u w:val="single"/>
        </w:rPr>
      </w:pPr>
      <w:bookmarkStart w:id="7" w:name="_Toc32757955"/>
      <w:r>
        <w:rPr>
          <w:b/>
          <w:u w:val="single"/>
        </w:rPr>
        <w:t>Територия</w:t>
      </w:r>
      <w:r w:rsidR="007B192F">
        <w:rPr>
          <w:b/>
          <w:u w:val="single"/>
        </w:rPr>
        <w:t xml:space="preserve"> и население</w:t>
      </w:r>
      <w:bookmarkEnd w:id="7"/>
    </w:p>
    <w:p w:rsidR="00AC1163" w:rsidRDefault="00AC1163" w:rsidP="00B719F9">
      <w:pPr>
        <w:pStyle w:val="a7"/>
        <w:spacing w:line="276" w:lineRule="auto"/>
        <w:ind w:left="1134"/>
        <w:jc w:val="both"/>
        <w:rPr>
          <w:b/>
          <w:u w:val="single"/>
        </w:rPr>
      </w:pPr>
    </w:p>
    <w:p w:rsidR="00AC1163" w:rsidRPr="00AC1163" w:rsidRDefault="00AC1163" w:rsidP="00B719F9">
      <w:pPr>
        <w:spacing w:after="120"/>
        <w:ind w:firstLine="709"/>
        <w:jc w:val="both"/>
        <w:rPr>
          <w:rFonts w:ascii="Times New Roman" w:hAnsi="Times New Roman" w:cs="Times New Roman"/>
          <w:sz w:val="24"/>
          <w:szCs w:val="24"/>
        </w:rPr>
      </w:pPr>
      <w:r w:rsidRPr="00AC1163">
        <w:rPr>
          <w:rFonts w:ascii="Times New Roman" w:eastAsia="Arial" w:hAnsi="Times New Roman" w:cs="Times New Roman"/>
          <w:sz w:val="24"/>
          <w:szCs w:val="24"/>
        </w:rPr>
        <w:t>Община Гурково е една от най-младите общини в Република България, създадена с указ № 310/05.08.1997г. на Президента на Република България.</w:t>
      </w:r>
    </w:p>
    <w:p w:rsidR="007E0343" w:rsidRPr="00AC1163" w:rsidRDefault="007E0343" w:rsidP="00B719F9">
      <w:pPr>
        <w:spacing w:after="120"/>
        <w:ind w:right="20" w:firstLine="709"/>
        <w:jc w:val="both"/>
        <w:rPr>
          <w:rFonts w:ascii="Times New Roman" w:hAnsi="Times New Roman" w:cs="Times New Roman"/>
          <w:sz w:val="24"/>
          <w:szCs w:val="24"/>
        </w:rPr>
      </w:pPr>
      <w:r w:rsidRPr="00AC1163">
        <w:rPr>
          <w:rFonts w:ascii="Times New Roman" w:eastAsia="Arial" w:hAnsi="Times New Roman" w:cs="Times New Roman"/>
          <w:sz w:val="24"/>
          <w:szCs w:val="24"/>
        </w:rPr>
        <w:t>Община Гурково е разположена в Централна България в източния край на Розовата долина, между Стара планина и Средна гора.</w:t>
      </w:r>
      <w:r w:rsidRPr="007E0343">
        <w:rPr>
          <w:rFonts w:ascii="Times New Roman" w:eastAsia="Arial" w:hAnsi="Times New Roman" w:cs="Times New Roman"/>
          <w:sz w:val="24"/>
          <w:szCs w:val="24"/>
        </w:rPr>
        <w:t xml:space="preserve"> </w:t>
      </w:r>
      <w:r w:rsidRPr="00AC1163">
        <w:rPr>
          <w:rFonts w:ascii="Times New Roman" w:eastAsia="Arial" w:hAnsi="Times New Roman" w:cs="Times New Roman"/>
          <w:sz w:val="24"/>
          <w:szCs w:val="24"/>
        </w:rPr>
        <w:t xml:space="preserve">Територията </w:t>
      </w:r>
      <w:r>
        <w:rPr>
          <w:rFonts w:ascii="Times New Roman" w:eastAsia="Arial" w:hAnsi="Times New Roman" w:cs="Times New Roman"/>
          <w:sz w:val="24"/>
          <w:szCs w:val="24"/>
        </w:rPr>
        <w:t>ѝ</w:t>
      </w:r>
      <w:r w:rsidRPr="00AC1163">
        <w:rPr>
          <w:rFonts w:ascii="Times New Roman" w:eastAsia="Arial" w:hAnsi="Times New Roman" w:cs="Times New Roman"/>
          <w:sz w:val="24"/>
          <w:szCs w:val="24"/>
        </w:rPr>
        <w:t xml:space="preserve"> граничи с тази на общините Твърдица, Николаево, Казанлък, Стара Загора и Велико Търново.</w:t>
      </w:r>
    </w:p>
    <w:p w:rsidR="00AC1163" w:rsidRDefault="00AC1163" w:rsidP="00B719F9">
      <w:pPr>
        <w:spacing w:after="120"/>
        <w:ind w:right="20" w:firstLine="709"/>
        <w:jc w:val="both"/>
        <w:rPr>
          <w:rFonts w:ascii="Times New Roman" w:eastAsia="Arial" w:hAnsi="Times New Roman" w:cs="Times New Roman"/>
          <w:sz w:val="24"/>
          <w:szCs w:val="24"/>
        </w:rPr>
      </w:pPr>
      <w:r w:rsidRPr="00AC1163">
        <w:rPr>
          <w:rFonts w:ascii="Times New Roman" w:eastAsia="Arial" w:hAnsi="Times New Roman" w:cs="Times New Roman"/>
          <w:sz w:val="24"/>
          <w:szCs w:val="24"/>
        </w:rPr>
        <w:t>Общината заема територия от 292 км</w:t>
      </w:r>
      <w:r w:rsidR="001C7DFD" w:rsidRPr="001C7DFD">
        <w:rPr>
          <w:rFonts w:ascii="Times New Roman" w:eastAsia="Arial" w:hAnsi="Times New Roman" w:cs="Times New Roman"/>
          <w:sz w:val="24"/>
          <w:szCs w:val="24"/>
          <w:vertAlign w:val="superscript"/>
        </w:rPr>
        <w:t>2</w:t>
      </w:r>
      <w:r w:rsidRPr="00AC1163">
        <w:rPr>
          <w:rFonts w:ascii="Times New Roman" w:eastAsia="Arial" w:hAnsi="Times New Roman" w:cs="Times New Roman"/>
          <w:sz w:val="24"/>
          <w:szCs w:val="24"/>
        </w:rPr>
        <w:t xml:space="preserve"> и включва </w:t>
      </w:r>
      <w:r w:rsidR="007E0343">
        <w:rPr>
          <w:rFonts w:ascii="Times New Roman" w:eastAsia="Arial" w:hAnsi="Times New Roman" w:cs="Times New Roman"/>
          <w:sz w:val="24"/>
          <w:szCs w:val="24"/>
        </w:rPr>
        <w:t xml:space="preserve">общо </w:t>
      </w:r>
      <w:r w:rsidR="00513FD0">
        <w:rPr>
          <w:rFonts w:ascii="Times New Roman" w:eastAsia="Arial" w:hAnsi="Times New Roman" w:cs="Times New Roman"/>
          <w:sz w:val="24"/>
          <w:szCs w:val="24"/>
        </w:rPr>
        <w:t>еди</w:t>
      </w:r>
      <w:r w:rsidRPr="00AC1163">
        <w:rPr>
          <w:rFonts w:ascii="Times New Roman" w:eastAsia="Arial" w:hAnsi="Times New Roman" w:cs="Times New Roman"/>
          <w:sz w:val="24"/>
          <w:szCs w:val="24"/>
        </w:rPr>
        <w:t xml:space="preserve">надесет населени места с административен център гр. Гурково. </w:t>
      </w:r>
      <w:r w:rsidR="007A3EFD">
        <w:rPr>
          <w:rFonts w:ascii="Times New Roman" w:eastAsia="Arial" w:hAnsi="Times New Roman" w:cs="Times New Roman"/>
          <w:sz w:val="24"/>
          <w:szCs w:val="24"/>
        </w:rPr>
        <w:t>В състава на общината влизат населени</w:t>
      </w:r>
      <w:r w:rsidR="007E0343">
        <w:rPr>
          <w:rFonts w:ascii="Times New Roman" w:eastAsia="Arial" w:hAnsi="Times New Roman" w:cs="Times New Roman"/>
          <w:sz w:val="24"/>
          <w:szCs w:val="24"/>
        </w:rPr>
        <w:t>те</w:t>
      </w:r>
      <w:r w:rsidR="007A3EFD">
        <w:rPr>
          <w:rFonts w:ascii="Times New Roman" w:eastAsia="Arial" w:hAnsi="Times New Roman" w:cs="Times New Roman"/>
          <w:sz w:val="24"/>
          <w:szCs w:val="24"/>
        </w:rPr>
        <w:t xml:space="preserve"> места: Брестова, Гурково, Дворище, Димовци, Жергов</w:t>
      </w:r>
      <w:r w:rsidR="00EB6FB0">
        <w:rPr>
          <w:rFonts w:ascii="Times New Roman" w:eastAsia="Arial" w:hAnsi="Times New Roman" w:cs="Times New Roman"/>
          <w:sz w:val="24"/>
          <w:szCs w:val="24"/>
        </w:rPr>
        <w:t>е</w:t>
      </w:r>
      <w:r w:rsidR="007A3EFD">
        <w:rPr>
          <w:rFonts w:ascii="Times New Roman" w:eastAsia="Arial" w:hAnsi="Times New Roman" w:cs="Times New Roman"/>
          <w:sz w:val="24"/>
          <w:szCs w:val="24"/>
        </w:rPr>
        <w:t>ц, Жълтопоп, Златирът, Конаре, Лява река, Паничерево, Пчелиново.</w:t>
      </w:r>
    </w:p>
    <w:p w:rsidR="00AC1163" w:rsidRPr="00AC1163" w:rsidRDefault="008B6BCC" w:rsidP="00B719F9">
      <w:pPr>
        <w:ind w:right="20" w:firstLine="708"/>
        <w:jc w:val="both"/>
        <w:rPr>
          <w:rFonts w:ascii="Times New Roman" w:eastAsia="Arial" w:hAnsi="Times New Roman" w:cs="Times New Roman"/>
          <w:sz w:val="24"/>
          <w:szCs w:val="24"/>
        </w:rPr>
      </w:pPr>
      <w:r>
        <w:rPr>
          <w:rFonts w:ascii="Times New Roman" w:eastAsia="Arial" w:hAnsi="Times New Roman" w:cs="Times New Roman"/>
          <w:sz w:val="24"/>
          <w:szCs w:val="24"/>
        </w:rPr>
        <w:t>През</w:t>
      </w:r>
      <w:r w:rsidR="00AC1163" w:rsidRPr="00AC1163">
        <w:rPr>
          <w:rFonts w:ascii="Times New Roman" w:eastAsia="Arial" w:hAnsi="Times New Roman" w:cs="Times New Roman"/>
          <w:sz w:val="24"/>
          <w:szCs w:val="24"/>
        </w:rPr>
        <w:t xml:space="preserve"> територията на общината </w:t>
      </w:r>
      <w:r>
        <w:rPr>
          <w:rFonts w:ascii="Times New Roman" w:eastAsia="Arial" w:hAnsi="Times New Roman" w:cs="Times New Roman"/>
          <w:sz w:val="24"/>
          <w:szCs w:val="24"/>
        </w:rPr>
        <w:t>преминават</w:t>
      </w:r>
      <w:r w:rsidR="00AC1163" w:rsidRPr="00AC1163">
        <w:rPr>
          <w:rFonts w:ascii="Times New Roman" w:eastAsia="Arial" w:hAnsi="Times New Roman" w:cs="Times New Roman"/>
          <w:sz w:val="24"/>
          <w:szCs w:val="24"/>
        </w:rPr>
        <w:t xml:space="preserve"> две важни комуникационни оси на националн</w:t>
      </w:r>
      <w:r w:rsidR="007E0343">
        <w:rPr>
          <w:rFonts w:ascii="Times New Roman" w:eastAsia="Arial" w:hAnsi="Times New Roman" w:cs="Times New Roman"/>
          <w:sz w:val="24"/>
          <w:szCs w:val="24"/>
        </w:rPr>
        <w:t>ата транспортна инфраструктура -</w:t>
      </w:r>
      <w:r w:rsidR="00AC1163" w:rsidRPr="00AC1163">
        <w:rPr>
          <w:rFonts w:ascii="Times New Roman" w:eastAsia="Arial" w:hAnsi="Times New Roman" w:cs="Times New Roman"/>
          <w:sz w:val="24"/>
          <w:szCs w:val="24"/>
        </w:rPr>
        <w:t xml:space="preserve"> в посока запад-изток първокласен път І-6 в посока север-юг второкласен път Е-85 и Прохода на Републиката, осигуряващ един от важните преходи от Северна в Южна България и към границите на Турция и Гърция. Тези две транспортни оси са гръбнака на развитието на основните селища на общината – гр. Гурково и с. Паничерево. През общината преминава и ж.п. линията София – Карлово – Бургас.</w:t>
      </w:r>
    </w:p>
    <w:p w:rsidR="00AC1163" w:rsidRPr="00AC1163" w:rsidRDefault="00AC1163" w:rsidP="00B719F9">
      <w:pPr>
        <w:ind w:right="20" w:firstLine="708"/>
        <w:jc w:val="both"/>
        <w:rPr>
          <w:rFonts w:ascii="Times New Roman" w:hAnsi="Times New Roman" w:cs="Times New Roman"/>
          <w:sz w:val="24"/>
          <w:szCs w:val="24"/>
        </w:rPr>
      </w:pPr>
      <w:r w:rsidRPr="00AC1163">
        <w:rPr>
          <w:rFonts w:ascii="Times New Roman" w:eastAsia="Arial" w:hAnsi="Times New Roman" w:cs="Times New Roman"/>
          <w:sz w:val="24"/>
          <w:szCs w:val="24"/>
        </w:rPr>
        <w:t>Град Гурково се намира на 37 км източно от гр. Казанлък, 42 км североизточно от гр. Стара Загора, 26 км северозападно от гр. Нова Загора, 54 км на запад от гр. Сливен и 64 км на юг от гр. Велико Търново.</w:t>
      </w:r>
    </w:p>
    <w:p w:rsidR="00AC1163" w:rsidRPr="00AC1163" w:rsidRDefault="00AC1163" w:rsidP="00B719F9">
      <w:pPr>
        <w:ind w:firstLine="708"/>
        <w:jc w:val="both"/>
        <w:rPr>
          <w:rFonts w:ascii="Times New Roman" w:hAnsi="Times New Roman" w:cs="Times New Roman"/>
          <w:sz w:val="24"/>
          <w:szCs w:val="24"/>
        </w:rPr>
      </w:pPr>
      <w:r w:rsidRPr="00AC1163">
        <w:rPr>
          <w:rFonts w:ascii="Times New Roman" w:eastAsia="Arial" w:hAnsi="Times New Roman" w:cs="Times New Roman"/>
          <w:sz w:val="24"/>
          <w:szCs w:val="24"/>
        </w:rPr>
        <w:t xml:space="preserve">Гурково е малка община. </w:t>
      </w:r>
      <w:r w:rsidR="00890F04">
        <w:rPr>
          <w:rFonts w:ascii="Times New Roman" w:eastAsia="Arial" w:hAnsi="Times New Roman" w:cs="Times New Roman"/>
          <w:sz w:val="24"/>
          <w:szCs w:val="24"/>
        </w:rPr>
        <w:t>Към края на 2019г. н</w:t>
      </w:r>
      <w:r w:rsidRPr="00AC1163">
        <w:rPr>
          <w:rFonts w:ascii="Times New Roman" w:eastAsia="Arial" w:hAnsi="Times New Roman" w:cs="Times New Roman"/>
          <w:sz w:val="24"/>
          <w:szCs w:val="24"/>
        </w:rPr>
        <w:t xml:space="preserve">аселението възлиза на </w:t>
      </w:r>
      <w:r w:rsidR="00890F04" w:rsidRPr="00890F04">
        <w:rPr>
          <w:rFonts w:ascii="Times New Roman" w:eastAsia="Arial" w:hAnsi="Times New Roman" w:cs="Times New Roman"/>
          <w:sz w:val="24"/>
          <w:szCs w:val="24"/>
        </w:rPr>
        <w:t>5659</w:t>
      </w:r>
      <w:r w:rsidRPr="00AC1163">
        <w:rPr>
          <w:rFonts w:ascii="Times New Roman" w:eastAsia="Arial" w:hAnsi="Times New Roman" w:cs="Times New Roman"/>
          <w:sz w:val="24"/>
          <w:szCs w:val="24"/>
        </w:rPr>
        <w:t xml:space="preserve"> души. </w:t>
      </w:r>
    </w:p>
    <w:tbl>
      <w:tblPr>
        <w:tblW w:w="0" w:type="auto"/>
        <w:jc w:val="center"/>
        <w:tblInd w:w="330" w:type="dxa"/>
        <w:tblLayout w:type="fixed"/>
        <w:tblCellMar>
          <w:left w:w="0" w:type="dxa"/>
          <w:right w:w="0" w:type="dxa"/>
        </w:tblCellMar>
        <w:tblLook w:val="04A0"/>
      </w:tblPr>
      <w:tblGrid>
        <w:gridCol w:w="2920"/>
        <w:gridCol w:w="1100"/>
        <w:gridCol w:w="1140"/>
        <w:gridCol w:w="1000"/>
        <w:gridCol w:w="980"/>
        <w:gridCol w:w="1140"/>
        <w:gridCol w:w="30"/>
      </w:tblGrid>
      <w:tr w:rsidR="00AC1163" w:rsidTr="00890F04">
        <w:trPr>
          <w:trHeight w:val="193"/>
          <w:jc w:val="center"/>
        </w:trPr>
        <w:tc>
          <w:tcPr>
            <w:tcW w:w="2920" w:type="dxa"/>
            <w:tcBorders>
              <w:bottom w:val="single" w:sz="4" w:space="0" w:color="auto"/>
            </w:tcBorders>
            <w:vAlign w:val="bottom"/>
          </w:tcPr>
          <w:p w:rsidR="00AC1163" w:rsidRDefault="00AC1163" w:rsidP="00AC1163">
            <w:pPr>
              <w:spacing w:after="0"/>
              <w:rPr>
                <w:sz w:val="16"/>
                <w:szCs w:val="16"/>
              </w:rPr>
            </w:pPr>
          </w:p>
        </w:tc>
        <w:tc>
          <w:tcPr>
            <w:tcW w:w="1100" w:type="dxa"/>
            <w:tcBorders>
              <w:bottom w:val="single" w:sz="4" w:space="0" w:color="auto"/>
            </w:tcBorders>
            <w:vAlign w:val="bottom"/>
          </w:tcPr>
          <w:p w:rsidR="00AC1163" w:rsidRDefault="00AC1163" w:rsidP="00AC1163">
            <w:pPr>
              <w:spacing w:after="0"/>
              <w:rPr>
                <w:sz w:val="16"/>
                <w:szCs w:val="16"/>
              </w:rPr>
            </w:pPr>
          </w:p>
        </w:tc>
        <w:tc>
          <w:tcPr>
            <w:tcW w:w="1140" w:type="dxa"/>
            <w:tcBorders>
              <w:bottom w:val="single" w:sz="4" w:space="0" w:color="auto"/>
            </w:tcBorders>
            <w:vAlign w:val="bottom"/>
          </w:tcPr>
          <w:p w:rsidR="00AC1163" w:rsidRDefault="00AC1163" w:rsidP="00AC1163">
            <w:pPr>
              <w:spacing w:after="0"/>
              <w:rPr>
                <w:sz w:val="16"/>
                <w:szCs w:val="16"/>
              </w:rPr>
            </w:pPr>
          </w:p>
        </w:tc>
        <w:tc>
          <w:tcPr>
            <w:tcW w:w="1000" w:type="dxa"/>
            <w:tcBorders>
              <w:bottom w:val="single" w:sz="4" w:space="0" w:color="auto"/>
            </w:tcBorders>
            <w:vAlign w:val="bottom"/>
          </w:tcPr>
          <w:p w:rsidR="00AC1163" w:rsidRDefault="00AC1163" w:rsidP="00AC1163">
            <w:pPr>
              <w:spacing w:after="0"/>
              <w:ind w:left="460"/>
              <w:rPr>
                <w:sz w:val="20"/>
                <w:szCs w:val="20"/>
              </w:rPr>
            </w:pPr>
            <w:r>
              <w:rPr>
                <w:rFonts w:ascii="Tahoma" w:eastAsia="Tahoma" w:hAnsi="Tahoma" w:cs="Tahoma"/>
                <w:sz w:val="16"/>
                <w:szCs w:val="16"/>
              </w:rPr>
              <w:t>(Брой)</w:t>
            </w:r>
          </w:p>
        </w:tc>
        <w:tc>
          <w:tcPr>
            <w:tcW w:w="980" w:type="dxa"/>
            <w:tcBorders>
              <w:bottom w:val="single" w:sz="4" w:space="0" w:color="auto"/>
            </w:tcBorders>
            <w:vAlign w:val="bottom"/>
          </w:tcPr>
          <w:p w:rsidR="00AC1163" w:rsidRDefault="00AC1163" w:rsidP="00AC1163">
            <w:pPr>
              <w:spacing w:after="0"/>
              <w:rPr>
                <w:sz w:val="16"/>
                <w:szCs w:val="16"/>
              </w:rPr>
            </w:pPr>
          </w:p>
        </w:tc>
        <w:tc>
          <w:tcPr>
            <w:tcW w:w="1140" w:type="dxa"/>
            <w:tcBorders>
              <w:bottom w:val="single" w:sz="4" w:space="0" w:color="auto"/>
            </w:tcBorders>
            <w:vAlign w:val="bottom"/>
          </w:tcPr>
          <w:p w:rsidR="00AC1163" w:rsidRDefault="00AC1163" w:rsidP="00AC1163">
            <w:pPr>
              <w:spacing w:after="0"/>
              <w:rPr>
                <w:sz w:val="16"/>
                <w:szCs w:val="16"/>
              </w:rPr>
            </w:pPr>
          </w:p>
        </w:tc>
        <w:tc>
          <w:tcPr>
            <w:tcW w:w="30" w:type="dxa"/>
            <w:vAlign w:val="bottom"/>
          </w:tcPr>
          <w:p w:rsidR="00AC1163" w:rsidRDefault="00AC1163" w:rsidP="00AC1163">
            <w:pPr>
              <w:spacing w:after="0"/>
              <w:rPr>
                <w:sz w:val="1"/>
                <w:szCs w:val="1"/>
              </w:rPr>
            </w:pPr>
          </w:p>
        </w:tc>
      </w:tr>
      <w:tr w:rsidR="00EB6FB0" w:rsidTr="00902B0B">
        <w:trPr>
          <w:trHeight w:val="447"/>
          <w:jc w:val="center"/>
        </w:trPr>
        <w:tc>
          <w:tcPr>
            <w:tcW w:w="29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FB0" w:rsidRPr="00890F04" w:rsidRDefault="00902B0B" w:rsidP="00890F04">
            <w:pPr>
              <w:spacing w:after="0" w:line="190" w:lineRule="exact"/>
              <w:ind w:left="40"/>
              <w:jc w:val="center"/>
              <w:rPr>
                <w:rFonts w:ascii="Times New Roman" w:hAnsi="Times New Roman" w:cs="Times New Roman"/>
                <w:sz w:val="24"/>
                <w:szCs w:val="24"/>
              </w:rPr>
            </w:pPr>
            <w:r>
              <w:rPr>
                <w:rFonts w:ascii="Times New Roman" w:eastAsia="Tahoma" w:hAnsi="Times New Roman" w:cs="Times New Roman"/>
                <w:b/>
                <w:bCs/>
                <w:sz w:val="24"/>
                <w:szCs w:val="24"/>
              </w:rPr>
              <w:t>Години</w:t>
            </w:r>
          </w:p>
        </w:tc>
        <w:tc>
          <w:tcPr>
            <w:tcW w:w="11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FB0" w:rsidRPr="00CD50AB" w:rsidRDefault="00EB6FB0" w:rsidP="00890F04">
            <w:pPr>
              <w:spacing w:after="0"/>
              <w:jc w:val="center"/>
              <w:rPr>
                <w:rFonts w:ascii="Times New Roman" w:hAnsi="Times New Roman" w:cs="Times New Roman"/>
                <w:sz w:val="24"/>
                <w:szCs w:val="24"/>
              </w:rPr>
            </w:pPr>
            <w:r w:rsidRPr="00CD50AB">
              <w:rPr>
                <w:rFonts w:ascii="Times New Roman" w:eastAsia="Tahoma" w:hAnsi="Times New Roman" w:cs="Times New Roman"/>
                <w:bCs/>
                <w:w w:val="97"/>
                <w:sz w:val="24"/>
                <w:szCs w:val="24"/>
              </w:rPr>
              <w:t>2015</w:t>
            </w:r>
          </w:p>
        </w:tc>
        <w:tc>
          <w:tcPr>
            <w:tcW w:w="11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FB0" w:rsidRPr="00CD50AB" w:rsidRDefault="00EB6FB0" w:rsidP="00890F04">
            <w:pPr>
              <w:spacing w:after="0"/>
              <w:jc w:val="center"/>
              <w:rPr>
                <w:rFonts w:ascii="Times New Roman" w:hAnsi="Times New Roman" w:cs="Times New Roman"/>
                <w:sz w:val="24"/>
                <w:szCs w:val="24"/>
              </w:rPr>
            </w:pPr>
            <w:r w:rsidRPr="00CD50AB">
              <w:rPr>
                <w:rFonts w:ascii="Times New Roman" w:eastAsia="Tahoma" w:hAnsi="Times New Roman" w:cs="Times New Roman"/>
                <w:bCs/>
                <w:w w:val="97"/>
                <w:sz w:val="24"/>
                <w:szCs w:val="24"/>
              </w:rPr>
              <w:t>2016</w:t>
            </w:r>
          </w:p>
        </w:tc>
        <w:tc>
          <w:tcPr>
            <w:tcW w:w="1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FB0" w:rsidRPr="00CD50AB" w:rsidRDefault="00EB6FB0" w:rsidP="00890F04">
            <w:pPr>
              <w:spacing w:after="0"/>
              <w:jc w:val="center"/>
              <w:rPr>
                <w:rFonts w:ascii="Times New Roman" w:hAnsi="Times New Roman" w:cs="Times New Roman"/>
                <w:sz w:val="24"/>
                <w:szCs w:val="24"/>
              </w:rPr>
            </w:pPr>
            <w:r w:rsidRPr="00CD50AB">
              <w:rPr>
                <w:rFonts w:ascii="Times New Roman" w:eastAsia="Tahoma" w:hAnsi="Times New Roman" w:cs="Times New Roman"/>
                <w:bCs/>
                <w:w w:val="97"/>
                <w:sz w:val="24"/>
                <w:szCs w:val="24"/>
              </w:rPr>
              <w:t>2017</w:t>
            </w:r>
          </w:p>
        </w:tc>
        <w:tc>
          <w:tcPr>
            <w:tcW w:w="9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FB0" w:rsidRPr="00CD50AB" w:rsidRDefault="00EB6FB0" w:rsidP="00890F04">
            <w:pPr>
              <w:spacing w:after="0"/>
              <w:jc w:val="center"/>
              <w:rPr>
                <w:rFonts w:ascii="Times New Roman" w:hAnsi="Times New Roman" w:cs="Times New Roman"/>
                <w:sz w:val="24"/>
                <w:szCs w:val="24"/>
              </w:rPr>
            </w:pPr>
            <w:r w:rsidRPr="00CD50AB">
              <w:rPr>
                <w:rFonts w:ascii="Times New Roman" w:eastAsia="Tahoma" w:hAnsi="Times New Roman" w:cs="Times New Roman"/>
                <w:bCs/>
                <w:w w:val="97"/>
                <w:sz w:val="24"/>
                <w:szCs w:val="24"/>
              </w:rPr>
              <w:t>2018</w:t>
            </w:r>
          </w:p>
        </w:tc>
        <w:tc>
          <w:tcPr>
            <w:tcW w:w="11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B6FB0" w:rsidRPr="00890F04" w:rsidRDefault="00EB6FB0" w:rsidP="00890F04">
            <w:pPr>
              <w:spacing w:after="0"/>
              <w:jc w:val="center"/>
              <w:rPr>
                <w:rFonts w:ascii="Times New Roman" w:hAnsi="Times New Roman" w:cs="Times New Roman"/>
                <w:sz w:val="24"/>
                <w:szCs w:val="24"/>
              </w:rPr>
            </w:pPr>
            <w:r w:rsidRPr="00890F04">
              <w:rPr>
                <w:rFonts w:ascii="Times New Roman" w:eastAsia="Tahoma" w:hAnsi="Times New Roman" w:cs="Times New Roman"/>
                <w:b/>
                <w:bCs/>
                <w:w w:val="97"/>
                <w:sz w:val="24"/>
                <w:szCs w:val="24"/>
              </w:rPr>
              <w:t>2019</w:t>
            </w:r>
          </w:p>
        </w:tc>
        <w:tc>
          <w:tcPr>
            <w:tcW w:w="30" w:type="dxa"/>
            <w:tcBorders>
              <w:left w:val="single" w:sz="4" w:space="0" w:color="auto"/>
            </w:tcBorders>
            <w:vAlign w:val="center"/>
          </w:tcPr>
          <w:p w:rsidR="00EB6FB0" w:rsidRDefault="00EB6FB0" w:rsidP="00E66768">
            <w:pPr>
              <w:spacing w:after="0"/>
              <w:jc w:val="center"/>
              <w:rPr>
                <w:sz w:val="1"/>
                <w:szCs w:val="1"/>
              </w:rPr>
            </w:pPr>
          </w:p>
        </w:tc>
      </w:tr>
      <w:tr w:rsidR="00890F04" w:rsidTr="00902B0B">
        <w:trPr>
          <w:trHeight w:val="414"/>
          <w:jc w:val="center"/>
        </w:trPr>
        <w:tc>
          <w:tcPr>
            <w:tcW w:w="2920" w:type="dxa"/>
            <w:tcBorders>
              <w:top w:val="single" w:sz="4" w:space="0" w:color="auto"/>
              <w:left w:val="single" w:sz="4" w:space="0" w:color="auto"/>
              <w:bottom w:val="single" w:sz="4" w:space="0" w:color="auto"/>
              <w:right w:val="single" w:sz="4" w:space="0" w:color="auto"/>
            </w:tcBorders>
            <w:vAlign w:val="center"/>
          </w:tcPr>
          <w:p w:rsidR="00890F04" w:rsidRPr="00890F04" w:rsidRDefault="00890F04" w:rsidP="00890F04">
            <w:pPr>
              <w:spacing w:after="0" w:line="190" w:lineRule="exact"/>
              <w:ind w:left="40"/>
              <w:jc w:val="center"/>
              <w:rPr>
                <w:rFonts w:ascii="Times New Roman" w:hAnsi="Times New Roman" w:cs="Times New Roman"/>
                <w:sz w:val="24"/>
                <w:szCs w:val="24"/>
              </w:rPr>
            </w:pPr>
            <w:r w:rsidRPr="00890F04">
              <w:rPr>
                <w:rFonts w:ascii="Times New Roman" w:eastAsia="Tahoma" w:hAnsi="Times New Roman" w:cs="Times New Roman"/>
                <w:b/>
                <w:bCs/>
                <w:sz w:val="24"/>
                <w:szCs w:val="24"/>
              </w:rPr>
              <w:t>Население - общо</w:t>
            </w:r>
          </w:p>
        </w:tc>
        <w:tc>
          <w:tcPr>
            <w:tcW w:w="1100" w:type="dxa"/>
            <w:tcBorders>
              <w:top w:val="single" w:sz="4" w:space="0" w:color="auto"/>
              <w:left w:val="single" w:sz="4" w:space="0" w:color="auto"/>
              <w:bottom w:val="single" w:sz="4" w:space="0" w:color="auto"/>
              <w:right w:val="single" w:sz="4" w:space="0" w:color="auto"/>
            </w:tcBorders>
            <w:vAlign w:val="center"/>
          </w:tcPr>
          <w:p w:rsidR="00890F04" w:rsidRPr="00B719F9" w:rsidRDefault="00890F04" w:rsidP="00890F04">
            <w:pPr>
              <w:spacing w:after="0"/>
              <w:jc w:val="center"/>
              <w:rPr>
                <w:rFonts w:ascii="Times New Roman" w:hAnsi="Times New Roman" w:cs="Times New Roman"/>
                <w:sz w:val="24"/>
                <w:szCs w:val="24"/>
              </w:rPr>
            </w:pPr>
            <w:r w:rsidRPr="00B719F9">
              <w:rPr>
                <w:rFonts w:ascii="Times New Roman" w:eastAsia="Tahoma" w:hAnsi="Times New Roman" w:cs="Times New Roman"/>
                <w:bCs/>
                <w:sz w:val="24"/>
                <w:szCs w:val="24"/>
              </w:rPr>
              <w:t>4 988</w:t>
            </w:r>
          </w:p>
        </w:tc>
        <w:tc>
          <w:tcPr>
            <w:tcW w:w="1140" w:type="dxa"/>
            <w:tcBorders>
              <w:top w:val="single" w:sz="4" w:space="0" w:color="auto"/>
              <w:left w:val="single" w:sz="4" w:space="0" w:color="auto"/>
              <w:bottom w:val="single" w:sz="4" w:space="0" w:color="auto"/>
              <w:right w:val="single" w:sz="4" w:space="0" w:color="auto"/>
            </w:tcBorders>
            <w:vAlign w:val="center"/>
          </w:tcPr>
          <w:p w:rsidR="00890F04" w:rsidRPr="00890F04" w:rsidRDefault="00890F04" w:rsidP="00890F04">
            <w:pPr>
              <w:spacing w:after="0"/>
              <w:jc w:val="center"/>
              <w:rPr>
                <w:rFonts w:ascii="Times New Roman" w:hAnsi="Times New Roman" w:cs="Times New Roman"/>
                <w:sz w:val="24"/>
                <w:szCs w:val="24"/>
                <w:lang w:val="en-US"/>
              </w:rPr>
            </w:pPr>
            <w:r w:rsidRPr="00890F04">
              <w:rPr>
                <w:rFonts w:ascii="Times New Roman" w:hAnsi="Times New Roman" w:cs="Times New Roman"/>
                <w:sz w:val="24"/>
                <w:szCs w:val="24"/>
                <w:lang w:val="en-US"/>
              </w:rPr>
              <w:t>5608</w:t>
            </w:r>
          </w:p>
        </w:tc>
        <w:tc>
          <w:tcPr>
            <w:tcW w:w="1000" w:type="dxa"/>
            <w:tcBorders>
              <w:top w:val="single" w:sz="4" w:space="0" w:color="auto"/>
              <w:left w:val="single" w:sz="4" w:space="0" w:color="auto"/>
              <w:bottom w:val="single" w:sz="4" w:space="0" w:color="auto"/>
              <w:right w:val="single" w:sz="4" w:space="0" w:color="auto"/>
            </w:tcBorders>
            <w:vAlign w:val="center"/>
          </w:tcPr>
          <w:p w:rsidR="00890F04" w:rsidRPr="00890F04" w:rsidRDefault="00890F04" w:rsidP="00890F04">
            <w:pPr>
              <w:spacing w:after="0"/>
              <w:jc w:val="center"/>
              <w:rPr>
                <w:rFonts w:ascii="Times New Roman" w:hAnsi="Times New Roman" w:cs="Times New Roman"/>
                <w:sz w:val="24"/>
                <w:szCs w:val="24"/>
                <w:lang w:val="en-US"/>
              </w:rPr>
            </w:pPr>
            <w:r w:rsidRPr="00890F04">
              <w:rPr>
                <w:rFonts w:ascii="Times New Roman" w:hAnsi="Times New Roman" w:cs="Times New Roman"/>
                <w:sz w:val="24"/>
                <w:szCs w:val="24"/>
                <w:lang w:val="en-US"/>
              </w:rPr>
              <w:t>5621</w:t>
            </w:r>
          </w:p>
        </w:tc>
        <w:tc>
          <w:tcPr>
            <w:tcW w:w="980" w:type="dxa"/>
            <w:tcBorders>
              <w:top w:val="single" w:sz="4" w:space="0" w:color="auto"/>
              <w:left w:val="single" w:sz="4" w:space="0" w:color="auto"/>
              <w:bottom w:val="single" w:sz="4" w:space="0" w:color="auto"/>
              <w:right w:val="single" w:sz="4" w:space="0" w:color="auto"/>
            </w:tcBorders>
            <w:vAlign w:val="center"/>
          </w:tcPr>
          <w:p w:rsidR="00890F04" w:rsidRPr="00890F04" w:rsidRDefault="00890F04" w:rsidP="00890F04">
            <w:pPr>
              <w:spacing w:after="0"/>
              <w:jc w:val="center"/>
              <w:rPr>
                <w:rFonts w:ascii="Times New Roman" w:hAnsi="Times New Roman" w:cs="Times New Roman"/>
                <w:sz w:val="24"/>
                <w:szCs w:val="24"/>
                <w:lang w:val="en-US"/>
              </w:rPr>
            </w:pPr>
            <w:r w:rsidRPr="00890F04">
              <w:rPr>
                <w:rFonts w:ascii="Times New Roman" w:hAnsi="Times New Roman" w:cs="Times New Roman"/>
                <w:sz w:val="24"/>
                <w:szCs w:val="24"/>
                <w:lang w:val="en-US"/>
              </w:rPr>
              <w:t>5647</w:t>
            </w:r>
          </w:p>
        </w:tc>
        <w:tc>
          <w:tcPr>
            <w:tcW w:w="1140" w:type="dxa"/>
            <w:tcBorders>
              <w:top w:val="single" w:sz="4" w:space="0" w:color="auto"/>
              <w:left w:val="single" w:sz="4" w:space="0" w:color="auto"/>
              <w:bottom w:val="single" w:sz="4" w:space="0" w:color="auto"/>
              <w:right w:val="single" w:sz="4" w:space="0" w:color="auto"/>
            </w:tcBorders>
            <w:vAlign w:val="center"/>
          </w:tcPr>
          <w:p w:rsidR="00890F04" w:rsidRPr="00B719F9" w:rsidRDefault="00890F04" w:rsidP="00890F04">
            <w:pPr>
              <w:spacing w:after="0"/>
              <w:jc w:val="center"/>
              <w:rPr>
                <w:rFonts w:ascii="Times New Roman" w:hAnsi="Times New Roman" w:cs="Times New Roman"/>
                <w:b/>
                <w:sz w:val="24"/>
                <w:szCs w:val="24"/>
                <w:lang w:val="en-US"/>
              </w:rPr>
            </w:pPr>
            <w:r w:rsidRPr="00B719F9">
              <w:rPr>
                <w:rFonts w:ascii="Times New Roman" w:hAnsi="Times New Roman" w:cs="Times New Roman"/>
                <w:b/>
                <w:sz w:val="24"/>
                <w:szCs w:val="24"/>
                <w:lang w:val="en-US"/>
              </w:rPr>
              <w:t>5659</w:t>
            </w:r>
          </w:p>
        </w:tc>
        <w:tc>
          <w:tcPr>
            <w:tcW w:w="30" w:type="dxa"/>
            <w:tcBorders>
              <w:left w:val="single" w:sz="4" w:space="0" w:color="auto"/>
            </w:tcBorders>
            <w:vAlign w:val="bottom"/>
          </w:tcPr>
          <w:p w:rsidR="00890F04" w:rsidRDefault="00890F04" w:rsidP="00890F04">
            <w:pPr>
              <w:rPr>
                <w:sz w:val="1"/>
                <w:szCs w:val="1"/>
              </w:rPr>
            </w:pPr>
          </w:p>
        </w:tc>
      </w:tr>
    </w:tbl>
    <w:p w:rsidR="007A3EFD" w:rsidRDefault="007A3EFD" w:rsidP="00C4248F">
      <w:pPr>
        <w:pStyle w:val="a7"/>
        <w:ind w:left="1134"/>
        <w:jc w:val="both"/>
        <w:rPr>
          <w:b/>
          <w:u w:val="single"/>
        </w:rPr>
      </w:pPr>
    </w:p>
    <w:p w:rsidR="00890F04" w:rsidRDefault="00890F04" w:rsidP="00040E6B">
      <w:pPr>
        <w:pStyle w:val="a7"/>
        <w:spacing w:line="276" w:lineRule="auto"/>
        <w:ind w:left="0" w:firstLine="709"/>
        <w:jc w:val="both"/>
      </w:pPr>
      <w:r w:rsidRPr="00890F04">
        <w:t xml:space="preserve">Видно от таблицата, от 2015 г. до края на 2019 г. </w:t>
      </w:r>
      <w:r w:rsidR="0016479B">
        <w:t>има</w:t>
      </w:r>
      <w:r w:rsidRPr="00890F04">
        <w:t xml:space="preserve"> определен ръст в броя на населението на Общината, к</w:t>
      </w:r>
      <w:r>
        <w:t>ое</w:t>
      </w:r>
      <w:r w:rsidRPr="00890F04">
        <w:t>то е нарастнал</w:t>
      </w:r>
      <w:r>
        <w:t>о с 671 души, или с около 13%.</w:t>
      </w:r>
      <w:r w:rsidRPr="00890F04">
        <w:t xml:space="preserve"> </w:t>
      </w:r>
    </w:p>
    <w:p w:rsidR="0049725D" w:rsidRDefault="0049725D" w:rsidP="00040E6B">
      <w:pPr>
        <w:pStyle w:val="a7"/>
        <w:spacing w:line="276" w:lineRule="auto"/>
        <w:ind w:left="0" w:firstLine="709"/>
        <w:jc w:val="both"/>
      </w:pPr>
    </w:p>
    <w:p w:rsidR="0049725D" w:rsidRPr="00890F04" w:rsidRDefault="0049725D" w:rsidP="00040E6B">
      <w:pPr>
        <w:pStyle w:val="a7"/>
        <w:spacing w:line="276" w:lineRule="auto"/>
        <w:ind w:left="0" w:firstLine="709"/>
        <w:jc w:val="both"/>
      </w:pPr>
    </w:p>
    <w:p w:rsidR="00890F04" w:rsidRDefault="00890F04" w:rsidP="00C4248F">
      <w:pPr>
        <w:pStyle w:val="a7"/>
        <w:ind w:left="1134"/>
        <w:jc w:val="both"/>
        <w:rPr>
          <w:b/>
          <w:u w:val="single"/>
        </w:rPr>
      </w:pPr>
    </w:p>
    <w:tbl>
      <w:tblPr>
        <w:tblStyle w:val="ae"/>
        <w:tblW w:w="0" w:type="auto"/>
        <w:jc w:val="center"/>
        <w:tblLook w:val="04A0"/>
      </w:tblPr>
      <w:tblGrid>
        <w:gridCol w:w="921"/>
        <w:gridCol w:w="747"/>
        <w:gridCol w:w="850"/>
        <w:gridCol w:w="851"/>
        <w:gridCol w:w="850"/>
        <w:gridCol w:w="851"/>
        <w:gridCol w:w="850"/>
        <w:gridCol w:w="851"/>
        <w:gridCol w:w="850"/>
        <w:gridCol w:w="851"/>
        <w:gridCol w:w="814"/>
      </w:tblGrid>
      <w:tr w:rsidR="00986AD9" w:rsidTr="007B192F">
        <w:trPr>
          <w:cantSplit/>
          <w:trHeight w:val="361"/>
          <w:jc w:val="center"/>
        </w:trPr>
        <w:tc>
          <w:tcPr>
            <w:tcW w:w="9286" w:type="dxa"/>
            <w:gridSpan w:val="11"/>
            <w:shd w:val="clear" w:color="auto" w:fill="DBE5F1" w:themeFill="accent1" w:themeFillTint="33"/>
            <w:vAlign w:val="center"/>
          </w:tcPr>
          <w:p w:rsidR="00986AD9" w:rsidRPr="00040E6B" w:rsidRDefault="00986AD9" w:rsidP="008A2634">
            <w:pPr>
              <w:ind w:left="113" w:right="113"/>
              <w:jc w:val="center"/>
              <w:rPr>
                <w:sz w:val="24"/>
                <w:szCs w:val="24"/>
                <w:lang w:val="bg-BG"/>
              </w:rPr>
            </w:pPr>
            <w:r w:rsidRPr="00040E6B">
              <w:rPr>
                <w:sz w:val="24"/>
                <w:szCs w:val="24"/>
                <w:lang w:val="bg-BG"/>
              </w:rPr>
              <w:t xml:space="preserve">ЖИТЕЛИ НА </w:t>
            </w:r>
            <w:r w:rsidRPr="00040E6B">
              <w:rPr>
                <w:sz w:val="24"/>
                <w:szCs w:val="24"/>
              </w:rPr>
              <w:t>НАСЕЛЕНИ</w:t>
            </w:r>
            <w:r w:rsidR="00040E6B" w:rsidRPr="00040E6B">
              <w:rPr>
                <w:sz w:val="24"/>
                <w:szCs w:val="24"/>
                <w:lang w:val="bg-BG"/>
              </w:rPr>
              <w:t>ТЕ</w:t>
            </w:r>
            <w:r w:rsidRPr="00040E6B">
              <w:rPr>
                <w:sz w:val="24"/>
                <w:szCs w:val="24"/>
              </w:rPr>
              <w:t xml:space="preserve"> МЕСТА</w:t>
            </w:r>
            <w:r w:rsidR="00427C5D" w:rsidRPr="00040E6B">
              <w:rPr>
                <w:sz w:val="24"/>
                <w:szCs w:val="24"/>
                <w:lang w:val="bg-BG"/>
              </w:rPr>
              <w:t xml:space="preserve"> към 2019 г</w:t>
            </w:r>
          </w:p>
        </w:tc>
      </w:tr>
      <w:tr w:rsidR="00986AD9" w:rsidTr="007B192F">
        <w:trPr>
          <w:cantSplit/>
          <w:trHeight w:val="1483"/>
          <w:jc w:val="center"/>
        </w:trPr>
        <w:tc>
          <w:tcPr>
            <w:tcW w:w="921" w:type="dxa"/>
            <w:textDirection w:val="btLr"/>
            <w:vAlign w:val="center"/>
          </w:tcPr>
          <w:p w:rsidR="00986AD9" w:rsidRPr="00040E6B" w:rsidRDefault="00986AD9" w:rsidP="007B76AC">
            <w:pPr>
              <w:ind w:left="113" w:right="113"/>
              <w:jc w:val="center"/>
              <w:rPr>
                <w:sz w:val="22"/>
                <w:szCs w:val="22"/>
              </w:rPr>
            </w:pPr>
            <w:r w:rsidRPr="00040E6B">
              <w:rPr>
                <w:sz w:val="22"/>
                <w:szCs w:val="22"/>
              </w:rPr>
              <w:t>Брестова</w:t>
            </w:r>
          </w:p>
        </w:tc>
        <w:tc>
          <w:tcPr>
            <w:tcW w:w="747" w:type="dxa"/>
            <w:textDirection w:val="btLr"/>
            <w:vAlign w:val="center"/>
          </w:tcPr>
          <w:p w:rsidR="00986AD9" w:rsidRPr="00040E6B" w:rsidRDefault="00986AD9" w:rsidP="007B76AC">
            <w:pPr>
              <w:ind w:left="113" w:right="113"/>
              <w:jc w:val="center"/>
              <w:rPr>
                <w:sz w:val="22"/>
                <w:szCs w:val="22"/>
              </w:rPr>
            </w:pPr>
            <w:r w:rsidRPr="00040E6B">
              <w:rPr>
                <w:sz w:val="22"/>
                <w:szCs w:val="22"/>
              </w:rPr>
              <w:t>Гурково</w:t>
            </w:r>
          </w:p>
        </w:tc>
        <w:tc>
          <w:tcPr>
            <w:tcW w:w="850" w:type="dxa"/>
            <w:textDirection w:val="btLr"/>
            <w:vAlign w:val="center"/>
          </w:tcPr>
          <w:p w:rsidR="00986AD9" w:rsidRPr="00040E6B" w:rsidRDefault="00986AD9" w:rsidP="007B76AC">
            <w:pPr>
              <w:ind w:left="113" w:right="113"/>
              <w:jc w:val="center"/>
              <w:rPr>
                <w:sz w:val="22"/>
                <w:szCs w:val="22"/>
              </w:rPr>
            </w:pPr>
            <w:r w:rsidRPr="00040E6B">
              <w:rPr>
                <w:sz w:val="22"/>
                <w:szCs w:val="22"/>
              </w:rPr>
              <w:t>Дворище</w:t>
            </w:r>
          </w:p>
        </w:tc>
        <w:tc>
          <w:tcPr>
            <w:tcW w:w="851" w:type="dxa"/>
            <w:textDirection w:val="btLr"/>
            <w:vAlign w:val="center"/>
          </w:tcPr>
          <w:p w:rsidR="00986AD9" w:rsidRPr="00040E6B" w:rsidRDefault="00986AD9" w:rsidP="007B76AC">
            <w:pPr>
              <w:ind w:left="113" w:right="113"/>
              <w:jc w:val="center"/>
              <w:rPr>
                <w:sz w:val="22"/>
                <w:szCs w:val="22"/>
              </w:rPr>
            </w:pPr>
            <w:r w:rsidRPr="00040E6B">
              <w:rPr>
                <w:sz w:val="22"/>
                <w:szCs w:val="22"/>
              </w:rPr>
              <w:t>Димовци</w:t>
            </w:r>
          </w:p>
        </w:tc>
        <w:tc>
          <w:tcPr>
            <w:tcW w:w="850" w:type="dxa"/>
            <w:textDirection w:val="btLr"/>
            <w:vAlign w:val="center"/>
          </w:tcPr>
          <w:p w:rsidR="00986AD9" w:rsidRPr="00040E6B" w:rsidRDefault="00986AD9" w:rsidP="007B76AC">
            <w:pPr>
              <w:ind w:left="113" w:right="113"/>
              <w:jc w:val="center"/>
              <w:rPr>
                <w:sz w:val="22"/>
                <w:szCs w:val="22"/>
              </w:rPr>
            </w:pPr>
            <w:r w:rsidRPr="00040E6B">
              <w:rPr>
                <w:sz w:val="22"/>
                <w:szCs w:val="22"/>
              </w:rPr>
              <w:t>Жерговец</w:t>
            </w:r>
          </w:p>
        </w:tc>
        <w:tc>
          <w:tcPr>
            <w:tcW w:w="851" w:type="dxa"/>
            <w:textDirection w:val="btLr"/>
            <w:vAlign w:val="center"/>
          </w:tcPr>
          <w:p w:rsidR="00986AD9" w:rsidRPr="00040E6B" w:rsidRDefault="00986AD9" w:rsidP="007B76AC">
            <w:pPr>
              <w:ind w:left="113" w:right="113"/>
              <w:jc w:val="center"/>
              <w:rPr>
                <w:sz w:val="22"/>
                <w:szCs w:val="22"/>
              </w:rPr>
            </w:pPr>
            <w:r w:rsidRPr="00040E6B">
              <w:rPr>
                <w:sz w:val="22"/>
                <w:szCs w:val="22"/>
              </w:rPr>
              <w:t>Жълтопоп</w:t>
            </w:r>
          </w:p>
        </w:tc>
        <w:tc>
          <w:tcPr>
            <w:tcW w:w="850" w:type="dxa"/>
            <w:textDirection w:val="btLr"/>
            <w:vAlign w:val="center"/>
          </w:tcPr>
          <w:p w:rsidR="00986AD9" w:rsidRPr="00040E6B" w:rsidRDefault="00986AD9" w:rsidP="007B76AC">
            <w:pPr>
              <w:ind w:left="113" w:right="113"/>
              <w:jc w:val="center"/>
              <w:rPr>
                <w:sz w:val="22"/>
                <w:szCs w:val="22"/>
              </w:rPr>
            </w:pPr>
            <w:r w:rsidRPr="00040E6B">
              <w:rPr>
                <w:sz w:val="22"/>
                <w:szCs w:val="22"/>
              </w:rPr>
              <w:t>Златирът</w:t>
            </w:r>
          </w:p>
        </w:tc>
        <w:tc>
          <w:tcPr>
            <w:tcW w:w="851" w:type="dxa"/>
            <w:textDirection w:val="btLr"/>
            <w:vAlign w:val="center"/>
          </w:tcPr>
          <w:p w:rsidR="00986AD9" w:rsidRPr="00040E6B" w:rsidRDefault="00986AD9" w:rsidP="007B76AC">
            <w:pPr>
              <w:ind w:left="113" w:right="113"/>
              <w:jc w:val="center"/>
              <w:rPr>
                <w:sz w:val="22"/>
                <w:szCs w:val="22"/>
              </w:rPr>
            </w:pPr>
            <w:r w:rsidRPr="00040E6B">
              <w:rPr>
                <w:sz w:val="22"/>
                <w:szCs w:val="22"/>
              </w:rPr>
              <w:t>Конаре</w:t>
            </w:r>
          </w:p>
        </w:tc>
        <w:tc>
          <w:tcPr>
            <w:tcW w:w="850" w:type="dxa"/>
            <w:textDirection w:val="btLr"/>
            <w:vAlign w:val="center"/>
          </w:tcPr>
          <w:p w:rsidR="00986AD9" w:rsidRPr="00040E6B" w:rsidRDefault="00986AD9" w:rsidP="007B76AC">
            <w:pPr>
              <w:ind w:left="113" w:right="113"/>
              <w:jc w:val="center"/>
              <w:rPr>
                <w:sz w:val="22"/>
                <w:szCs w:val="22"/>
              </w:rPr>
            </w:pPr>
            <w:r w:rsidRPr="00040E6B">
              <w:rPr>
                <w:sz w:val="22"/>
                <w:szCs w:val="22"/>
              </w:rPr>
              <w:t>Лява река</w:t>
            </w:r>
          </w:p>
        </w:tc>
        <w:tc>
          <w:tcPr>
            <w:tcW w:w="851" w:type="dxa"/>
            <w:tcBorders>
              <w:right w:val="single" w:sz="4" w:space="0" w:color="auto"/>
            </w:tcBorders>
            <w:textDirection w:val="btLr"/>
            <w:vAlign w:val="center"/>
          </w:tcPr>
          <w:p w:rsidR="00986AD9" w:rsidRPr="00040E6B" w:rsidRDefault="00986AD9" w:rsidP="007B76AC">
            <w:pPr>
              <w:ind w:left="113" w:right="113"/>
              <w:jc w:val="center"/>
              <w:rPr>
                <w:sz w:val="22"/>
                <w:szCs w:val="22"/>
              </w:rPr>
            </w:pPr>
            <w:r w:rsidRPr="00040E6B">
              <w:rPr>
                <w:sz w:val="22"/>
                <w:szCs w:val="22"/>
              </w:rPr>
              <w:t>Паничерево</w:t>
            </w:r>
          </w:p>
        </w:tc>
        <w:tc>
          <w:tcPr>
            <w:tcW w:w="814" w:type="dxa"/>
            <w:tcBorders>
              <w:left w:val="single" w:sz="4" w:space="0" w:color="auto"/>
            </w:tcBorders>
            <w:textDirection w:val="btLr"/>
            <w:vAlign w:val="center"/>
          </w:tcPr>
          <w:p w:rsidR="00986AD9" w:rsidRPr="00040E6B" w:rsidRDefault="00986AD9" w:rsidP="007B76AC">
            <w:pPr>
              <w:ind w:left="113" w:right="113"/>
              <w:jc w:val="center"/>
              <w:rPr>
                <w:sz w:val="22"/>
                <w:szCs w:val="22"/>
              </w:rPr>
            </w:pPr>
            <w:r w:rsidRPr="00040E6B">
              <w:rPr>
                <w:sz w:val="22"/>
                <w:szCs w:val="22"/>
              </w:rPr>
              <w:t>Пчелиново</w:t>
            </w:r>
          </w:p>
        </w:tc>
      </w:tr>
      <w:tr w:rsidR="00040E6B" w:rsidTr="007B192F">
        <w:trPr>
          <w:jc w:val="center"/>
        </w:trPr>
        <w:tc>
          <w:tcPr>
            <w:tcW w:w="921" w:type="dxa"/>
          </w:tcPr>
          <w:p w:rsidR="00040E6B" w:rsidRPr="00040E6B" w:rsidRDefault="00040E6B" w:rsidP="00040E6B">
            <w:pPr>
              <w:jc w:val="center"/>
              <w:rPr>
                <w:sz w:val="22"/>
                <w:szCs w:val="22"/>
                <w:lang w:val="bg-BG"/>
              </w:rPr>
            </w:pPr>
            <w:r w:rsidRPr="00040E6B">
              <w:rPr>
                <w:sz w:val="22"/>
                <w:szCs w:val="22"/>
                <w:lang w:val="bg-BG"/>
              </w:rPr>
              <w:t>0</w:t>
            </w:r>
          </w:p>
        </w:tc>
        <w:tc>
          <w:tcPr>
            <w:tcW w:w="747" w:type="dxa"/>
          </w:tcPr>
          <w:p w:rsidR="00040E6B" w:rsidRPr="00040E6B" w:rsidRDefault="00040E6B" w:rsidP="00040E6B">
            <w:pPr>
              <w:jc w:val="center"/>
              <w:rPr>
                <w:sz w:val="22"/>
                <w:szCs w:val="22"/>
              </w:rPr>
            </w:pPr>
            <w:r w:rsidRPr="00040E6B">
              <w:rPr>
                <w:sz w:val="22"/>
                <w:szCs w:val="22"/>
              </w:rPr>
              <w:t>3213</w:t>
            </w:r>
          </w:p>
        </w:tc>
        <w:tc>
          <w:tcPr>
            <w:tcW w:w="850" w:type="dxa"/>
          </w:tcPr>
          <w:p w:rsidR="00040E6B" w:rsidRPr="00040E6B" w:rsidRDefault="00040E6B" w:rsidP="00040E6B">
            <w:pPr>
              <w:jc w:val="center"/>
              <w:rPr>
                <w:sz w:val="22"/>
                <w:szCs w:val="22"/>
              </w:rPr>
            </w:pPr>
            <w:r w:rsidRPr="00040E6B">
              <w:rPr>
                <w:sz w:val="22"/>
                <w:szCs w:val="22"/>
              </w:rPr>
              <w:t>1</w:t>
            </w:r>
          </w:p>
        </w:tc>
        <w:tc>
          <w:tcPr>
            <w:tcW w:w="851" w:type="dxa"/>
          </w:tcPr>
          <w:p w:rsidR="00040E6B" w:rsidRPr="00040E6B" w:rsidRDefault="00040E6B" w:rsidP="00040E6B">
            <w:pPr>
              <w:jc w:val="center"/>
              <w:rPr>
                <w:sz w:val="22"/>
                <w:szCs w:val="22"/>
              </w:rPr>
            </w:pPr>
            <w:r w:rsidRPr="00040E6B">
              <w:rPr>
                <w:sz w:val="22"/>
                <w:szCs w:val="22"/>
              </w:rPr>
              <w:t>9</w:t>
            </w:r>
          </w:p>
        </w:tc>
        <w:tc>
          <w:tcPr>
            <w:tcW w:w="850" w:type="dxa"/>
          </w:tcPr>
          <w:p w:rsidR="00040E6B" w:rsidRPr="00040E6B" w:rsidRDefault="00040E6B" w:rsidP="00040E6B">
            <w:pPr>
              <w:jc w:val="center"/>
              <w:rPr>
                <w:sz w:val="22"/>
                <w:szCs w:val="22"/>
              </w:rPr>
            </w:pPr>
            <w:r w:rsidRPr="00040E6B">
              <w:rPr>
                <w:sz w:val="22"/>
                <w:szCs w:val="22"/>
              </w:rPr>
              <w:t>0</w:t>
            </w:r>
          </w:p>
        </w:tc>
        <w:tc>
          <w:tcPr>
            <w:tcW w:w="851" w:type="dxa"/>
          </w:tcPr>
          <w:p w:rsidR="00040E6B" w:rsidRPr="00040E6B" w:rsidRDefault="00040E6B" w:rsidP="00040E6B">
            <w:pPr>
              <w:jc w:val="center"/>
              <w:rPr>
                <w:sz w:val="22"/>
                <w:szCs w:val="22"/>
              </w:rPr>
            </w:pPr>
            <w:r w:rsidRPr="00040E6B">
              <w:rPr>
                <w:sz w:val="22"/>
                <w:szCs w:val="22"/>
              </w:rPr>
              <w:t>0</w:t>
            </w:r>
          </w:p>
        </w:tc>
        <w:tc>
          <w:tcPr>
            <w:tcW w:w="850" w:type="dxa"/>
          </w:tcPr>
          <w:p w:rsidR="00040E6B" w:rsidRPr="00040E6B" w:rsidRDefault="00040E6B" w:rsidP="00040E6B">
            <w:pPr>
              <w:jc w:val="center"/>
              <w:rPr>
                <w:sz w:val="22"/>
                <w:szCs w:val="22"/>
              </w:rPr>
            </w:pPr>
            <w:r w:rsidRPr="00040E6B">
              <w:rPr>
                <w:sz w:val="22"/>
                <w:szCs w:val="22"/>
              </w:rPr>
              <w:t>9</w:t>
            </w:r>
          </w:p>
        </w:tc>
        <w:tc>
          <w:tcPr>
            <w:tcW w:w="851" w:type="dxa"/>
          </w:tcPr>
          <w:p w:rsidR="00040E6B" w:rsidRPr="00040E6B" w:rsidRDefault="00040E6B" w:rsidP="00040E6B">
            <w:pPr>
              <w:jc w:val="center"/>
              <w:rPr>
                <w:sz w:val="22"/>
                <w:szCs w:val="22"/>
              </w:rPr>
            </w:pPr>
            <w:r w:rsidRPr="00040E6B">
              <w:rPr>
                <w:sz w:val="22"/>
                <w:szCs w:val="22"/>
              </w:rPr>
              <w:t>384</w:t>
            </w:r>
          </w:p>
        </w:tc>
        <w:tc>
          <w:tcPr>
            <w:tcW w:w="850" w:type="dxa"/>
          </w:tcPr>
          <w:p w:rsidR="00040E6B" w:rsidRPr="00040E6B" w:rsidRDefault="00040E6B" w:rsidP="00040E6B">
            <w:pPr>
              <w:jc w:val="center"/>
              <w:rPr>
                <w:sz w:val="22"/>
                <w:szCs w:val="22"/>
              </w:rPr>
            </w:pPr>
            <w:r w:rsidRPr="00040E6B">
              <w:rPr>
                <w:sz w:val="22"/>
                <w:szCs w:val="22"/>
              </w:rPr>
              <w:t>21</w:t>
            </w:r>
          </w:p>
        </w:tc>
        <w:tc>
          <w:tcPr>
            <w:tcW w:w="851" w:type="dxa"/>
            <w:tcBorders>
              <w:right w:val="single" w:sz="4" w:space="0" w:color="auto"/>
            </w:tcBorders>
          </w:tcPr>
          <w:p w:rsidR="00040E6B" w:rsidRPr="00040E6B" w:rsidRDefault="00040E6B" w:rsidP="00040E6B">
            <w:pPr>
              <w:jc w:val="center"/>
              <w:rPr>
                <w:sz w:val="22"/>
                <w:szCs w:val="22"/>
              </w:rPr>
            </w:pPr>
            <w:r w:rsidRPr="00040E6B">
              <w:rPr>
                <w:sz w:val="22"/>
                <w:szCs w:val="22"/>
              </w:rPr>
              <w:t>2002</w:t>
            </w:r>
          </w:p>
        </w:tc>
        <w:tc>
          <w:tcPr>
            <w:tcW w:w="814" w:type="dxa"/>
            <w:tcBorders>
              <w:left w:val="single" w:sz="4" w:space="0" w:color="auto"/>
            </w:tcBorders>
          </w:tcPr>
          <w:p w:rsidR="00040E6B" w:rsidRPr="00040E6B" w:rsidRDefault="00040E6B" w:rsidP="00040E6B">
            <w:pPr>
              <w:jc w:val="center"/>
              <w:rPr>
                <w:sz w:val="22"/>
                <w:szCs w:val="22"/>
              </w:rPr>
            </w:pPr>
            <w:r w:rsidRPr="00040E6B">
              <w:rPr>
                <w:sz w:val="22"/>
                <w:szCs w:val="22"/>
              </w:rPr>
              <w:t>20</w:t>
            </w:r>
          </w:p>
        </w:tc>
      </w:tr>
      <w:tr w:rsidR="00986AD9" w:rsidTr="007B192F">
        <w:trPr>
          <w:jc w:val="center"/>
        </w:trPr>
        <w:tc>
          <w:tcPr>
            <w:tcW w:w="9286" w:type="dxa"/>
            <w:gridSpan w:val="11"/>
          </w:tcPr>
          <w:p w:rsidR="00986AD9" w:rsidRDefault="00986AD9" w:rsidP="00040E6B">
            <w:pPr>
              <w:jc w:val="center"/>
            </w:pPr>
            <w:r w:rsidRPr="00040E6B">
              <w:rPr>
                <w:b/>
              </w:rPr>
              <w:t>ОБЩО</w:t>
            </w:r>
            <w:r w:rsidRPr="00F609CE">
              <w:rPr>
                <w:b/>
              </w:rPr>
              <w:t xml:space="preserve">:       </w:t>
            </w:r>
            <w:r w:rsidR="00040E6B" w:rsidRPr="00F609CE">
              <w:rPr>
                <w:b/>
                <w:sz w:val="24"/>
                <w:szCs w:val="24"/>
              </w:rPr>
              <w:t>5659</w:t>
            </w:r>
          </w:p>
        </w:tc>
      </w:tr>
    </w:tbl>
    <w:p w:rsidR="002E2487" w:rsidRDefault="002E2487" w:rsidP="002E2487">
      <w:pPr>
        <w:pStyle w:val="a7"/>
        <w:ind w:left="567"/>
        <w:jc w:val="both"/>
      </w:pPr>
    </w:p>
    <w:p w:rsidR="007A3EFD" w:rsidRDefault="002E2487" w:rsidP="00B719F9">
      <w:pPr>
        <w:pStyle w:val="a7"/>
        <w:spacing w:line="276" w:lineRule="auto"/>
        <w:ind w:left="567"/>
        <w:jc w:val="both"/>
        <w:rPr>
          <w:b/>
          <w:u w:val="single"/>
        </w:rPr>
      </w:pPr>
      <w:r>
        <w:t>Данните за населението по населени места показва</w:t>
      </w:r>
      <w:r w:rsidR="00CC0D1B">
        <w:t>т</w:t>
      </w:r>
      <w:r>
        <w:t>, че:</w:t>
      </w:r>
    </w:p>
    <w:p w:rsidR="002E2487" w:rsidRDefault="002E2487" w:rsidP="00B719F9">
      <w:pPr>
        <w:pStyle w:val="a7"/>
        <w:spacing w:line="276" w:lineRule="auto"/>
        <w:ind w:left="0" w:firstLine="567"/>
        <w:jc w:val="both"/>
        <w:rPr>
          <w:rFonts w:eastAsia="Arial"/>
        </w:rPr>
      </w:pPr>
      <w:r>
        <w:rPr>
          <w:rFonts w:eastAsia="Arial"/>
        </w:rPr>
        <w:t>-</w:t>
      </w:r>
      <w:r w:rsidR="00BC577B">
        <w:rPr>
          <w:rFonts w:eastAsia="Arial"/>
        </w:rPr>
        <w:t xml:space="preserve"> </w:t>
      </w:r>
      <w:r>
        <w:rPr>
          <w:rFonts w:eastAsia="Arial"/>
        </w:rPr>
        <w:t>р</w:t>
      </w:r>
      <w:r w:rsidRPr="00AC1163">
        <w:rPr>
          <w:rFonts w:eastAsia="Arial"/>
        </w:rPr>
        <w:t xml:space="preserve">азпределението на жителите по населени места е </w:t>
      </w:r>
      <w:r w:rsidR="00BC577B">
        <w:rPr>
          <w:rFonts w:eastAsia="Arial"/>
        </w:rPr>
        <w:t xml:space="preserve">видимо </w:t>
      </w:r>
      <w:r w:rsidRPr="00AC1163">
        <w:rPr>
          <w:rFonts w:eastAsia="Arial"/>
        </w:rPr>
        <w:t xml:space="preserve">неравномерно. </w:t>
      </w:r>
    </w:p>
    <w:p w:rsidR="00E66768" w:rsidRDefault="002E2487" w:rsidP="00B719F9">
      <w:pPr>
        <w:pStyle w:val="a7"/>
        <w:spacing w:line="276" w:lineRule="auto"/>
        <w:ind w:left="0" w:firstLine="567"/>
        <w:jc w:val="both"/>
      </w:pPr>
      <w:r>
        <w:rPr>
          <w:rFonts w:eastAsia="Arial"/>
        </w:rPr>
        <w:t>- в</w:t>
      </w:r>
      <w:r w:rsidRPr="00AC1163">
        <w:rPr>
          <w:rFonts w:eastAsia="Arial"/>
        </w:rPr>
        <w:t xml:space="preserve"> гр. Гурково, с. Паничерево и с. Конаре живее </w:t>
      </w:r>
      <w:r w:rsidR="00040E6B" w:rsidRPr="00040E6B">
        <w:rPr>
          <w:rFonts w:eastAsia="Arial"/>
        </w:rPr>
        <w:t>98</w:t>
      </w:r>
      <w:r w:rsidRPr="00040E6B">
        <w:rPr>
          <w:rFonts w:eastAsia="Arial"/>
        </w:rPr>
        <w:t>%</w:t>
      </w:r>
      <w:r w:rsidRPr="00AC1163">
        <w:rPr>
          <w:rFonts w:eastAsia="Arial"/>
        </w:rPr>
        <w:t xml:space="preserve"> от</w:t>
      </w:r>
      <w:r>
        <w:rPr>
          <w:rFonts w:ascii="Arial" w:eastAsia="Arial" w:hAnsi="Arial" w:cs="Arial"/>
        </w:rPr>
        <w:t xml:space="preserve"> </w:t>
      </w:r>
      <w:r w:rsidRPr="00AC1163">
        <w:rPr>
          <w:rFonts w:eastAsia="Arial"/>
        </w:rPr>
        <w:t>населението на общината, а в селата Пчелиново, Лява река и Димовци населението е предимно от възрастни хора.</w:t>
      </w:r>
    </w:p>
    <w:p w:rsidR="00E66768" w:rsidRDefault="002E2487" w:rsidP="00B719F9">
      <w:pPr>
        <w:pStyle w:val="a7"/>
        <w:spacing w:line="276" w:lineRule="auto"/>
        <w:ind w:left="567"/>
        <w:jc w:val="both"/>
      </w:pPr>
      <w:r>
        <w:t xml:space="preserve">- </w:t>
      </w:r>
      <w:r w:rsidR="00E66768">
        <w:t xml:space="preserve">преобладаващата част от населението на община Гурково е съсредоточена в общинския </w:t>
      </w:r>
    </w:p>
    <w:p w:rsidR="00E66768" w:rsidRDefault="00902B0B" w:rsidP="00B719F9">
      <w:pPr>
        <w:pStyle w:val="a7"/>
        <w:spacing w:line="276" w:lineRule="auto"/>
        <w:ind w:left="-567" w:firstLine="567"/>
        <w:jc w:val="both"/>
      </w:pPr>
      <w:r>
        <w:t>ц</w:t>
      </w:r>
      <w:r w:rsidR="00E66768">
        <w:t>ентър</w:t>
      </w:r>
      <w:r w:rsidR="00040E6B">
        <w:t xml:space="preserve"> и с. Паничерево</w:t>
      </w:r>
      <w:r w:rsidR="00BC577B">
        <w:t xml:space="preserve">, за сметка на </w:t>
      </w:r>
      <w:r>
        <w:t xml:space="preserve">пълното </w:t>
      </w:r>
      <w:r w:rsidR="00BC577B">
        <w:t>обезлюдяване на други три села.</w:t>
      </w:r>
    </w:p>
    <w:p w:rsidR="00CD49B3" w:rsidRDefault="00CD49B3" w:rsidP="00B719F9">
      <w:pPr>
        <w:spacing w:after="0"/>
        <w:ind w:firstLine="709"/>
        <w:jc w:val="both"/>
        <w:rPr>
          <w:rFonts w:ascii="Times New Roman" w:eastAsia="Arial" w:hAnsi="Times New Roman" w:cs="Times New Roman"/>
          <w:sz w:val="24"/>
          <w:szCs w:val="24"/>
        </w:rPr>
      </w:pPr>
    </w:p>
    <w:p w:rsidR="0024343E" w:rsidRPr="0024343E" w:rsidRDefault="0024343E" w:rsidP="00614286">
      <w:pPr>
        <w:pStyle w:val="a7"/>
        <w:numPr>
          <w:ilvl w:val="1"/>
          <w:numId w:val="1"/>
        </w:numPr>
        <w:spacing w:after="120"/>
        <w:ind w:right="23" w:hanging="83"/>
        <w:jc w:val="both"/>
        <w:outlineLvl w:val="0"/>
        <w:rPr>
          <w:b/>
          <w:u w:val="single"/>
          <w:lang w:val="en-US"/>
        </w:rPr>
      </w:pPr>
      <w:bookmarkStart w:id="8" w:name="_Toc32757956"/>
      <w:r w:rsidRPr="0024343E">
        <w:rPr>
          <w:b/>
          <w:u w:val="single"/>
        </w:rPr>
        <w:t>Климат, природни ресурси, околна среда</w:t>
      </w:r>
      <w:bookmarkEnd w:id="8"/>
    </w:p>
    <w:p w:rsidR="005A1FC2" w:rsidRPr="005A1FC2" w:rsidRDefault="005A1FC2" w:rsidP="0024343E">
      <w:pPr>
        <w:spacing w:after="0"/>
        <w:ind w:firstLine="709"/>
        <w:jc w:val="both"/>
        <w:rPr>
          <w:rFonts w:ascii="Times New Roman" w:hAnsi="Times New Roman" w:cs="Times New Roman"/>
          <w:sz w:val="24"/>
          <w:szCs w:val="24"/>
        </w:rPr>
      </w:pPr>
      <w:r w:rsidRPr="005A1FC2">
        <w:rPr>
          <w:rFonts w:ascii="Times New Roman" w:eastAsia="Arial" w:hAnsi="Times New Roman" w:cs="Times New Roman"/>
          <w:sz w:val="24"/>
          <w:szCs w:val="24"/>
        </w:rPr>
        <w:t xml:space="preserve">Районът на </w:t>
      </w:r>
      <w:r w:rsidR="00B719F9">
        <w:rPr>
          <w:rFonts w:ascii="Times New Roman" w:eastAsia="Arial" w:hAnsi="Times New Roman" w:cs="Times New Roman"/>
          <w:sz w:val="24"/>
          <w:szCs w:val="24"/>
        </w:rPr>
        <w:t>о</w:t>
      </w:r>
      <w:r w:rsidRPr="005A1FC2">
        <w:rPr>
          <w:rFonts w:ascii="Times New Roman" w:eastAsia="Arial" w:hAnsi="Times New Roman" w:cs="Times New Roman"/>
          <w:sz w:val="24"/>
          <w:szCs w:val="24"/>
        </w:rPr>
        <w:t>бщина Гурково попада в умерено-континенталната подобласт на Предбалканския климатичен район. Непосредствената близост до Стара планина и котловинния характер на терена, обуславят климатичните условия. Стара планина е своеобразна бариера за студените континентални маси, нахлуващи на север и североизток, като действието им частично се омекотява.</w:t>
      </w:r>
    </w:p>
    <w:p w:rsidR="005A1FC2" w:rsidRPr="005A1FC2" w:rsidRDefault="005A1FC2" w:rsidP="009772D8">
      <w:pPr>
        <w:spacing w:after="0"/>
        <w:ind w:firstLine="709"/>
        <w:rPr>
          <w:rFonts w:ascii="Times New Roman" w:hAnsi="Times New Roman" w:cs="Times New Roman"/>
          <w:sz w:val="24"/>
          <w:szCs w:val="24"/>
        </w:rPr>
      </w:pPr>
      <w:r w:rsidRPr="005A1FC2">
        <w:rPr>
          <w:rFonts w:ascii="Times New Roman" w:eastAsia="Arial" w:hAnsi="Times New Roman" w:cs="Times New Roman"/>
          <w:sz w:val="24"/>
          <w:szCs w:val="24"/>
        </w:rPr>
        <w:t>Средната надморска височина на гр. Гурково е 324 м.</w:t>
      </w:r>
    </w:p>
    <w:p w:rsidR="00E57C74" w:rsidRPr="00E57C74" w:rsidRDefault="00E57C74" w:rsidP="009772D8">
      <w:pPr>
        <w:spacing w:after="120"/>
        <w:ind w:firstLine="709"/>
        <w:jc w:val="both"/>
        <w:rPr>
          <w:rFonts w:ascii="Times New Roman" w:hAnsi="Times New Roman" w:cs="Times New Roman"/>
          <w:sz w:val="24"/>
          <w:szCs w:val="24"/>
        </w:rPr>
      </w:pPr>
      <w:r w:rsidRPr="00E57C74">
        <w:rPr>
          <w:rFonts w:ascii="Times New Roman" w:eastAsia="Arial" w:hAnsi="Times New Roman" w:cs="Times New Roman"/>
          <w:sz w:val="24"/>
          <w:szCs w:val="24"/>
        </w:rPr>
        <w:t>Зимата е сравнително мека, а лятото прохладно. Средните температури през месец януари са 1-3 градуса под нулата, а средната температура за месец юли е 19</w:t>
      </w:r>
      <w:r w:rsidR="009772D8">
        <w:rPr>
          <w:rFonts w:ascii="Times New Roman" w:eastAsia="Arial" w:hAnsi="Times New Roman" w:cs="Times New Roman"/>
          <w:sz w:val="24"/>
          <w:szCs w:val="24"/>
          <w:vertAlign w:val="superscript"/>
        </w:rPr>
        <w:t>о</w:t>
      </w:r>
      <w:r w:rsidRPr="00E57C74">
        <w:rPr>
          <w:rFonts w:ascii="Times New Roman" w:eastAsia="Arial" w:hAnsi="Times New Roman" w:cs="Times New Roman"/>
          <w:sz w:val="24"/>
          <w:szCs w:val="24"/>
        </w:rPr>
        <w:t>-21</w:t>
      </w:r>
      <w:r w:rsidR="009772D8" w:rsidRPr="009772D8">
        <w:rPr>
          <w:rFonts w:ascii="Times New Roman" w:eastAsia="Arial" w:hAnsi="Times New Roman" w:cs="Times New Roman"/>
          <w:sz w:val="24"/>
          <w:szCs w:val="24"/>
          <w:vertAlign w:val="superscript"/>
        </w:rPr>
        <w:t>о</w:t>
      </w:r>
      <w:r w:rsidRPr="00E57C74">
        <w:rPr>
          <w:rFonts w:ascii="Times New Roman" w:eastAsia="Arial" w:hAnsi="Times New Roman" w:cs="Times New Roman"/>
          <w:sz w:val="24"/>
          <w:szCs w:val="24"/>
        </w:rPr>
        <w:t>С.</w:t>
      </w:r>
      <w:r>
        <w:rPr>
          <w:rFonts w:ascii="Times New Roman" w:eastAsia="Arial" w:hAnsi="Times New Roman" w:cs="Times New Roman"/>
          <w:sz w:val="24"/>
          <w:szCs w:val="24"/>
        </w:rPr>
        <w:t xml:space="preserve"> </w:t>
      </w:r>
      <w:r w:rsidRPr="00E57C74">
        <w:rPr>
          <w:rFonts w:ascii="Times New Roman" w:eastAsia="Arial" w:hAnsi="Times New Roman" w:cs="Times New Roman"/>
          <w:sz w:val="24"/>
          <w:szCs w:val="24"/>
        </w:rPr>
        <w:t>Според фитогеографското райониране на страната, територията на общината попада</w:t>
      </w:r>
      <w:r>
        <w:rPr>
          <w:rFonts w:ascii="Times New Roman" w:eastAsia="Arial" w:hAnsi="Times New Roman" w:cs="Times New Roman"/>
          <w:sz w:val="24"/>
          <w:szCs w:val="24"/>
        </w:rPr>
        <w:t xml:space="preserve"> в </w:t>
      </w:r>
      <w:r w:rsidRPr="00E57C74">
        <w:rPr>
          <w:rFonts w:ascii="Times New Roman" w:eastAsia="Arial" w:hAnsi="Times New Roman" w:cs="Times New Roman"/>
          <w:sz w:val="24"/>
          <w:szCs w:val="24"/>
        </w:rPr>
        <w:t>източната половина на Задбалканските котловини, включваща се в най-северната част на Горнотракийския фитогеографски район. По отношение на горското растително райониране на страната, община Гурково се намира в долния равнинно</w:t>
      </w:r>
      <w:r w:rsidRPr="00E57C74">
        <w:rPr>
          <w:rFonts w:ascii="Arial" w:eastAsia="Arial" w:hAnsi="Arial" w:cs="Arial"/>
        </w:rPr>
        <w:t xml:space="preserve"> </w:t>
      </w:r>
      <w:r w:rsidRPr="00E57C74">
        <w:rPr>
          <w:rFonts w:ascii="Times New Roman" w:eastAsia="Arial" w:hAnsi="Times New Roman" w:cs="Times New Roman"/>
          <w:sz w:val="24"/>
          <w:szCs w:val="24"/>
        </w:rPr>
        <w:t>хълмист подпояс на листопадните дъбови гори между 0 и 550 м.н.в. Тук преобладават чистите и смесени гори от благун, цер, космат дъб, келяв габър с подпояс от смрадлика, трънка, шипка и др.</w:t>
      </w:r>
    </w:p>
    <w:p w:rsidR="00E57C74" w:rsidRPr="00E57C74" w:rsidRDefault="00E57C74" w:rsidP="009772D8">
      <w:pPr>
        <w:spacing w:after="0"/>
        <w:ind w:firstLine="709"/>
        <w:rPr>
          <w:rFonts w:ascii="Times New Roman" w:hAnsi="Times New Roman" w:cs="Times New Roman"/>
          <w:sz w:val="24"/>
          <w:szCs w:val="24"/>
        </w:rPr>
      </w:pPr>
      <w:r w:rsidRPr="00E57C74">
        <w:rPr>
          <w:rFonts w:ascii="Times New Roman" w:eastAsia="Arial" w:hAnsi="Times New Roman" w:cs="Times New Roman"/>
          <w:sz w:val="24"/>
          <w:szCs w:val="24"/>
        </w:rPr>
        <w:t>В района се намират няколко защитени местности и дървесни видове.</w:t>
      </w:r>
    </w:p>
    <w:p w:rsidR="00E57C74" w:rsidRDefault="00E57C74" w:rsidP="009772D8">
      <w:pPr>
        <w:spacing w:after="0"/>
        <w:ind w:firstLine="708"/>
        <w:jc w:val="both"/>
        <w:rPr>
          <w:rFonts w:ascii="Times New Roman" w:eastAsia="Arial" w:hAnsi="Times New Roman" w:cs="Times New Roman"/>
          <w:sz w:val="24"/>
          <w:szCs w:val="24"/>
        </w:rPr>
      </w:pPr>
      <w:r w:rsidRPr="00E57C74">
        <w:rPr>
          <w:rFonts w:ascii="Times New Roman" w:eastAsia="Arial" w:hAnsi="Times New Roman" w:cs="Times New Roman"/>
          <w:sz w:val="24"/>
          <w:szCs w:val="24"/>
        </w:rPr>
        <w:t>Общата площ на елементите от Националната екологична мрежа, включваща защитени природни територии, обявени или приведени в съответствие с изискванията на Закона за защитените територии и защитени зони, изграждани по общоевропейската програма НАТУРА 2000 и в съответствие със Закона за биологичното разнообразие за община Гурково са с дял 29.64 % от общата територия на общината (29 689.86 ха)</w:t>
      </w:r>
      <w:r w:rsidR="003E5C74">
        <w:rPr>
          <w:rFonts w:ascii="Times New Roman" w:eastAsia="Arial" w:hAnsi="Times New Roman" w:cs="Times New Roman"/>
          <w:sz w:val="24"/>
          <w:szCs w:val="24"/>
        </w:rPr>
        <w:t>.</w:t>
      </w:r>
    </w:p>
    <w:p w:rsidR="003E5C74" w:rsidRPr="003E5C74" w:rsidRDefault="003E5C74" w:rsidP="009772D8">
      <w:pPr>
        <w:spacing w:after="0"/>
        <w:rPr>
          <w:rFonts w:ascii="Times New Roman" w:hAnsi="Times New Roman" w:cs="Times New Roman"/>
          <w:sz w:val="24"/>
          <w:szCs w:val="24"/>
        </w:rPr>
      </w:pPr>
      <w:r w:rsidRPr="003E5C74">
        <w:rPr>
          <w:rFonts w:ascii="Times New Roman" w:eastAsia="Arial" w:hAnsi="Times New Roman" w:cs="Times New Roman"/>
          <w:sz w:val="24"/>
          <w:szCs w:val="24"/>
        </w:rPr>
        <w:t>Райони в общината попадащи в Натура 2000:</w:t>
      </w:r>
    </w:p>
    <w:p w:rsidR="003E5C74" w:rsidRPr="003E5C74" w:rsidRDefault="003E5C74" w:rsidP="00614286">
      <w:pPr>
        <w:numPr>
          <w:ilvl w:val="0"/>
          <w:numId w:val="6"/>
        </w:numPr>
        <w:tabs>
          <w:tab w:val="left" w:pos="720"/>
        </w:tabs>
        <w:spacing w:after="0" w:line="240" w:lineRule="auto"/>
        <w:ind w:left="720" w:hanging="360"/>
        <w:rPr>
          <w:rFonts w:ascii="Times New Roman" w:eastAsia="Times New Roman" w:hAnsi="Times New Roman" w:cs="Times New Roman"/>
          <w:sz w:val="24"/>
          <w:szCs w:val="24"/>
        </w:rPr>
      </w:pPr>
      <w:r w:rsidRPr="003E5C74">
        <w:rPr>
          <w:rFonts w:ascii="Times New Roman" w:eastAsia="Arial" w:hAnsi="Times New Roman" w:cs="Times New Roman"/>
          <w:sz w:val="24"/>
          <w:szCs w:val="24"/>
        </w:rPr>
        <w:t xml:space="preserve">части от язовир </w:t>
      </w:r>
      <w:r w:rsidR="00F76533">
        <w:rPr>
          <w:rFonts w:ascii="Times New Roman" w:eastAsia="Arial" w:hAnsi="Times New Roman" w:cs="Times New Roman"/>
          <w:sz w:val="24"/>
          <w:szCs w:val="24"/>
        </w:rPr>
        <w:t>„</w:t>
      </w:r>
      <w:r w:rsidRPr="003E5C74">
        <w:rPr>
          <w:rFonts w:ascii="Times New Roman" w:eastAsia="Arial" w:hAnsi="Times New Roman" w:cs="Times New Roman"/>
          <w:i/>
          <w:iCs/>
          <w:sz w:val="24"/>
          <w:szCs w:val="24"/>
        </w:rPr>
        <w:t>Жребчево</w:t>
      </w:r>
      <w:r w:rsidR="00F76533">
        <w:rPr>
          <w:rFonts w:ascii="Times New Roman" w:eastAsia="Arial" w:hAnsi="Times New Roman" w:cs="Times New Roman"/>
          <w:i/>
          <w:iCs/>
          <w:sz w:val="24"/>
          <w:szCs w:val="24"/>
        </w:rPr>
        <w:t>”;</w:t>
      </w:r>
    </w:p>
    <w:p w:rsidR="003E5C74" w:rsidRPr="003E5C74" w:rsidRDefault="003E5C74" w:rsidP="003E5C74">
      <w:pPr>
        <w:spacing w:after="0" w:line="126" w:lineRule="exact"/>
        <w:rPr>
          <w:rFonts w:ascii="Times New Roman" w:hAnsi="Times New Roman" w:cs="Times New Roman"/>
          <w:sz w:val="24"/>
          <w:szCs w:val="24"/>
        </w:rPr>
      </w:pPr>
    </w:p>
    <w:p w:rsidR="003E5C74" w:rsidRPr="003E5C74" w:rsidRDefault="003E5C74" w:rsidP="00B719F9">
      <w:pPr>
        <w:spacing w:after="0"/>
        <w:rPr>
          <w:rFonts w:ascii="Times New Roman" w:hAnsi="Times New Roman" w:cs="Times New Roman"/>
          <w:sz w:val="24"/>
          <w:szCs w:val="24"/>
        </w:rPr>
      </w:pPr>
      <w:r w:rsidRPr="003E5C74">
        <w:rPr>
          <w:rFonts w:ascii="Times New Roman" w:eastAsia="Arial" w:hAnsi="Times New Roman" w:cs="Times New Roman"/>
          <w:sz w:val="24"/>
          <w:szCs w:val="24"/>
        </w:rPr>
        <w:t>Защитени местности:</w:t>
      </w:r>
    </w:p>
    <w:p w:rsidR="003E5C74" w:rsidRPr="003E5C74" w:rsidRDefault="003E5C74" w:rsidP="00614286">
      <w:pPr>
        <w:numPr>
          <w:ilvl w:val="0"/>
          <w:numId w:val="7"/>
        </w:numPr>
        <w:tabs>
          <w:tab w:val="left" w:pos="720"/>
        </w:tabs>
        <w:spacing w:after="0"/>
        <w:ind w:left="720" w:hanging="360"/>
        <w:rPr>
          <w:rFonts w:ascii="Times New Roman" w:eastAsia="Times New Roman" w:hAnsi="Times New Roman" w:cs="Times New Roman"/>
          <w:sz w:val="24"/>
          <w:szCs w:val="24"/>
        </w:rPr>
      </w:pPr>
      <w:r w:rsidRPr="003E5C74">
        <w:rPr>
          <w:rFonts w:ascii="Times New Roman" w:eastAsia="Arial" w:hAnsi="Times New Roman" w:cs="Times New Roman"/>
          <w:sz w:val="24"/>
          <w:szCs w:val="24"/>
        </w:rPr>
        <w:t xml:space="preserve">отвесна скала </w:t>
      </w:r>
      <w:r w:rsidR="00F76533">
        <w:rPr>
          <w:rFonts w:ascii="Times New Roman" w:eastAsia="Arial" w:hAnsi="Times New Roman" w:cs="Times New Roman"/>
          <w:sz w:val="24"/>
          <w:szCs w:val="24"/>
        </w:rPr>
        <w:t>„</w:t>
      </w:r>
      <w:r w:rsidRPr="003E5C74">
        <w:rPr>
          <w:rFonts w:ascii="Times New Roman" w:eastAsia="Arial" w:hAnsi="Times New Roman" w:cs="Times New Roman"/>
          <w:i/>
          <w:iCs/>
          <w:sz w:val="24"/>
          <w:szCs w:val="24"/>
        </w:rPr>
        <w:t>Милева стена</w:t>
      </w:r>
      <w:r w:rsidR="00F76533">
        <w:rPr>
          <w:rFonts w:ascii="Times New Roman" w:eastAsia="Arial" w:hAnsi="Times New Roman" w:cs="Times New Roman"/>
          <w:i/>
          <w:iCs/>
          <w:sz w:val="24"/>
          <w:szCs w:val="24"/>
        </w:rPr>
        <w:t>”</w:t>
      </w:r>
      <w:r w:rsidRPr="003E5C74">
        <w:rPr>
          <w:rFonts w:ascii="Times New Roman" w:eastAsia="Arial" w:hAnsi="Times New Roman" w:cs="Times New Roman"/>
          <w:sz w:val="24"/>
          <w:szCs w:val="24"/>
        </w:rPr>
        <w:t xml:space="preserve"> – край с. Лява река;</w:t>
      </w:r>
    </w:p>
    <w:p w:rsidR="003E5C74" w:rsidRPr="003E5C74" w:rsidRDefault="003E5C74" w:rsidP="00614286">
      <w:pPr>
        <w:numPr>
          <w:ilvl w:val="0"/>
          <w:numId w:val="7"/>
        </w:numPr>
        <w:tabs>
          <w:tab w:val="left" w:pos="720"/>
        </w:tabs>
        <w:spacing w:after="0"/>
        <w:ind w:left="720" w:hanging="360"/>
        <w:rPr>
          <w:rFonts w:ascii="Times New Roman" w:eastAsia="Times New Roman" w:hAnsi="Times New Roman" w:cs="Times New Roman"/>
          <w:sz w:val="24"/>
          <w:szCs w:val="24"/>
        </w:rPr>
      </w:pPr>
      <w:r w:rsidRPr="003E5C74">
        <w:rPr>
          <w:rFonts w:ascii="Times New Roman" w:eastAsia="Arial" w:hAnsi="Times New Roman" w:cs="Times New Roman"/>
          <w:sz w:val="24"/>
          <w:szCs w:val="24"/>
        </w:rPr>
        <w:t xml:space="preserve">пещера </w:t>
      </w:r>
      <w:r w:rsidR="00F76533">
        <w:rPr>
          <w:rFonts w:ascii="Times New Roman" w:eastAsia="Arial" w:hAnsi="Times New Roman" w:cs="Times New Roman"/>
          <w:sz w:val="24"/>
          <w:szCs w:val="24"/>
        </w:rPr>
        <w:t>„</w:t>
      </w:r>
      <w:r w:rsidRPr="003E5C74">
        <w:rPr>
          <w:rFonts w:ascii="Times New Roman" w:eastAsia="Arial" w:hAnsi="Times New Roman" w:cs="Times New Roman"/>
          <w:i/>
          <w:iCs/>
          <w:sz w:val="24"/>
          <w:szCs w:val="24"/>
        </w:rPr>
        <w:t>Мечата дупка</w:t>
      </w:r>
      <w:r w:rsidR="00F76533">
        <w:rPr>
          <w:rFonts w:ascii="Times New Roman" w:eastAsia="Arial" w:hAnsi="Times New Roman" w:cs="Times New Roman"/>
          <w:i/>
          <w:iCs/>
          <w:sz w:val="24"/>
          <w:szCs w:val="24"/>
        </w:rPr>
        <w:t>”</w:t>
      </w:r>
      <w:r w:rsidRPr="003E5C74">
        <w:rPr>
          <w:rFonts w:ascii="Times New Roman" w:eastAsia="Arial" w:hAnsi="Times New Roman" w:cs="Times New Roman"/>
          <w:sz w:val="24"/>
          <w:szCs w:val="24"/>
        </w:rPr>
        <w:t xml:space="preserve"> – с. Лява река;</w:t>
      </w:r>
    </w:p>
    <w:p w:rsidR="003E5C74" w:rsidRPr="003E5C74" w:rsidRDefault="003E5C74" w:rsidP="00614286">
      <w:pPr>
        <w:numPr>
          <w:ilvl w:val="0"/>
          <w:numId w:val="7"/>
        </w:numPr>
        <w:tabs>
          <w:tab w:val="left" w:pos="720"/>
        </w:tabs>
        <w:spacing w:after="0"/>
        <w:ind w:left="720" w:hanging="360"/>
        <w:rPr>
          <w:rFonts w:ascii="Times New Roman" w:eastAsia="Times New Roman" w:hAnsi="Times New Roman" w:cs="Times New Roman"/>
          <w:sz w:val="24"/>
          <w:szCs w:val="24"/>
        </w:rPr>
      </w:pPr>
      <w:r w:rsidRPr="003E5C74">
        <w:rPr>
          <w:rFonts w:ascii="Times New Roman" w:eastAsia="Arial" w:hAnsi="Times New Roman" w:cs="Times New Roman"/>
          <w:sz w:val="24"/>
          <w:szCs w:val="24"/>
        </w:rPr>
        <w:t xml:space="preserve">пещера </w:t>
      </w:r>
      <w:r w:rsidR="00F76533">
        <w:rPr>
          <w:rFonts w:ascii="Times New Roman" w:eastAsia="Arial" w:hAnsi="Times New Roman" w:cs="Times New Roman"/>
          <w:sz w:val="24"/>
          <w:szCs w:val="24"/>
        </w:rPr>
        <w:t>„</w:t>
      </w:r>
      <w:r w:rsidRPr="003E5C74">
        <w:rPr>
          <w:rFonts w:ascii="Times New Roman" w:eastAsia="Arial" w:hAnsi="Times New Roman" w:cs="Times New Roman"/>
          <w:i/>
          <w:iCs/>
          <w:sz w:val="24"/>
          <w:szCs w:val="24"/>
        </w:rPr>
        <w:t>Ождрен</w:t>
      </w:r>
      <w:r w:rsidR="00F76533">
        <w:rPr>
          <w:rFonts w:ascii="Times New Roman" w:eastAsia="Arial" w:hAnsi="Times New Roman" w:cs="Times New Roman"/>
          <w:i/>
          <w:iCs/>
          <w:sz w:val="24"/>
          <w:szCs w:val="24"/>
        </w:rPr>
        <w:t>”</w:t>
      </w:r>
      <w:r w:rsidRPr="003E5C74">
        <w:rPr>
          <w:rFonts w:ascii="Times New Roman" w:eastAsia="Arial" w:hAnsi="Times New Roman" w:cs="Times New Roman"/>
          <w:sz w:val="24"/>
          <w:szCs w:val="24"/>
        </w:rPr>
        <w:t xml:space="preserve"> – с. Пчелиново;</w:t>
      </w:r>
    </w:p>
    <w:p w:rsidR="003E5C74" w:rsidRPr="003E5C74" w:rsidRDefault="003E5C74" w:rsidP="00614286">
      <w:pPr>
        <w:numPr>
          <w:ilvl w:val="0"/>
          <w:numId w:val="7"/>
        </w:numPr>
        <w:tabs>
          <w:tab w:val="left" w:pos="720"/>
        </w:tabs>
        <w:spacing w:after="0"/>
        <w:ind w:left="720" w:hanging="360"/>
        <w:rPr>
          <w:rFonts w:ascii="Times New Roman" w:eastAsia="Times New Roman" w:hAnsi="Times New Roman" w:cs="Times New Roman"/>
          <w:sz w:val="24"/>
          <w:szCs w:val="24"/>
        </w:rPr>
      </w:pPr>
      <w:r w:rsidRPr="003E5C74">
        <w:rPr>
          <w:rFonts w:ascii="Times New Roman" w:eastAsia="Arial" w:hAnsi="Times New Roman" w:cs="Times New Roman"/>
          <w:sz w:val="24"/>
          <w:szCs w:val="24"/>
        </w:rPr>
        <w:t xml:space="preserve">пещера </w:t>
      </w:r>
      <w:r w:rsidR="00F76533">
        <w:rPr>
          <w:rFonts w:ascii="Times New Roman" w:eastAsia="Arial" w:hAnsi="Times New Roman" w:cs="Times New Roman"/>
          <w:sz w:val="24"/>
          <w:szCs w:val="24"/>
        </w:rPr>
        <w:t>„</w:t>
      </w:r>
      <w:r w:rsidRPr="003E5C74">
        <w:rPr>
          <w:rFonts w:ascii="Times New Roman" w:eastAsia="Arial" w:hAnsi="Times New Roman" w:cs="Times New Roman"/>
          <w:i/>
          <w:iCs/>
          <w:sz w:val="24"/>
          <w:szCs w:val="24"/>
        </w:rPr>
        <w:t>Калоян</w:t>
      </w:r>
      <w:r w:rsidR="00F76533">
        <w:rPr>
          <w:rFonts w:ascii="Times New Roman" w:eastAsia="Arial" w:hAnsi="Times New Roman" w:cs="Times New Roman"/>
          <w:i/>
          <w:iCs/>
          <w:sz w:val="24"/>
          <w:szCs w:val="24"/>
        </w:rPr>
        <w:t>”</w:t>
      </w:r>
      <w:r w:rsidRPr="003E5C74">
        <w:rPr>
          <w:rFonts w:ascii="Times New Roman" w:eastAsia="Arial" w:hAnsi="Times New Roman" w:cs="Times New Roman"/>
          <w:sz w:val="24"/>
          <w:szCs w:val="24"/>
        </w:rPr>
        <w:t xml:space="preserve"> – с. Пчелиново.</w:t>
      </w:r>
    </w:p>
    <w:p w:rsidR="00A372BF" w:rsidRDefault="00A372BF" w:rsidP="00B719F9">
      <w:pPr>
        <w:spacing w:after="0"/>
        <w:rPr>
          <w:rFonts w:ascii="Times New Roman" w:eastAsia="Arial" w:hAnsi="Times New Roman" w:cs="Times New Roman"/>
          <w:sz w:val="24"/>
          <w:szCs w:val="24"/>
        </w:rPr>
      </w:pPr>
    </w:p>
    <w:p w:rsidR="003E5C74" w:rsidRPr="003E5C74" w:rsidRDefault="003E5C74" w:rsidP="00B719F9">
      <w:pPr>
        <w:spacing w:after="0"/>
        <w:rPr>
          <w:rFonts w:ascii="Times New Roman" w:hAnsi="Times New Roman" w:cs="Times New Roman"/>
          <w:sz w:val="24"/>
          <w:szCs w:val="24"/>
        </w:rPr>
      </w:pPr>
      <w:r w:rsidRPr="003E5C74">
        <w:rPr>
          <w:rFonts w:ascii="Times New Roman" w:eastAsia="Arial" w:hAnsi="Times New Roman" w:cs="Times New Roman"/>
          <w:sz w:val="24"/>
          <w:szCs w:val="24"/>
        </w:rPr>
        <w:t>Защитени видове:</w:t>
      </w:r>
    </w:p>
    <w:p w:rsidR="003E5C74" w:rsidRPr="003E5C74" w:rsidRDefault="003E5C74" w:rsidP="00614286">
      <w:pPr>
        <w:numPr>
          <w:ilvl w:val="0"/>
          <w:numId w:val="8"/>
        </w:numPr>
        <w:tabs>
          <w:tab w:val="left" w:pos="720"/>
        </w:tabs>
        <w:spacing w:after="0"/>
        <w:ind w:left="720" w:hanging="360"/>
        <w:rPr>
          <w:rFonts w:ascii="Times New Roman" w:eastAsia="Times New Roman" w:hAnsi="Times New Roman" w:cs="Times New Roman"/>
          <w:sz w:val="24"/>
          <w:szCs w:val="24"/>
        </w:rPr>
      </w:pPr>
      <w:r w:rsidRPr="003E5C74">
        <w:rPr>
          <w:rFonts w:ascii="Times New Roman" w:eastAsia="Arial" w:hAnsi="Times New Roman" w:cs="Times New Roman"/>
          <w:sz w:val="24"/>
          <w:szCs w:val="24"/>
        </w:rPr>
        <w:t xml:space="preserve">върба в местността </w:t>
      </w:r>
      <w:r w:rsidR="00F76533">
        <w:rPr>
          <w:rFonts w:ascii="Times New Roman" w:eastAsia="Arial" w:hAnsi="Times New Roman" w:cs="Times New Roman"/>
          <w:sz w:val="24"/>
          <w:szCs w:val="24"/>
        </w:rPr>
        <w:t>„</w:t>
      </w:r>
      <w:r w:rsidRPr="003E5C74">
        <w:rPr>
          <w:rFonts w:ascii="Times New Roman" w:eastAsia="Arial" w:hAnsi="Times New Roman" w:cs="Times New Roman"/>
          <w:i/>
          <w:iCs/>
          <w:sz w:val="24"/>
          <w:szCs w:val="24"/>
        </w:rPr>
        <w:t>Кичеви ниви</w:t>
      </w:r>
      <w:r w:rsidR="00F76533">
        <w:rPr>
          <w:rFonts w:ascii="Times New Roman" w:eastAsia="Arial" w:hAnsi="Times New Roman" w:cs="Times New Roman"/>
          <w:i/>
          <w:iCs/>
          <w:sz w:val="24"/>
          <w:szCs w:val="24"/>
        </w:rPr>
        <w:t>”</w:t>
      </w:r>
      <w:r w:rsidRPr="003E5C74">
        <w:rPr>
          <w:rFonts w:ascii="Times New Roman" w:eastAsia="Arial" w:hAnsi="Times New Roman" w:cs="Times New Roman"/>
          <w:sz w:val="24"/>
          <w:szCs w:val="24"/>
        </w:rPr>
        <w:t xml:space="preserve"> край с. Конаре;</w:t>
      </w:r>
    </w:p>
    <w:p w:rsidR="003E5C74" w:rsidRPr="003E5C74" w:rsidRDefault="003E5C74" w:rsidP="00614286">
      <w:pPr>
        <w:numPr>
          <w:ilvl w:val="0"/>
          <w:numId w:val="8"/>
        </w:numPr>
        <w:tabs>
          <w:tab w:val="left" w:pos="720"/>
        </w:tabs>
        <w:spacing w:after="0"/>
        <w:ind w:left="720" w:hanging="360"/>
        <w:rPr>
          <w:rFonts w:ascii="Times New Roman" w:eastAsia="Times New Roman" w:hAnsi="Times New Roman" w:cs="Times New Roman"/>
          <w:sz w:val="24"/>
          <w:szCs w:val="24"/>
        </w:rPr>
      </w:pPr>
      <w:r w:rsidRPr="003E5C74">
        <w:rPr>
          <w:rFonts w:ascii="Times New Roman" w:eastAsia="Arial" w:hAnsi="Times New Roman" w:cs="Times New Roman"/>
          <w:sz w:val="24"/>
          <w:szCs w:val="24"/>
        </w:rPr>
        <w:t>вековен дъб в двора на училището в с. Паничерево.</w:t>
      </w:r>
    </w:p>
    <w:p w:rsidR="003E5C74" w:rsidRPr="003E5C74" w:rsidRDefault="003E5C74" w:rsidP="00B719F9">
      <w:pPr>
        <w:spacing w:after="0"/>
        <w:ind w:firstLine="708"/>
        <w:jc w:val="both"/>
        <w:rPr>
          <w:rFonts w:ascii="Times New Roman" w:hAnsi="Times New Roman" w:cs="Times New Roman"/>
          <w:sz w:val="24"/>
          <w:szCs w:val="24"/>
        </w:rPr>
      </w:pPr>
      <w:r w:rsidRPr="003E5C74">
        <w:rPr>
          <w:rFonts w:ascii="Times New Roman" w:eastAsia="Arial" w:hAnsi="Times New Roman" w:cs="Times New Roman"/>
          <w:sz w:val="24"/>
          <w:szCs w:val="24"/>
        </w:rPr>
        <w:t>Спецификата на географското положение, характера на релефа и социално-икономическата характеристика на района определят община Гурково като екологично чист район.</w:t>
      </w:r>
    </w:p>
    <w:p w:rsidR="003E5C74" w:rsidRPr="003E5C74" w:rsidRDefault="003E5C74" w:rsidP="00B719F9">
      <w:pPr>
        <w:spacing w:after="0"/>
        <w:ind w:right="20" w:firstLine="709"/>
        <w:jc w:val="both"/>
        <w:rPr>
          <w:rFonts w:ascii="Times New Roman" w:hAnsi="Times New Roman" w:cs="Times New Roman"/>
          <w:sz w:val="24"/>
          <w:szCs w:val="24"/>
        </w:rPr>
      </w:pPr>
      <w:r w:rsidRPr="003E5C74">
        <w:rPr>
          <w:rFonts w:ascii="Times New Roman" w:eastAsia="Arial" w:hAnsi="Times New Roman" w:cs="Times New Roman"/>
          <w:sz w:val="24"/>
          <w:szCs w:val="24"/>
        </w:rPr>
        <w:t>От общо единадесет селища в община Гурково седем имат статут на планински селища.</w:t>
      </w:r>
    </w:p>
    <w:p w:rsidR="003E5C74" w:rsidRPr="003E5C74" w:rsidRDefault="003E5C74" w:rsidP="00B719F9">
      <w:pPr>
        <w:spacing w:after="0"/>
        <w:ind w:firstLine="709"/>
        <w:jc w:val="both"/>
        <w:rPr>
          <w:rFonts w:ascii="Times New Roman" w:hAnsi="Times New Roman" w:cs="Times New Roman"/>
          <w:sz w:val="24"/>
          <w:szCs w:val="24"/>
        </w:rPr>
      </w:pPr>
      <w:r w:rsidRPr="003E5C74">
        <w:rPr>
          <w:rFonts w:ascii="Times New Roman" w:eastAsia="Arial" w:hAnsi="Times New Roman" w:cs="Times New Roman"/>
          <w:sz w:val="24"/>
          <w:szCs w:val="24"/>
        </w:rPr>
        <w:t xml:space="preserve">Териториите за добив на полезни изкопаеми в община Гурково заемат 734 ха. По своя характер тези територии са заети основно от кариери за различни видове инертни и строителни материали. На територията на общината се намира рудник </w:t>
      </w:r>
      <w:r w:rsidRPr="003E5C74">
        <w:rPr>
          <w:rFonts w:ascii="Times New Roman" w:eastAsia="Arial" w:hAnsi="Times New Roman" w:cs="Times New Roman"/>
          <w:i/>
          <w:iCs/>
          <w:sz w:val="24"/>
          <w:szCs w:val="24"/>
        </w:rPr>
        <w:t>Паисий</w:t>
      </w:r>
      <w:r w:rsidRPr="003E5C74">
        <w:rPr>
          <w:rFonts w:ascii="Times New Roman" w:eastAsia="Arial" w:hAnsi="Times New Roman" w:cs="Times New Roman"/>
          <w:sz w:val="24"/>
          <w:szCs w:val="24"/>
        </w:rPr>
        <w:t xml:space="preserve"> за добив на черни каменни въглища.</w:t>
      </w:r>
    </w:p>
    <w:p w:rsidR="003E5C74" w:rsidRDefault="009772D8" w:rsidP="00614286">
      <w:pPr>
        <w:numPr>
          <w:ilvl w:val="0"/>
          <w:numId w:val="9"/>
        </w:numPr>
        <w:tabs>
          <w:tab w:val="left" w:pos="384"/>
          <w:tab w:val="left" w:pos="993"/>
          <w:tab w:val="left" w:pos="1134"/>
        </w:tabs>
        <w:spacing w:after="0"/>
        <w:ind w:firstLine="709"/>
        <w:jc w:val="both"/>
        <w:rPr>
          <w:rFonts w:ascii="Times New Roman" w:eastAsia="Arial" w:hAnsi="Times New Roman" w:cs="Times New Roman"/>
          <w:sz w:val="24"/>
          <w:szCs w:val="24"/>
        </w:rPr>
      </w:pPr>
      <w:r w:rsidRPr="003E5C74">
        <w:rPr>
          <w:rFonts w:ascii="Times New Roman" w:eastAsia="Arial" w:hAnsi="Times New Roman" w:cs="Times New Roman"/>
          <w:sz w:val="24"/>
          <w:szCs w:val="24"/>
        </w:rPr>
        <w:t>Б</w:t>
      </w:r>
      <w:r w:rsidR="003E5C74" w:rsidRPr="003E5C74">
        <w:rPr>
          <w:rFonts w:ascii="Times New Roman" w:eastAsia="Arial" w:hAnsi="Times New Roman" w:cs="Times New Roman"/>
          <w:sz w:val="24"/>
          <w:szCs w:val="24"/>
        </w:rPr>
        <w:t>ъдеще</w:t>
      </w:r>
      <w:r>
        <w:rPr>
          <w:rFonts w:ascii="Times New Roman" w:eastAsia="Arial" w:hAnsi="Times New Roman" w:cs="Times New Roman"/>
          <w:sz w:val="24"/>
          <w:szCs w:val="24"/>
        </w:rPr>
        <w:t>,</w:t>
      </w:r>
      <w:r w:rsidR="003E5C74" w:rsidRPr="003E5C74">
        <w:rPr>
          <w:rFonts w:ascii="Times New Roman" w:eastAsia="Arial" w:hAnsi="Times New Roman" w:cs="Times New Roman"/>
          <w:sz w:val="24"/>
          <w:szCs w:val="24"/>
        </w:rPr>
        <w:t xml:space="preserve"> както природо-географските така и транспортно-комуникационните дадености на територията на общината следва да бъдат използвани най-пълноценно</w:t>
      </w:r>
      <w:r w:rsidR="004C3586">
        <w:rPr>
          <w:rFonts w:ascii="Times New Roman" w:eastAsia="Arial" w:hAnsi="Times New Roman" w:cs="Times New Roman"/>
          <w:sz w:val="24"/>
          <w:szCs w:val="24"/>
        </w:rPr>
        <w:t>,</w:t>
      </w:r>
      <w:r w:rsidR="003E5C74" w:rsidRPr="003E5C74">
        <w:rPr>
          <w:rFonts w:ascii="Times New Roman" w:eastAsia="Arial" w:hAnsi="Times New Roman" w:cs="Times New Roman"/>
          <w:sz w:val="24"/>
          <w:szCs w:val="24"/>
        </w:rPr>
        <w:t xml:space="preserve"> като потенциал за развитие и локализация на функции и дейности, както с общинско така и с международно значение.</w:t>
      </w:r>
    </w:p>
    <w:p w:rsidR="00904ECE" w:rsidRDefault="00CD49B3" w:rsidP="006436C5">
      <w:pPr>
        <w:tabs>
          <w:tab w:val="left" w:pos="384"/>
          <w:tab w:val="left" w:pos="993"/>
          <w:tab w:val="left" w:pos="1134"/>
        </w:tabs>
        <w:spacing w:after="0" w:line="239"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lang w:eastAsia="bg-BG"/>
        </w:rPr>
        <w:drawing>
          <wp:inline distT="0" distB="0" distL="0" distR="0">
            <wp:extent cx="6565900" cy="4649470"/>
            <wp:effectExtent l="19050" t="0" r="635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6565900" cy="4649470"/>
                    </a:xfrm>
                    <a:prstGeom prst="rect">
                      <a:avLst/>
                    </a:prstGeom>
                    <a:noFill/>
                  </pic:spPr>
                </pic:pic>
              </a:graphicData>
            </a:graphic>
          </wp:inline>
        </w:drawing>
      </w:r>
    </w:p>
    <w:p w:rsidR="00904ECE" w:rsidRDefault="00904ECE" w:rsidP="00456193">
      <w:pPr>
        <w:tabs>
          <w:tab w:val="left" w:pos="384"/>
          <w:tab w:val="left" w:pos="993"/>
          <w:tab w:val="left" w:pos="1134"/>
        </w:tabs>
        <w:spacing w:after="0" w:line="239" w:lineRule="auto"/>
        <w:ind w:left="709"/>
        <w:jc w:val="both"/>
        <w:rPr>
          <w:rFonts w:ascii="Times New Roman" w:eastAsia="Arial" w:hAnsi="Times New Roman" w:cs="Times New Roman"/>
          <w:sz w:val="24"/>
          <w:szCs w:val="24"/>
        </w:rPr>
      </w:pPr>
    </w:p>
    <w:p w:rsidR="006436C5" w:rsidRPr="007B192F" w:rsidRDefault="00E91A36" w:rsidP="006436C5">
      <w:pPr>
        <w:spacing w:line="236" w:lineRule="auto"/>
        <w:ind w:right="20"/>
        <w:jc w:val="center"/>
        <w:rPr>
          <w:rFonts w:ascii="Times New Roman" w:hAnsi="Times New Roman" w:cs="Times New Roman"/>
        </w:rPr>
      </w:pPr>
      <w:r>
        <w:rPr>
          <w:rFonts w:ascii="Times New Roman" w:eastAsia="Arial" w:hAnsi="Times New Roman" w:cs="Times New Roman"/>
        </w:rPr>
        <w:t xml:space="preserve">Фиг. 4.1 </w:t>
      </w:r>
      <w:r w:rsidR="006436C5" w:rsidRPr="007B192F">
        <w:rPr>
          <w:rFonts w:ascii="Times New Roman" w:eastAsia="Arial" w:hAnsi="Times New Roman" w:cs="Times New Roman"/>
        </w:rPr>
        <w:t>Данни за месечното количество слънчева радиация и температурата на въздуха по данни на софтуерния продукт RetScreen</w:t>
      </w:r>
    </w:p>
    <w:p w:rsidR="006436C5" w:rsidRDefault="006436C5" w:rsidP="006436C5">
      <w:pPr>
        <w:spacing w:line="236" w:lineRule="auto"/>
        <w:ind w:right="20"/>
        <w:jc w:val="center"/>
        <w:rPr>
          <w:rFonts w:ascii="Times New Roman" w:eastAsia="Arial" w:hAnsi="Times New Roman" w:cs="Times New Roman"/>
        </w:rPr>
      </w:pPr>
    </w:p>
    <w:p w:rsidR="00904ECE" w:rsidRDefault="00904ECE" w:rsidP="00456193">
      <w:pPr>
        <w:tabs>
          <w:tab w:val="left" w:pos="384"/>
          <w:tab w:val="left" w:pos="993"/>
          <w:tab w:val="left" w:pos="1134"/>
        </w:tabs>
        <w:spacing w:after="0" w:line="239" w:lineRule="auto"/>
        <w:ind w:left="709"/>
        <w:jc w:val="both"/>
        <w:rPr>
          <w:rFonts w:ascii="Times New Roman" w:eastAsia="Arial" w:hAnsi="Times New Roman" w:cs="Times New Roman"/>
          <w:sz w:val="24"/>
          <w:szCs w:val="24"/>
        </w:rPr>
      </w:pPr>
    </w:p>
    <w:p w:rsidR="00904ECE" w:rsidRDefault="00904ECE" w:rsidP="00456193">
      <w:pPr>
        <w:tabs>
          <w:tab w:val="left" w:pos="384"/>
          <w:tab w:val="left" w:pos="993"/>
          <w:tab w:val="left" w:pos="1134"/>
        </w:tabs>
        <w:spacing w:after="0" w:line="239" w:lineRule="auto"/>
        <w:ind w:left="709"/>
        <w:jc w:val="both"/>
        <w:rPr>
          <w:rFonts w:ascii="Times New Roman" w:eastAsia="Arial" w:hAnsi="Times New Roman" w:cs="Times New Roman"/>
          <w:sz w:val="24"/>
          <w:szCs w:val="24"/>
        </w:rPr>
      </w:pPr>
    </w:p>
    <w:p w:rsidR="00904ECE" w:rsidRDefault="00904ECE" w:rsidP="00456193">
      <w:pPr>
        <w:tabs>
          <w:tab w:val="left" w:pos="384"/>
          <w:tab w:val="left" w:pos="993"/>
          <w:tab w:val="left" w:pos="1134"/>
        </w:tabs>
        <w:spacing w:after="0" w:line="239" w:lineRule="auto"/>
        <w:ind w:left="709"/>
        <w:jc w:val="both"/>
        <w:rPr>
          <w:rFonts w:ascii="Times New Roman" w:eastAsia="Arial" w:hAnsi="Times New Roman" w:cs="Times New Roman"/>
          <w:sz w:val="24"/>
          <w:szCs w:val="24"/>
        </w:rPr>
      </w:pPr>
    </w:p>
    <w:p w:rsidR="00CD49B3" w:rsidRDefault="00CD49B3" w:rsidP="00904ECE">
      <w:pPr>
        <w:spacing w:line="236" w:lineRule="auto"/>
        <w:ind w:right="20"/>
        <w:jc w:val="center"/>
        <w:rPr>
          <w:rFonts w:ascii="Times New Roman" w:eastAsia="Arial" w:hAnsi="Times New Roman" w:cs="Times New Roman"/>
        </w:rPr>
      </w:pPr>
    </w:p>
    <w:p w:rsidR="00CD49B3" w:rsidRDefault="0049725D" w:rsidP="00904ECE">
      <w:pPr>
        <w:spacing w:line="236" w:lineRule="auto"/>
        <w:ind w:right="20"/>
        <w:jc w:val="center"/>
        <w:rPr>
          <w:rFonts w:ascii="Times New Roman" w:eastAsia="Arial" w:hAnsi="Times New Roman" w:cs="Times New Roman"/>
        </w:rPr>
      </w:pPr>
      <w:r>
        <w:rPr>
          <w:rFonts w:ascii="Times New Roman" w:eastAsia="Arial" w:hAnsi="Times New Roman" w:cs="Times New Roman"/>
          <w:noProof/>
          <w:lang w:eastAsia="bg-BG"/>
        </w:rPr>
        <w:drawing>
          <wp:inline distT="0" distB="0" distL="0" distR="0">
            <wp:extent cx="6409055" cy="40157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409055" cy="4015740"/>
                    </a:xfrm>
                    <a:prstGeom prst="rect">
                      <a:avLst/>
                    </a:prstGeom>
                    <a:noFill/>
                  </pic:spPr>
                </pic:pic>
              </a:graphicData>
            </a:graphic>
          </wp:inline>
        </w:drawing>
      </w:r>
    </w:p>
    <w:p w:rsidR="00F76533" w:rsidRDefault="00E91A36" w:rsidP="00F76533">
      <w:pPr>
        <w:spacing w:line="234" w:lineRule="auto"/>
        <w:ind w:right="20"/>
        <w:jc w:val="center"/>
        <w:rPr>
          <w:rFonts w:ascii="Times New Roman" w:eastAsia="Arial" w:hAnsi="Times New Roman" w:cs="Times New Roman"/>
        </w:rPr>
      </w:pPr>
      <w:r>
        <w:rPr>
          <w:rFonts w:ascii="Times New Roman" w:eastAsia="Arial" w:hAnsi="Times New Roman" w:cs="Times New Roman"/>
        </w:rPr>
        <w:t xml:space="preserve">Фиг. 4.2 </w:t>
      </w:r>
      <w:r w:rsidR="00F76533" w:rsidRPr="007B192F">
        <w:rPr>
          <w:rFonts w:ascii="Times New Roman" w:eastAsia="Arial" w:hAnsi="Times New Roman" w:cs="Times New Roman"/>
        </w:rPr>
        <w:t>Данни за месечната скорост на вятъра и дневното количество слънчева радиация по данни на софтуерния продукт RetScreen</w:t>
      </w:r>
    </w:p>
    <w:p w:rsidR="00456193" w:rsidRPr="00456193" w:rsidRDefault="007B192F" w:rsidP="00456193">
      <w:pPr>
        <w:tabs>
          <w:tab w:val="left" w:pos="720"/>
        </w:tabs>
        <w:spacing w:after="0" w:line="240" w:lineRule="auto"/>
        <w:rPr>
          <w:rFonts w:ascii="Times New Roman" w:eastAsia="Symbol" w:hAnsi="Times New Roman" w:cs="Times New Roman"/>
          <w:sz w:val="24"/>
          <w:szCs w:val="24"/>
          <w:u w:val="single"/>
        </w:rPr>
      </w:pPr>
      <w:r w:rsidRPr="007B192F">
        <w:rPr>
          <w:rFonts w:ascii="Times New Roman" w:eastAsia="Arial" w:hAnsi="Times New Roman" w:cs="Times New Roman"/>
          <w:b/>
          <w:bCs/>
          <w:iCs/>
          <w:sz w:val="24"/>
          <w:szCs w:val="24"/>
        </w:rPr>
        <w:tab/>
      </w:r>
      <w:r w:rsidR="00456193" w:rsidRPr="00456193">
        <w:rPr>
          <w:rFonts w:ascii="Times New Roman" w:eastAsia="Arial" w:hAnsi="Times New Roman" w:cs="Times New Roman"/>
          <w:b/>
          <w:bCs/>
          <w:iCs/>
          <w:sz w:val="24"/>
          <w:szCs w:val="24"/>
          <w:u w:val="single"/>
        </w:rPr>
        <w:t>Водни ресурси</w:t>
      </w:r>
    </w:p>
    <w:p w:rsidR="005D614B" w:rsidRDefault="005D614B" w:rsidP="00904ECE">
      <w:pPr>
        <w:spacing w:after="0" w:line="236" w:lineRule="auto"/>
        <w:ind w:right="20" w:firstLine="708"/>
        <w:jc w:val="both"/>
        <w:rPr>
          <w:rFonts w:ascii="Times New Roman" w:eastAsia="Arial" w:hAnsi="Times New Roman" w:cs="Times New Roman"/>
          <w:sz w:val="24"/>
          <w:szCs w:val="24"/>
        </w:rPr>
      </w:pPr>
    </w:p>
    <w:p w:rsidR="00456193" w:rsidRDefault="00456193" w:rsidP="0024343E">
      <w:pPr>
        <w:spacing w:after="0"/>
        <w:ind w:right="20" w:firstLine="708"/>
        <w:jc w:val="both"/>
        <w:rPr>
          <w:rFonts w:ascii="Times New Roman" w:eastAsia="Arial" w:hAnsi="Times New Roman" w:cs="Times New Roman"/>
          <w:sz w:val="24"/>
          <w:szCs w:val="24"/>
        </w:rPr>
      </w:pPr>
      <w:r w:rsidRPr="00456193">
        <w:rPr>
          <w:rFonts w:ascii="Times New Roman" w:eastAsia="Arial" w:hAnsi="Times New Roman" w:cs="Times New Roman"/>
          <w:sz w:val="24"/>
          <w:szCs w:val="24"/>
        </w:rPr>
        <w:t>Сред възобновимите ресурси, като природно богатство на община Гурково могат да бъдат посочени водите. Речната мрежа включва три реки: р.</w:t>
      </w:r>
      <w:r>
        <w:rPr>
          <w:rFonts w:ascii="Times New Roman" w:eastAsia="Arial" w:hAnsi="Times New Roman" w:cs="Times New Roman"/>
          <w:sz w:val="24"/>
          <w:szCs w:val="24"/>
        </w:rPr>
        <w:t xml:space="preserve"> </w:t>
      </w:r>
      <w:r w:rsidRPr="00456193">
        <w:rPr>
          <w:rFonts w:ascii="Times New Roman" w:eastAsia="Arial" w:hAnsi="Times New Roman" w:cs="Times New Roman"/>
          <w:sz w:val="24"/>
          <w:szCs w:val="24"/>
        </w:rPr>
        <w:t>Тунджа, р.</w:t>
      </w:r>
      <w:r>
        <w:rPr>
          <w:rFonts w:ascii="Times New Roman" w:eastAsia="Arial" w:hAnsi="Times New Roman" w:cs="Times New Roman"/>
          <w:sz w:val="24"/>
          <w:szCs w:val="24"/>
        </w:rPr>
        <w:t xml:space="preserve"> </w:t>
      </w:r>
      <w:r w:rsidRPr="00456193">
        <w:rPr>
          <w:rFonts w:ascii="Times New Roman" w:eastAsia="Arial" w:hAnsi="Times New Roman" w:cs="Times New Roman"/>
          <w:sz w:val="24"/>
          <w:szCs w:val="24"/>
        </w:rPr>
        <w:t>Радова и р.</w:t>
      </w:r>
      <w:r>
        <w:rPr>
          <w:rFonts w:ascii="Times New Roman" w:eastAsia="Arial" w:hAnsi="Times New Roman" w:cs="Times New Roman"/>
          <w:sz w:val="24"/>
          <w:szCs w:val="24"/>
        </w:rPr>
        <w:t xml:space="preserve"> </w:t>
      </w:r>
      <w:r w:rsidRPr="00456193">
        <w:rPr>
          <w:rFonts w:ascii="Times New Roman" w:eastAsia="Arial" w:hAnsi="Times New Roman" w:cs="Times New Roman"/>
          <w:sz w:val="24"/>
          <w:szCs w:val="24"/>
        </w:rPr>
        <w:t>Лазова.</w:t>
      </w:r>
    </w:p>
    <w:p w:rsidR="00456193" w:rsidRDefault="00456193" w:rsidP="0024343E">
      <w:pPr>
        <w:spacing w:after="0"/>
        <w:ind w:firstLine="708"/>
        <w:jc w:val="both"/>
        <w:rPr>
          <w:rFonts w:ascii="Times New Roman" w:eastAsia="Arial" w:hAnsi="Times New Roman" w:cs="Times New Roman"/>
          <w:sz w:val="24"/>
          <w:szCs w:val="24"/>
        </w:rPr>
      </w:pPr>
      <w:r w:rsidRPr="00456193">
        <w:rPr>
          <w:rFonts w:ascii="Times New Roman" w:eastAsia="Arial" w:hAnsi="Times New Roman" w:cs="Times New Roman"/>
          <w:b/>
          <w:bCs/>
          <w:sz w:val="24"/>
          <w:szCs w:val="24"/>
        </w:rPr>
        <w:t xml:space="preserve">Река Тунджа </w:t>
      </w:r>
      <w:r w:rsidRPr="00456193">
        <w:rPr>
          <w:rFonts w:ascii="Times New Roman" w:eastAsia="Arial" w:hAnsi="Times New Roman" w:cs="Times New Roman"/>
          <w:sz w:val="24"/>
          <w:szCs w:val="24"/>
        </w:rPr>
        <w:t>протича през малка част от територията на общината</w:t>
      </w:r>
      <w:r w:rsidRPr="00456193">
        <w:rPr>
          <w:rFonts w:ascii="Times New Roman" w:eastAsia="Arial" w:hAnsi="Times New Roman" w:cs="Times New Roman"/>
          <w:b/>
          <w:bCs/>
          <w:sz w:val="24"/>
          <w:szCs w:val="24"/>
        </w:rPr>
        <w:t xml:space="preserve"> </w:t>
      </w:r>
      <w:r w:rsidRPr="00456193">
        <w:rPr>
          <w:rFonts w:ascii="Times New Roman" w:eastAsia="Arial" w:hAnsi="Times New Roman" w:cs="Times New Roman"/>
          <w:sz w:val="24"/>
          <w:szCs w:val="24"/>
        </w:rPr>
        <w:t>–</w:t>
      </w:r>
      <w:r w:rsidRPr="00456193">
        <w:rPr>
          <w:rFonts w:ascii="Times New Roman" w:eastAsia="Arial" w:hAnsi="Times New Roman" w:cs="Times New Roman"/>
          <w:b/>
          <w:bCs/>
          <w:sz w:val="24"/>
          <w:szCs w:val="24"/>
        </w:rPr>
        <w:t xml:space="preserve"> </w:t>
      </w:r>
      <w:r w:rsidRPr="00456193">
        <w:rPr>
          <w:rFonts w:ascii="Times New Roman" w:eastAsia="Arial" w:hAnsi="Times New Roman" w:cs="Times New Roman"/>
          <w:sz w:val="24"/>
          <w:szCs w:val="24"/>
        </w:rPr>
        <w:t xml:space="preserve">в най-тясната </w:t>
      </w:r>
      <w:r>
        <w:rPr>
          <w:rFonts w:ascii="Times New Roman" w:eastAsia="Arial" w:hAnsi="Times New Roman" w:cs="Times New Roman"/>
          <w:sz w:val="24"/>
          <w:szCs w:val="24"/>
        </w:rPr>
        <w:t>ѝ</w:t>
      </w:r>
      <w:r w:rsidRPr="00456193">
        <w:rPr>
          <w:rFonts w:ascii="Times New Roman" w:eastAsia="Arial" w:hAnsi="Times New Roman" w:cs="Times New Roman"/>
          <w:b/>
          <w:bCs/>
          <w:sz w:val="24"/>
          <w:szCs w:val="24"/>
        </w:rPr>
        <w:t xml:space="preserve"> </w:t>
      </w:r>
      <w:r w:rsidRPr="00456193">
        <w:rPr>
          <w:rFonts w:ascii="Times New Roman" w:eastAsia="Arial" w:hAnsi="Times New Roman" w:cs="Times New Roman"/>
          <w:sz w:val="24"/>
          <w:szCs w:val="24"/>
        </w:rPr>
        <w:t xml:space="preserve">югоизточна част. Това е причината въздействието </w:t>
      </w:r>
      <w:r w:rsidR="00904ECE">
        <w:rPr>
          <w:rFonts w:ascii="Times New Roman" w:eastAsia="Arial" w:hAnsi="Times New Roman" w:cs="Times New Roman"/>
          <w:sz w:val="24"/>
          <w:szCs w:val="24"/>
        </w:rPr>
        <w:t>ѝ</w:t>
      </w:r>
      <w:r w:rsidRPr="00456193">
        <w:rPr>
          <w:rFonts w:ascii="Times New Roman" w:eastAsia="Arial" w:hAnsi="Times New Roman" w:cs="Times New Roman"/>
          <w:sz w:val="24"/>
          <w:szCs w:val="24"/>
        </w:rPr>
        <w:t xml:space="preserve"> да се простира в ограничена територия.</w:t>
      </w:r>
    </w:p>
    <w:p w:rsidR="00456193" w:rsidRDefault="00456193" w:rsidP="0024343E">
      <w:pPr>
        <w:spacing w:after="0"/>
        <w:ind w:right="20" w:firstLine="708"/>
        <w:jc w:val="both"/>
        <w:rPr>
          <w:rFonts w:ascii="Times New Roman" w:eastAsia="Arial" w:hAnsi="Times New Roman" w:cs="Times New Roman"/>
          <w:sz w:val="24"/>
          <w:szCs w:val="24"/>
        </w:rPr>
      </w:pPr>
      <w:r w:rsidRPr="00456193">
        <w:rPr>
          <w:rFonts w:ascii="Times New Roman" w:eastAsia="Arial" w:hAnsi="Times New Roman" w:cs="Times New Roman"/>
          <w:b/>
          <w:bCs/>
          <w:sz w:val="24"/>
          <w:szCs w:val="24"/>
        </w:rPr>
        <w:t xml:space="preserve">Река Радова </w:t>
      </w:r>
      <w:r w:rsidRPr="00456193">
        <w:rPr>
          <w:rFonts w:ascii="Times New Roman" w:eastAsia="Arial" w:hAnsi="Times New Roman" w:cs="Times New Roman"/>
          <w:sz w:val="24"/>
          <w:szCs w:val="24"/>
        </w:rPr>
        <w:t>е ляв приток на р.Тунджа.</w:t>
      </w:r>
      <w:r w:rsidRPr="00456193">
        <w:rPr>
          <w:rFonts w:ascii="Times New Roman" w:eastAsia="Arial" w:hAnsi="Times New Roman" w:cs="Times New Roman"/>
          <w:b/>
          <w:bCs/>
          <w:sz w:val="24"/>
          <w:szCs w:val="24"/>
        </w:rPr>
        <w:t xml:space="preserve"> </w:t>
      </w:r>
      <w:r w:rsidRPr="00456193">
        <w:rPr>
          <w:rFonts w:ascii="Times New Roman" w:eastAsia="Arial" w:hAnsi="Times New Roman" w:cs="Times New Roman"/>
          <w:sz w:val="24"/>
          <w:szCs w:val="24"/>
        </w:rPr>
        <w:t>Води началото си от Тревненска планина и</w:t>
      </w:r>
      <w:r w:rsidRPr="00456193">
        <w:rPr>
          <w:rFonts w:ascii="Times New Roman" w:eastAsia="Arial" w:hAnsi="Times New Roman" w:cs="Times New Roman"/>
          <w:b/>
          <w:bCs/>
          <w:sz w:val="24"/>
          <w:szCs w:val="24"/>
        </w:rPr>
        <w:t xml:space="preserve"> </w:t>
      </w:r>
      <w:r w:rsidRPr="00456193">
        <w:rPr>
          <w:rFonts w:ascii="Times New Roman" w:eastAsia="Arial" w:hAnsi="Times New Roman" w:cs="Times New Roman"/>
          <w:sz w:val="24"/>
          <w:szCs w:val="24"/>
        </w:rPr>
        <w:t>пресича меридианално територията на общината.</w:t>
      </w:r>
    </w:p>
    <w:p w:rsidR="00456193" w:rsidRDefault="00456193" w:rsidP="0024343E">
      <w:pPr>
        <w:spacing w:after="0"/>
        <w:ind w:right="20" w:firstLine="709"/>
        <w:jc w:val="both"/>
        <w:rPr>
          <w:rFonts w:ascii="Times New Roman" w:eastAsia="Arial" w:hAnsi="Times New Roman" w:cs="Times New Roman"/>
          <w:sz w:val="24"/>
          <w:szCs w:val="24"/>
        </w:rPr>
      </w:pPr>
      <w:r w:rsidRPr="00456193">
        <w:rPr>
          <w:rFonts w:ascii="Times New Roman" w:eastAsia="Arial" w:hAnsi="Times New Roman" w:cs="Times New Roman"/>
          <w:b/>
          <w:bCs/>
          <w:sz w:val="24"/>
          <w:szCs w:val="24"/>
        </w:rPr>
        <w:t xml:space="preserve">Река Лазова </w:t>
      </w:r>
      <w:r w:rsidRPr="00456193">
        <w:rPr>
          <w:rFonts w:ascii="Times New Roman" w:eastAsia="Arial" w:hAnsi="Times New Roman" w:cs="Times New Roman"/>
          <w:sz w:val="24"/>
          <w:szCs w:val="24"/>
        </w:rPr>
        <w:t>е ляв приток на р.</w:t>
      </w:r>
      <w:r>
        <w:rPr>
          <w:rFonts w:ascii="Times New Roman" w:eastAsia="Arial" w:hAnsi="Times New Roman" w:cs="Times New Roman"/>
          <w:sz w:val="24"/>
          <w:szCs w:val="24"/>
        </w:rPr>
        <w:t xml:space="preserve"> </w:t>
      </w:r>
      <w:r w:rsidRPr="00456193">
        <w:rPr>
          <w:rFonts w:ascii="Times New Roman" w:eastAsia="Arial" w:hAnsi="Times New Roman" w:cs="Times New Roman"/>
          <w:sz w:val="24"/>
          <w:szCs w:val="24"/>
        </w:rPr>
        <w:t>Радова и пресича територията на общината</w:t>
      </w:r>
      <w:r w:rsidRPr="00456193">
        <w:rPr>
          <w:rFonts w:ascii="Times New Roman" w:eastAsia="Arial" w:hAnsi="Times New Roman" w:cs="Times New Roman"/>
          <w:b/>
          <w:bCs/>
          <w:sz w:val="24"/>
          <w:szCs w:val="24"/>
        </w:rPr>
        <w:t xml:space="preserve"> </w:t>
      </w:r>
      <w:r w:rsidRPr="00456193">
        <w:rPr>
          <w:rFonts w:ascii="Times New Roman" w:eastAsia="Arial" w:hAnsi="Times New Roman" w:cs="Times New Roman"/>
          <w:sz w:val="24"/>
          <w:szCs w:val="24"/>
        </w:rPr>
        <w:t>меридианално и преминава през общинския център – гр.</w:t>
      </w:r>
      <w:r>
        <w:rPr>
          <w:rFonts w:ascii="Times New Roman" w:eastAsia="Arial" w:hAnsi="Times New Roman" w:cs="Times New Roman"/>
          <w:sz w:val="24"/>
          <w:szCs w:val="24"/>
        </w:rPr>
        <w:t xml:space="preserve"> </w:t>
      </w:r>
      <w:r w:rsidRPr="00456193">
        <w:rPr>
          <w:rFonts w:ascii="Times New Roman" w:eastAsia="Arial" w:hAnsi="Times New Roman" w:cs="Times New Roman"/>
          <w:sz w:val="24"/>
          <w:szCs w:val="24"/>
        </w:rPr>
        <w:t>Гурково.</w:t>
      </w:r>
    </w:p>
    <w:p w:rsidR="00456193" w:rsidRPr="00456193" w:rsidRDefault="00456193" w:rsidP="0024343E">
      <w:pPr>
        <w:spacing w:after="0"/>
        <w:ind w:firstLine="709"/>
        <w:jc w:val="both"/>
        <w:rPr>
          <w:rFonts w:ascii="Times New Roman" w:eastAsia="Arial" w:hAnsi="Times New Roman" w:cs="Times New Roman"/>
          <w:sz w:val="24"/>
          <w:szCs w:val="24"/>
        </w:rPr>
      </w:pPr>
      <w:r w:rsidRPr="00456193">
        <w:rPr>
          <w:rFonts w:ascii="Times New Roman" w:eastAsia="Arial" w:hAnsi="Times New Roman" w:cs="Times New Roman"/>
          <w:sz w:val="24"/>
          <w:szCs w:val="24"/>
        </w:rPr>
        <w:t xml:space="preserve">Към водното богатство на общината следва да бъде отнесен язовир </w:t>
      </w:r>
      <w:r w:rsidR="00CD49B3">
        <w:rPr>
          <w:rFonts w:ascii="Times New Roman" w:eastAsia="Arial" w:hAnsi="Times New Roman" w:cs="Times New Roman"/>
          <w:sz w:val="24"/>
          <w:szCs w:val="24"/>
        </w:rPr>
        <w:t>„</w:t>
      </w:r>
      <w:r w:rsidRPr="00456193">
        <w:rPr>
          <w:rFonts w:ascii="Times New Roman" w:eastAsia="Arial" w:hAnsi="Times New Roman" w:cs="Times New Roman"/>
          <w:sz w:val="24"/>
          <w:szCs w:val="24"/>
        </w:rPr>
        <w:t>Жребчево</w:t>
      </w:r>
      <w:r w:rsidR="00CD49B3">
        <w:rPr>
          <w:rFonts w:ascii="Times New Roman" w:eastAsia="Arial" w:hAnsi="Times New Roman" w:cs="Times New Roman"/>
          <w:sz w:val="24"/>
          <w:szCs w:val="24"/>
        </w:rPr>
        <w:t>”</w:t>
      </w:r>
      <w:r w:rsidRPr="00456193">
        <w:rPr>
          <w:rFonts w:ascii="Times New Roman" w:eastAsia="Arial" w:hAnsi="Times New Roman" w:cs="Times New Roman"/>
          <w:sz w:val="24"/>
          <w:szCs w:val="24"/>
        </w:rPr>
        <w:t xml:space="preserve">, който е разположен в границите на три съседни общини – Гурково, Твърдица и Нова Загора, също така и микроязовирите </w:t>
      </w:r>
      <w:r w:rsidRPr="00904ECE">
        <w:rPr>
          <w:rFonts w:ascii="Times New Roman" w:eastAsia="Arial" w:hAnsi="Times New Roman" w:cs="Times New Roman"/>
          <w:iCs/>
          <w:sz w:val="24"/>
          <w:szCs w:val="24"/>
        </w:rPr>
        <w:t>Гурково</w:t>
      </w:r>
      <w:r w:rsidRPr="00904ECE">
        <w:rPr>
          <w:rFonts w:ascii="Times New Roman" w:eastAsia="Arial" w:hAnsi="Times New Roman" w:cs="Times New Roman"/>
          <w:sz w:val="24"/>
          <w:szCs w:val="24"/>
        </w:rPr>
        <w:t xml:space="preserve">, </w:t>
      </w:r>
      <w:r w:rsidRPr="00904ECE">
        <w:rPr>
          <w:rFonts w:ascii="Times New Roman" w:eastAsia="Arial" w:hAnsi="Times New Roman" w:cs="Times New Roman"/>
          <w:iCs/>
          <w:sz w:val="24"/>
          <w:szCs w:val="24"/>
        </w:rPr>
        <w:t>Паничерево</w:t>
      </w:r>
      <w:r w:rsidRPr="00904ECE">
        <w:rPr>
          <w:rFonts w:ascii="Times New Roman" w:eastAsia="Arial" w:hAnsi="Times New Roman" w:cs="Times New Roman"/>
          <w:sz w:val="24"/>
          <w:szCs w:val="24"/>
        </w:rPr>
        <w:t xml:space="preserve"> и </w:t>
      </w:r>
      <w:r w:rsidRPr="00904ECE">
        <w:rPr>
          <w:rFonts w:ascii="Times New Roman" w:eastAsia="Arial" w:hAnsi="Times New Roman" w:cs="Times New Roman"/>
          <w:iCs/>
          <w:sz w:val="24"/>
          <w:szCs w:val="24"/>
        </w:rPr>
        <w:t>Конаре</w:t>
      </w:r>
      <w:r w:rsidRPr="00456193">
        <w:rPr>
          <w:rFonts w:ascii="Times New Roman" w:eastAsia="Arial" w:hAnsi="Times New Roman" w:cs="Times New Roman"/>
          <w:sz w:val="24"/>
          <w:szCs w:val="24"/>
        </w:rPr>
        <w:t>.</w:t>
      </w:r>
    </w:p>
    <w:p w:rsidR="00456193" w:rsidRDefault="00456193" w:rsidP="0024343E">
      <w:pPr>
        <w:spacing w:after="0"/>
        <w:ind w:firstLine="709"/>
        <w:jc w:val="both"/>
        <w:rPr>
          <w:rFonts w:ascii="Times New Roman" w:eastAsia="Arial" w:hAnsi="Times New Roman" w:cs="Times New Roman"/>
          <w:sz w:val="24"/>
          <w:szCs w:val="24"/>
        </w:rPr>
      </w:pPr>
      <w:r w:rsidRPr="00904ECE">
        <w:rPr>
          <w:rFonts w:ascii="Times New Roman" w:eastAsia="Arial" w:hAnsi="Times New Roman" w:cs="Times New Roman"/>
          <w:sz w:val="24"/>
          <w:szCs w:val="24"/>
        </w:rPr>
        <w:t>Водните ресурси, с които разполага община Гурково са с комплексно предназначение. Водите се използват за напояване на земеделските земи, както и за водоснабдяване на населените места. Реките и водоемите в общината се използват за спортен риболов. Това е предпоставка за развитие на специфична форма на туризъм - риболовен.</w:t>
      </w:r>
    </w:p>
    <w:p w:rsidR="00F76533" w:rsidRDefault="00F76533" w:rsidP="00904ECE">
      <w:pPr>
        <w:spacing w:after="0" w:line="238" w:lineRule="auto"/>
        <w:ind w:firstLine="709"/>
        <w:jc w:val="both"/>
        <w:rPr>
          <w:rFonts w:ascii="Times New Roman" w:eastAsia="Arial" w:hAnsi="Times New Roman" w:cs="Times New Roman"/>
          <w:sz w:val="24"/>
          <w:szCs w:val="24"/>
        </w:rPr>
      </w:pPr>
    </w:p>
    <w:p w:rsidR="007B192F" w:rsidRPr="00904ECE" w:rsidRDefault="007B192F" w:rsidP="00904ECE">
      <w:pPr>
        <w:spacing w:after="0" w:line="238" w:lineRule="auto"/>
        <w:ind w:firstLine="709"/>
        <w:jc w:val="both"/>
        <w:rPr>
          <w:rFonts w:ascii="Times New Roman" w:hAnsi="Times New Roman" w:cs="Times New Roman"/>
          <w:sz w:val="24"/>
          <w:szCs w:val="24"/>
        </w:rPr>
      </w:pPr>
    </w:p>
    <w:p w:rsidR="00456193" w:rsidRDefault="00456193" w:rsidP="00456193">
      <w:pPr>
        <w:spacing w:line="20" w:lineRule="exact"/>
        <w:rPr>
          <w:sz w:val="20"/>
          <w:szCs w:val="20"/>
        </w:rPr>
      </w:pPr>
    </w:p>
    <w:p w:rsidR="00225CD1" w:rsidRPr="006436C5" w:rsidRDefault="00E731FD" w:rsidP="006436C5">
      <w:pPr>
        <w:rPr>
          <w:b/>
          <w:color w:val="C00000"/>
        </w:rPr>
      </w:pPr>
      <w:r w:rsidRPr="006436C5">
        <w:rPr>
          <w:b/>
          <w:color w:val="C00000"/>
        </w:rPr>
        <w:t xml:space="preserve">  </w:t>
      </w:r>
    </w:p>
    <w:p w:rsidR="001E6C0D" w:rsidRPr="008A72EA" w:rsidRDefault="006436C5" w:rsidP="001E6C0D">
      <w:pPr>
        <w:pStyle w:val="a7"/>
        <w:ind w:left="-567"/>
        <w:jc w:val="center"/>
        <w:rPr>
          <w:b/>
        </w:rPr>
      </w:pPr>
      <w:r w:rsidRPr="006436C5">
        <w:rPr>
          <w:b/>
          <w:noProof/>
        </w:rPr>
        <w:drawing>
          <wp:inline distT="0" distB="0" distL="0" distR="0">
            <wp:extent cx="6269607" cy="466689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6269355" cy="4666615"/>
                    </a:xfrm>
                    <a:prstGeom prst="rect">
                      <a:avLst/>
                    </a:prstGeom>
                    <a:noFill/>
                  </pic:spPr>
                </pic:pic>
              </a:graphicData>
            </a:graphic>
          </wp:inline>
        </w:drawing>
      </w:r>
    </w:p>
    <w:p w:rsidR="00225CD1" w:rsidRDefault="00225CD1" w:rsidP="00DF141D">
      <w:pPr>
        <w:pStyle w:val="a7"/>
        <w:ind w:left="-567" w:firstLine="1134"/>
        <w:jc w:val="center"/>
        <w:rPr>
          <w:b/>
          <w:color w:val="C00000"/>
        </w:rPr>
      </w:pPr>
    </w:p>
    <w:p w:rsidR="007B192F" w:rsidRPr="007B192F" w:rsidRDefault="00E91A36" w:rsidP="007B192F">
      <w:pPr>
        <w:spacing w:line="234" w:lineRule="auto"/>
        <w:ind w:right="20"/>
        <w:jc w:val="center"/>
        <w:rPr>
          <w:rFonts w:ascii="Times New Roman" w:hAnsi="Times New Roman" w:cs="Times New Roman"/>
          <w:sz w:val="20"/>
          <w:szCs w:val="20"/>
        </w:rPr>
      </w:pPr>
      <w:r>
        <w:rPr>
          <w:rFonts w:ascii="Times New Roman" w:eastAsia="Arial" w:hAnsi="Times New Roman" w:cs="Times New Roman"/>
        </w:rPr>
        <w:t xml:space="preserve">Фиг. 4.3 </w:t>
      </w:r>
      <w:r w:rsidR="007B192F" w:rsidRPr="007B192F">
        <w:rPr>
          <w:rFonts w:ascii="Times New Roman" w:eastAsia="Arial" w:hAnsi="Times New Roman" w:cs="Times New Roman"/>
        </w:rPr>
        <w:t>Данни за месечните валежи и месечната относителна влажност по данни на софтуерния продукт RetScreen</w:t>
      </w:r>
    </w:p>
    <w:p w:rsidR="00A3375F" w:rsidRPr="000D2E01" w:rsidRDefault="001504FD" w:rsidP="00614286">
      <w:pPr>
        <w:pStyle w:val="a7"/>
        <w:numPr>
          <w:ilvl w:val="1"/>
          <w:numId w:val="1"/>
        </w:numPr>
        <w:tabs>
          <w:tab w:val="left" w:pos="720"/>
          <w:tab w:val="left" w:pos="1276"/>
        </w:tabs>
        <w:spacing w:line="276" w:lineRule="auto"/>
        <w:ind w:left="998" w:hanging="291"/>
        <w:outlineLvl w:val="0"/>
        <w:rPr>
          <w:rFonts w:eastAsia="Symbol"/>
          <w:u w:val="single"/>
        </w:rPr>
      </w:pPr>
      <w:bookmarkStart w:id="9" w:name="_Toc32757957"/>
      <w:r w:rsidRPr="000D2E01">
        <w:rPr>
          <w:rFonts w:eastAsia="Arial"/>
          <w:b/>
          <w:bCs/>
          <w:iCs/>
          <w:u w:val="single"/>
        </w:rPr>
        <w:t>Селищна мрежа</w:t>
      </w:r>
      <w:bookmarkEnd w:id="9"/>
    </w:p>
    <w:p w:rsidR="001504FD" w:rsidRPr="00B9563C" w:rsidRDefault="001504FD" w:rsidP="000D2E01">
      <w:pPr>
        <w:spacing w:after="0"/>
        <w:ind w:firstLine="708"/>
        <w:jc w:val="both"/>
        <w:rPr>
          <w:rFonts w:ascii="Times New Roman" w:hAnsi="Times New Roman" w:cs="Times New Roman"/>
          <w:sz w:val="24"/>
          <w:szCs w:val="24"/>
        </w:rPr>
      </w:pPr>
      <w:r w:rsidRPr="00B9563C">
        <w:rPr>
          <w:rFonts w:ascii="Times New Roman" w:eastAsia="Arial" w:hAnsi="Times New Roman" w:cs="Times New Roman"/>
          <w:sz w:val="24"/>
          <w:szCs w:val="24"/>
        </w:rPr>
        <w:t>Селищната мрежа на територията на община Гурково обхваща общо 11 населени места, от които 1 град и 10 села. Реално селищни функции изпълняват гр. Гурково и селата Паничерево, Конаре, Лява река, Димовци, Златирът и Пчелиново. Селата Брестова, Дворище, Жерговец и Жълтопоп нямат постоянни жители, но има жилищен фонд и приходящо население.</w:t>
      </w:r>
    </w:p>
    <w:p w:rsidR="001504FD" w:rsidRPr="00B9563C" w:rsidRDefault="001504FD" w:rsidP="001D0B76">
      <w:pPr>
        <w:spacing w:after="0"/>
        <w:ind w:firstLine="708"/>
        <w:jc w:val="both"/>
        <w:rPr>
          <w:rFonts w:ascii="Times New Roman" w:hAnsi="Times New Roman" w:cs="Times New Roman"/>
          <w:sz w:val="24"/>
          <w:szCs w:val="24"/>
        </w:rPr>
      </w:pPr>
      <w:r w:rsidRPr="00B9563C">
        <w:rPr>
          <w:rFonts w:ascii="Times New Roman" w:eastAsia="Arial" w:hAnsi="Times New Roman" w:cs="Times New Roman"/>
          <w:sz w:val="24"/>
          <w:szCs w:val="24"/>
        </w:rPr>
        <w:t>Община Гурково е с относително ниска гъстота на селищната мрежа – 3,8 селища на 100</w:t>
      </w:r>
      <w:r w:rsidR="001C7DFD">
        <w:rPr>
          <w:rFonts w:ascii="Times New Roman" w:eastAsia="Arial" w:hAnsi="Times New Roman" w:cs="Times New Roman"/>
          <w:sz w:val="24"/>
          <w:szCs w:val="24"/>
        </w:rPr>
        <w:t xml:space="preserve"> км</w:t>
      </w:r>
      <w:r w:rsidR="001C7DFD" w:rsidRPr="001C7DFD">
        <w:rPr>
          <w:rFonts w:ascii="Times New Roman" w:eastAsia="Arial" w:hAnsi="Times New Roman" w:cs="Times New Roman"/>
          <w:sz w:val="24"/>
          <w:szCs w:val="24"/>
          <w:vertAlign w:val="superscript"/>
        </w:rPr>
        <w:t>2</w:t>
      </w:r>
      <w:r w:rsidRPr="00B9563C">
        <w:rPr>
          <w:rFonts w:ascii="Times New Roman" w:eastAsia="Arial" w:hAnsi="Times New Roman" w:cs="Times New Roman"/>
          <w:sz w:val="24"/>
          <w:szCs w:val="24"/>
        </w:rPr>
        <w:t xml:space="preserve"> територия. За Старозагорска област този показател е 3,7 селища на 100 </w:t>
      </w:r>
      <w:r w:rsidR="001C7DFD">
        <w:rPr>
          <w:rFonts w:ascii="Times New Roman" w:eastAsia="Arial" w:hAnsi="Times New Roman" w:cs="Times New Roman"/>
          <w:sz w:val="24"/>
          <w:szCs w:val="24"/>
        </w:rPr>
        <w:t>км</w:t>
      </w:r>
      <w:r w:rsidR="001C7DFD" w:rsidRPr="001C7DFD">
        <w:rPr>
          <w:rFonts w:ascii="Times New Roman" w:eastAsia="Arial" w:hAnsi="Times New Roman" w:cs="Times New Roman"/>
          <w:sz w:val="24"/>
          <w:szCs w:val="24"/>
          <w:vertAlign w:val="superscript"/>
        </w:rPr>
        <w:t>2</w:t>
      </w:r>
      <w:r w:rsidRPr="00B9563C">
        <w:rPr>
          <w:rFonts w:ascii="Times New Roman" w:eastAsia="Arial" w:hAnsi="Times New Roman" w:cs="Times New Roman"/>
          <w:sz w:val="24"/>
          <w:szCs w:val="24"/>
        </w:rPr>
        <w:t xml:space="preserve">, а за страната - 4,8 селища на 100 </w:t>
      </w:r>
      <w:r w:rsidR="001C7DFD">
        <w:rPr>
          <w:rFonts w:ascii="Times New Roman" w:eastAsia="Arial" w:hAnsi="Times New Roman" w:cs="Times New Roman"/>
          <w:sz w:val="24"/>
          <w:szCs w:val="24"/>
        </w:rPr>
        <w:t>км</w:t>
      </w:r>
      <w:r w:rsidR="001C7DFD" w:rsidRPr="001C7DFD">
        <w:rPr>
          <w:rFonts w:ascii="Times New Roman" w:eastAsia="Arial" w:hAnsi="Times New Roman" w:cs="Times New Roman"/>
          <w:sz w:val="24"/>
          <w:szCs w:val="24"/>
          <w:vertAlign w:val="superscript"/>
        </w:rPr>
        <w:t>2</w:t>
      </w:r>
      <w:r w:rsidRPr="00B9563C">
        <w:rPr>
          <w:rFonts w:ascii="Times New Roman" w:eastAsia="Arial" w:hAnsi="Times New Roman" w:cs="Times New Roman"/>
          <w:sz w:val="24"/>
          <w:szCs w:val="24"/>
        </w:rPr>
        <w:t xml:space="preserve">. Ако се изключат четирите населени места, които са без население показателят за гъстотата на селищната мрежа е доста по-нисък – само 2,4 селища на 100 </w:t>
      </w:r>
      <w:r w:rsidR="001C7DFD">
        <w:rPr>
          <w:rFonts w:ascii="Times New Roman" w:eastAsia="Arial" w:hAnsi="Times New Roman" w:cs="Times New Roman"/>
          <w:sz w:val="24"/>
          <w:szCs w:val="24"/>
        </w:rPr>
        <w:t>км</w:t>
      </w:r>
      <w:r w:rsidR="001C7DFD" w:rsidRPr="001C7DFD">
        <w:rPr>
          <w:rFonts w:ascii="Times New Roman" w:eastAsia="Arial" w:hAnsi="Times New Roman" w:cs="Times New Roman"/>
          <w:sz w:val="24"/>
          <w:szCs w:val="24"/>
          <w:vertAlign w:val="superscript"/>
        </w:rPr>
        <w:t>2</w:t>
      </w:r>
      <w:r w:rsidRPr="00B9563C">
        <w:rPr>
          <w:rFonts w:ascii="Times New Roman" w:eastAsia="Arial" w:hAnsi="Times New Roman" w:cs="Times New Roman"/>
          <w:sz w:val="24"/>
          <w:szCs w:val="24"/>
        </w:rPr>
        <w:t xml:space="preserve"> територия.</w:t>
      </w:r>
    </w:p>
    <w:p w:rsidR="00E0590C" w:rsidRDefault="001504FD" w:rsidP="001D0B76">
      <w:pPr>
        <w:spacing w:after="0"/>
        <w:ind w:firstLine="709"/>
        <w:jc w:val="both"/>
        <w:rPr>
          <w:rFonts w:ascii="Times New Roman" w:eastAsia="Arial" w:hAnsi="Times New Roman" w:cs="Times New Roman"/>
          <w:sz w:val="24"/>
          <w:szCs w:val="24"/>
        </w:rPr>
      </w:pPr>
      <w:r w:rsidRPr="00B9563C">
        <w:rPr>
          <w:rFonts w:ascii="Times New Roman" w:eastAsia="Arial" w:hAnsi="Times New Roman" w:cs="Times New Roman"/>
          <w:sz w:val="24"/>
          <w:szCs w:val="24"/>
        </w:rPr>
        <w:t>Един от важните критерии за селищните функции на населените места са числеността на населението в тях, административното им положение, икономическите и обслужващите им функции. В зависимост от степента на изявеност сред всичките населени места се откроява общинския център гр. Гурково. Освен, че това е най-населеното селище (</w:t>
      </w:r>
      <w:r w:rsidRPr="005E0DB1">
        <w:rPr>
          <w:rFonts w:ascii="Times New Roman" w:eastAsia="Arial" w:hAnsi="Times New Roman" w:cs="Times New Roman"/>
          <w:sz w:val="24"/>
          <w:szCs w:val="24"/>
        </w:rPr>
        <w:t>5</w:t>
      </w:r>
      <w:r w:rsidR="005E0DB1" w:rsidRPr="005E0DB1">
        <w:rPr>
          <w:rFonts w:ascii="Times New Roman" w:eastAsia="Arial" w:hAnsi="Times New Roman" w:cs="Times New Roman"/>
          <w:sz w:val="24"/>
          <w:szCs w:val="24"/>
        </w:rPr>
        <w:t>7</w:t>
      </w:r>
      <w:r w:rsidRPr="005E0DB1">
        <w:rPr>
          <w:rFonts w:ascii="Times New Roman" w:eastAsia="Arial" w:hAnsi="Times New Roman" w:cs="Times New Roman"/>
          <w:sz w:val="24"/>
          <w:szCs w:val="24"/>
        </w:rPr>
        <w:t>,0%</w:t>
      </w:r>
      <w:r w:rsidRPr="00B9563C">
        <w:rPr>
          <w:rFonts w:ascii="Times New Roman" w:eastAsia="Arial" w:hAnsi="Times New Roman" w:cs="Times New Roman"/>
          <w:sz w:val="24"/>
          <w:szCs w:val="24"/>
        </w:rPr>
        <w:t xml:space="preserve"> от цялото население на общината е съсредоточено тук) със своите икономически, административни и други обслужващи функции гр. Гурково доминира много силно над останалите населени места. С обслужващите си функции в сферата на образованието (Обединено детско заведение “Латинка”, Средно общообразователно училище), на здравеопазването (практика за доболнична медицинска помощ, клинична лаборатория, център за спешна медицинска помощ – филиал на Старозагорския ЦСМП, офис на РЗОК, стоматологична практика), на културата (Народно читалище “Войвода Генчо Къргов”, църковен храм “Свети Димитър”) на спорта, на социалните грижи, на съобщенията, на реда и сигурността (полицейски участък, районна служба за пожарна безопасност) и др</w:t>
      </w:r>
      <w:r w:rsidRPr="00E0590C">
        <w:rPr>
          <w:rFonts w:ascii="Times New Roman" w:eastAsia="Arial" w:hAnsi="Times New Roman" w:cs="Times New Roman"/>
          <w:sz w:val="24"/>
          <w:szCs w:val="24"/>
        </w:rPr>
        <w:t xml:space="preserve">. </w:t>
      </w:r>
      <w:r w:rsidR="0024343E" w:rsidRPr="00E0590C">
        <w:rPr>
          <w:rFonts w:ascii="Times New Roman" w:eastAsia="Arial" w:hAnsi="Times New Roman" w:cs="Times New Roman"/>
          <w:sz w:val="24"/>
          <w:szCs w:val="24"/>
        </w:rPr>
        <w:t xml:space="preserve">Град Гурково е с висока степен на благоустроеност </w:t>
      </w:r>
      <w:r w:rsidR="00E0590C" w:rsidRPr="00E0590C">
        <w:rPr>
          <w:rFonts w:ascii="Times New Roman" w:eastAsia="Arial" w:hAnsi="Times New Roman" w:cs="Times New Roman"/>
          <w:sz w:val="24"/>
          <w:szCs w:val="24"/>
        </w:rPr>
        <w:t>и</w:t>
      </w:r>
      <w:r w:rsidRPr="00B9563C">
        <w:rPr>
          <w:rFonts w:ascii="Times New Roman" w:eastAsia="Arial" w:hAnsi="Times New Roman" w:cs="Times New Roman"/>
          <w:sz w:val="24"/>
          <w:szCs w:val="24"/>
        </w:rPr>
        <w:t xml:space="preserve"> е със селищни функции присъщи на повечето центрове на малки общини в страната. По-високата населеност на гр. Гурково допълнена с развитостта на обслужващите му функции са стимулирали и развитието на неговите икономически функции. </w:t>
      </w:r>
    </w:p>
    <w:p w:rsidR="005754F2" w:rsidRDefault="001504FD" w:rsidP="00E0590C">
      <w:pPr>
        <w:spacing w:after="0"/>
        <w:ind w:firstLine="709"/>
        <w:jc w:val="both"/>
        <w:rPr>
          <w:rFonts w:ascii="Times New Roman" w:eastAsia="Arial" w:hAnsi="Times New Roman" w:cs="Times New Roman"/>
          <w:sz w:val="24"/>
          <w:szCs w:val="24"/>
        </w:rPr>
      </w:pPr>
      <w:r w:rsidRPr="00B9563C">
        <w:rPr>
          <w:rFonts w:ascii="Times New Roman" w:eastAsia="Arial" w:hAnsi="Times New Roman" w:cs="Times New Roman"/>
          <w:sz w:val="24"/>
          <w:szCs w:val="24"/>
        </w:rPr>
        <w:t>От останалите населени места със сравнително добре развити селищни функции са двете по-многолюдни села Паничерево и Конаре. По отношение на административния си статут и двете села изпълняват функции на кметства. Образователните им функции се реализират чрез дейността на основно и начално училище, детски градини, на здравеопазването – звена на доболничната помощ, на културата (читалище “Неделчо Попов” и църковен храм “Света Троица” в с. Конаре, читалище “Изгрев” и църковен храм “Въведение Богородично” в с. Паничерево). Икономическите функции на селата Паничерево и Конаре се реализират основно в сферата на</w:t>
      </w:r>
      <w:r w:rsidR="005754F2" w:rsidRPr="00B9563C">
        <w:rPr>
          <w:rFonts w:ascii="Times New Roman" w:eastAsia="Arial" w:hAnsi="Times New Roman" w:cs="Times New Roman"/>
          <w:sz w:val="24"/>
          <w:szCs w:val="24"/>
        </w:rPr>
        <w:t xml:space="preserve"> аграрния сектор.</w:t>
      </w:r>
    </w:p>
    <w:p w:rsidR="00E0590C" w:rsidRDefault="00E0590C" w:rsidP="00E0590C">
      <w:pPr>
        <w:spacing w:after="0"/>
        <w:ind w:firstLine="709"/>
        <w:jc w:val="both"/>
        <w:rPr>
          <w:rFonts w:ascii="Times New Roman" w:eastAsia="Arial" w:hAnsi="Times New Roman" w:cs="Times New Roman"/>
          <w:sz w:val="24"/>
          <w:szCs w:val="24"/>
        </w:rPr>
      </w:pPr>
    </w:p>
    <w:p w:rsidR="0024343E" w:rsidRPr="00E0590C" w:rsidRDefault="00E0590C" w:rsidP="00614286">
      <w:pPr>
        <w:pStyle w:val="a7"/>
        <w:numPr>
          <w:ilvl w:val="1"/>
          <w:numId w:val="1"/>
        </w:numPr>
        <w:spacing w:after="120"/>
        <w:ind w:right="20" w:hanging="291"/>
        <w:jc w:val="both"/>
        <w:outlineLvl w:val="0"/>
        <w:rPr>
          <w:b/>
          <w:sz w:val="23"/>
          <w:u w:val="single"/>
        </w:rPr>
      </w:pPr>
      <w:bookmarkStart w:id="10" w:name="_Toc32757958"/>
      <w:r w:rsidRPr="00E0590C">
        <w:rPr>
          <w:b/>
          <w:sz w:val="23"/>
          <w:u w:val="single"/>
        </w:rPr>
        <w:t>Техническа инфраструктура</w:t>
      </w:r>
      <w:bookmarkEnd w:id="10"/>
    </w:p>
    <w:p w:rsidR="00E44BB6" w:rsidRPr="00EA6926" w:rsidRDefault="00E44BB6" w:rsidP="00A3375F">
      <w:pPr>
        <w:spacing w:after="0"/>
        <w:ind w:right="40" w:firstLine="709"/>
        <w:jc w:val="both"/>
        <w:rPr>
          <w:rFonts w:ascii="Times New Roman" w:hAnsi="Times New Roman" w:cs="Times New Roman"/>
          <w:sz w:val="24"/>
          <w:szCs w:val="24"/>
        </w:rPr>
      </w:pPr>
      <w:r w:rsidRPr="00EA6926">
        <w:rPr>
          <w:rFonts w:ascii="Times New Roman" w:hAnsi="Times New Roman" w:cs="Times New Roman"/>
          <w:b/>
          <w:sz w:val="24"/>
          <w:szCs w:val="24"/>
        </w:rPr>
        <w:t xml:space="preserve">Транспорт </w:t>
      </w:r>
      <w:r w:rsidRPr="00EA6926">
        <w:rPr>
          <w:rFonts w:ascii="Times New Roman" w:hAnsi="Times New Roman" w:cs="Times New Roman"/>
          <w:sz w:val="24"/>
          <w:szCs w:val="24"/>
        </w:rPr>
        <w:t>- състоянието и развитието на техническата инфраструктура пряко</w:t>
      </w:r>
      <w:r w:rsidRPr="00EA6926">
        <w:rPr>
          <w:rFonts w:ascii="Times New Roman" w:hAnsi="Times New Roman" w:cs="Times New Roman"/>
          <w:b/>
          <w:sz w:val="24"/>
          <w:szCs w:val="24"/>
        </w:rPr>
        <w:t xml:space="preserve"> </w:t>
      </w:r>
      <w:r w:rsidRPr="00EA6926">
        <w:rPr>
          <w:rFonts w:ascii="Times New Roman" w:hAnsi="Times New Roman" w:cs="Times New Roman"/>
          <w:sz w:val="24"/>
          <w:szCs w:val="24"/>
        </w:rPr>
        <w:t xml:space="preserve">влияе върху развитието на местната икономика и жизнената среда. Ето защо инфраструктурата е определяща по отношение на качеството на живот на хората, живеещи на територията на община </w:t>
      </w:r>
      <w:r w:rsidR="00EA6926">
        <w:rPr>
          <w:rFonts w:ascii="Times New Roman" w:hAnsi="Times New Roman" w:cs="Times New Roman"/>
          <w:sz w:val="24"/>
          <w:szCs w:val="24"/>
        </w:rPr>
        <w:t>Гурково</w:t>
      </w:r>
      <w:r w:rsidRPr="00EA6926">
        <w:rPr>
          <w:rFonts w:ascii="Times New Roman" w:hAnsi="Times New Roman" w:cs="Times New Roman"/>
          <w:sz w:val="24"/>
          <w:szCs w:val="24"/>
        </w:rPr>
        <w:t>.</w:t>
      </w:r>
    </w:p>
    <w:p w:rsidR="00E44BB6" w:rsidRPr="00EA6926" w:rsidRDefault="00E44BB6" w:rsidP="00C90A65">
      <w:pPr>
        <w:spacing w:after="0"/>
        <w:ind w:firstLine="709"/>
        <w:jc w:val="both"/>
        <w:rPr>
          <w:rFonts w:ascii="Times New Roman" w:hAnsi="Times New Roman" w:cs="Times New Roman"/>
          <w:sz w:val="24"/>
          <w:szCs w:val="24"/>
        </w:rPr>
      </w:pPr>
      <w:r w:rsidRPr="00EA6926">
        <w:rPr>
          <w:rFonts w:ascii="Times New Roman" w:eastAsia="Times New Roman" w:hAnsi="Times New Roman" w:cs="Times New Roman"/>
          <w:sz w:val="24"/>
          <w:szCs w:val="24"/>
        </w:rPr>
        <w:t>На територията на Общината определено значение за икономическото развитие и обслужване на населението има автомобилният транспорт. Община Гурково е разположена в централна България, област Стара Загора, в източния край на Розовата долина и южния край на Прохода на републиката, ко</w:t>
      </w:r>
      <w:r w:rsidR="00EA6926">
        <w:rPr>
          <w:rFonts w:ascii="Times New Roman" w:eastAsia="Times New Roman" w:hAnsi="Times New Roman" w:cs="Times New Roman"/>
          <w:sz w:val="24"/>
          <w:szCs w:val="24"/>
        </w:rPr>
        <w:t>й</w:t>
      </w:r>
      <w:r w:rsidRPr="00EA6926">
        <w:rPr>
          <w:rFonts w:ascii="Times New Roman" w:eastAsia="Times New Roman" w:hAnsi="Times New Roman" w:cs="Times New Roman"/>
          <w:sz w:val="24"/>
          <w:szCs w:val="24"/>
        </w:rPr>
        <w:t>то разделя Тревненския от Елено - Твърдишкия дял на Стара планина.</w:t>
      </w:r>
    </w:p>
    <w:p w:rsidR="00EA6926" w:rsidRPr="00EA6926" w:rsidRDefault="00E44BB6" w:rsidP="00C90A65">
      <w:pPr>
        <w:spacing w:after="0"/>
        <w:ind w:firstLine="709"/>
        <w:jc w:val="both"/>
        <w:rPr>
          <w:rFonts w:ascii="Times New Roman" w:hAnsi="Times New Roman" w:cs="Times New Roman"/>
          <w:sz w:val="24"/>
          <w:szCs w:val="24"/>
        </w:rPr>
      </w:pPr>
      <w:r w:rsidRPr="00953548">
        <w:rPr>
          <w:rFonts w:ascii="Times New Roman" w:eastAsia="Times New Roman" w:hAnsi="Times New Roman" w:cs="Times New Roman"/>
          <w:bCs/>
          <w:sz w:val="24"/>
          <w:szCs w:val="24"/>
        </w:rPr>
        <w:t xml:space="preserve">През територията на </w:t>
      </w:r>
      <w:r w:rsidR="00EA6926" w:rsidRPr="00953548">
        <w:rPr>
          <w:rFonts w:ascii="Times New Roman" w:eastAsia="Times New Roman" w:hAnsi="Times New Roman" w:cs="Times New Roman"/>
          <w:bCs/>
          <w:sz w:val="24"/>
          <w:szCs w:val="24"/>
        </w:rPr>
        <w:t>О</w:t>
      </w:r>
      <w:r w:rsidRPr="00953548">
        <w:rPr>
          <w:rFonts w:ascii="Times New Roman" w:eastAsia="Times New Roman" w:hAnsi="Times New Roman" w:cs="Times New Roman"/>
          <w:bCs/>
          <w:sz w:val="24"/>
          <w:szCs w:val="24"/>
        </w:rPr>
        <w:t>бщината преминават:</w:t>
      </w:r>
      <w:r w:rsidRPr="00EA6926">
        <w:rPr>
          <w:rFonts w:ascii="Times New Roman" w:eastAsia="Times New Roman" w:hAnsi="Times New Roman" w:cs="Times New Roman"/>
          <w:b/>
          <w:bCs/>
          <w:sz w:val="24"/>
          <w:szCs w:val="24"/>
        </w:rPr>
        <w:t xml:space="preserve"> </w:t>
      </w:r>
      <w:r w:rsidRPr="00EA6926">
        <w:rPr>
          <w:rFonts w:ascii="Times New Roman" w:eastAsia="Times New Roman" w:hAnsi="Times New Roman" w:cs="Times New Roman"/>
          <w:sz w:val="24"/>
          <w:szCs w:val="24"/>
        </w:rPr>
        <w:t>Първокласен път</w:t>
      </w:r>
      <w:r w:rsidRPr="00EA6926">
        <w:rPr>
          <w:rFonts w:ascii="Times New Roman" w:eastAsia="Times New Roman" w:hAnsi="Times New Roman" w:cs="Times New Roman"/>
          <w:b/>
          <w:bCs/>
          <w:sz w:val="24"/>
          <w:szCs w:val="24"/>
        </w:rPr>
        <w:t xml:space="preserve"> </w:t>
      </w:r>
      <w:r w:rsidRPr="00EA6926">
        <w:rPr>
          <w:rFonts w:ascii="Times New Roman" w:eastAsia="Times New Roman" w:hAnsi="Times New Roman" w:cs="Times New Roman"/>
          <w:sz w:val="24"/>
          <w:szCs w:val="24"/>
        </w:rPr>
        <w:t>-</w:t>
      </w:r>
      <w:r w:rsidRPr="00EA6926">
        <w:rPr>
          <w:rFonts w:ascii="Times New Roman" w:eastAsia="Times New Roman" w:hAnsi="Times New Roman" w:cs="Times New Roman"/>
          <w:b/>
          <w:bCs/>
          <w:sz w:val="24"/>
          <w:szCs w:val="24"/>
        </w:rPr>
        <w:t xml:space="preserve"> </w:t>
      </w:r>
      <w:r w:rsidRPr="00EA6926">
        <w:rPr>
          <w:rFonts w:ascii="Times New Roman" w:eastAsia="Times New Roman" w:hAnsi="Times New Roman" w:cs="Times New Roman"/>
          <w:sz w:val="24"/>
          <w:szCs w:val="24"/>
        </w:rPr>
        <w:t>І-6</w:t>
      </w:r>
      <w:r w:rsidRPr="00EA6926">
        <w:rPr>
          <w:rFonts w:ascii="Times New Roman" w:eastAsia="Times New Roman" w:hAnsi="Times New Roman" w:cs="Times New Roman"/>
          <w:b/>
          <w:bCs/>
          <w:sz w:val="24"/>
          <w:szCs w:val="24"/>
        </w:rPr>
        <w:t xml:space="preserve"> </w:t>
      </w:r>
      <w:r w:rsidRPr="00EA6926">
        <w:rPr>
          <w:rFonts w:ascii="Times New Roman" w:eastAsia="Times New Roman" w:hAnsi="Times New Roman" w:cs="Times New Roman"/>
          <w:sz w:val="24"/>
          <w:szCs w:val="24"/>
        </w:rPr>
        <w:t>София</w:t>
      </w:r>
      <w:r w:rsidRPr="00EA6926">
        <w:rPr>
          <w:rFonts w:ascii="Times New Roman" w:eastAsia="Times New Roman" w:hAnsi="Times New Roman" w:cs="Times New Roman"/>
          <w:b/>
          <w:bCs/>
          <w:sz w:val="24"/>
          <w:szCs w:val="24"/>
        </w:rPr>
        <w:t xml:space="preserve"> </w:t>
      </w:r>
      <w:r w:rsidRPr="00EA6926">
        <w:rPr>
          <w:rFonts w:ascii="Times New Roman" w:eastAsia="Times New Roman" w:hAnsi="Times New Roman" w:cs="Times New Roman"/>
          <w:sz w:val="24"/>
          <w:szCs w:val="24"/>
        </w:rPr>
        <w:t>-</w:t>
      </w:r>
      <w:r w:rsidRPr="00EA6926">
        <w:rPr>
          <w:rFonts w:ascii="Times New Roman" w:eastAsia="Times New Roman" w:hAnsi="Times New Roman" w:cs="Times New Roman"/>
          <w:b/>
          <w:bCs/>
          <w:sz w:val="24"/>
          <w:szCs w:val="24"/>
        </w:rPr>
        <w:t xml:space="preserve"> </w:t>
      </w:r>
      <w:r w:rsidRPr="00EA6926">
        <w:rPr>
          <w:rFonts w:ascii="Times New Roman" w:eastAsia="Times New Roman" w:hAnsi="Times New Roman" w:cs="Times New Roman"/>
          <w:sz w:val="24"/>
          <w:szCs w:val="24"/>
        </w:rPr>
        <w:t xml:space="preserve">Казанлък - Гурково - Бургас, който се дублира с ж.п. линия София </w:t>
      </w:r>
      <w:r w:rsidR="00EA6926">
        <w:rPr>
          <w:rFonts w:ascii="Times New Roman" w:eastAsia="Times New Roman" w:hAnsi="Times New Roman" w:cs="Times New Roman"/>
          <w:sz w:val="24"/>
          <w:szCs w:val="24"/>
        </w:rPr>
        <w:t>–</w:t>
      </w:r>
      <w:r w:rsidRPr="00EA6926">
        <w:rPr>
          <w:rFonts w:ascii="Times New Roman" w:eastAsia="Times New Roman" w:hAnsi="Times New Roman" w:cs="Times New Roman"/>
          <w:sz w:val="24"/>
          <w:szCs w:val="24"/>
        </w:rPr>
        <w:t xml:space="preserve"> Бургас</w:t>
      </w:r>
      <w:r w:rsidR="00EA6926">
        <w:rPr>
          <w:rFonts w:ascii="Times New Roman" w:eastAsia="Times New Roman" w:hAnsi="Times New Roman" w:cs="Times New Roman"/>
          <w:sz w:val="24"/>
          <w:szCs w:val="24"/>
        </w:rPr>
        <w:t xml:space="preserve"> и</w:t>
      </w:r>
      <w:r w:rsidR="00EA6926" w:rsidRPr="00EA6926">
        <w:rPr>
          <w:rFonts w:ascii="Times New Roman" w:eastAsia="Times New Roman" w:hAnsi="Times New Roman" w:cs="Times New Roman"/>
          <w:sz w:val="24"/>
          <w:szCs w:val="24"/>
        </w:rPr>
        <w:t xml:space="preserve"> </w:t>
      </w:r>
      <w:r w:rsidR="00EA6926">
        <w:rPr>
          <w:rFonts w:ascii="Times New Roman" w:eastAsia="Times New Roman" w:hAnsi="Times New Roman" w:cs="Times New Roman"/>
          <w:sz w:val="24"/>
          <w:szCs w:val="24"/>
        </w:rPr>
        <w:t>п</w:t>
      </w:r>
      <w:r w:rsidR="00EA6926" w:rsidRPr="00EA6926">
        <w:rPr>
          <w:rFonts w:ascii="Times New Roman" w:eastAsia="Times New Roman" w:hAnsi="Times New Roman" w:cs="Times New Roman"/>
          <w:sz w:val="24"/>
          <w:szCs w:val="24"/>
        </w:rPr>
        <w:t xml:space="preserve">ът </w:t>
      </w:r>
      <w:r w:rsidR="0003365F">
        <w:rPr>
          <w:rFonts w:ascii="Times New Roman" w:eastAsia="Times New Roman" w:hAnsi="Times New Roman" w:cs="Times New Roman"/>
          <w:sz w:val="24"/>
          <w:szCs w:val="24"/>
        </w:rPr>
        <w:t>Е</w:t>
      </w:r>
      <w:r w:rsidR="00EA6926" w:rsidRPr="00EA6926">
        <w:rPr>
          <w:rFonts w:ascii="Times New Roman" w:eastAsia="Times New Roman" w:hAnsi="Times New Roman" w:cs="Times New Roman"/>
          <w:sz w:val="24"/>
          <w:szCs w:val="24"/>
        </w:rPr>
        <w:t>-55 - Русе - Велико Т</w:t>
      </w:r>
      <w:r w:rsidR="0003365F">
        <w:rPr>
          <w:rFonts w:ascii="Times New Roman" w:eastAsia="Times New Roman" w:hAnsi="Times New Roman" w:cs="Times New Roman"/>
          <w:sz w:val="24"/>
          <w:szCs w:val="24"/>
        </w:rPr>
        <w:t>ърново - Гурково - Свиленград /</w:t>
      </w:r>
      <w:r w:rsidR="00EA6926" w:rsidRPr="00EA6926">
        <w:rPr>
          <w:rFonts w:ascii="Times New Roman" w:eastAsia="Times New Roman" w:hAnsi="Times New Roman" w:cs="Times New Roman"/>
          <w:sz w:val="24"/>
          <w:szCs w:val="24"/>
        </w:rPr>
        <w:t>Проход на Републиката/.</w:t>
      </w:r>
    </w:p>
    <w:p w:rsidR="00E44BB6" w:rsidRPr="00EA6926" w:rsidRDefault="00E44BB6" w:rsidP="00C90A65">
      <w:pPr>
        <w:spacing w:after="0"/>
        <w:ind w:right="80" w:firstLine="709"/>
        <w:jc w:val="both"/>
        <w:rPr>
          <w:rFonts w:ascii="Times New Roman" w:eastAsia="Times New Roman" w:hAnsi="Times New Roman" w:cs="Times New Roman"/>
          <w:sz w:val="24"/>
          <w:szCs w:val="24"/>
        </w:rPr>
      </w:pPr>
      <w:r w:rsidRPr="00EA6926">
        <w:rPr>
          <w:rFonts w:ascii="Times New Roman" w:eastAsia="Times New Roman" w:hAnsi="Times New Roman" w:cs="Times New Roman"/>
          <w:sz w:val="24"/>
          <w:szCs w:val="24"/>
        </w:rPr>
        <w:t>Автотранспортът в Общината е само междуселищен.</w:t>
      </w:r>
      <w:r w:rsidRPr="00EA6926">
        <w:rPr>
          <w:rFonts w:ascii="Times New Roman" w:hAnsi="Times New Roman" w:cs="Times New Roman"/>
          <w:sz w:val="24"/>
          <w:szCs w:val="24"/>
        </w:rPr>
        <w:t xml:space="preserve"> В</w:t>
      </w:r>
      <w:r w:rsidRPr="00EA6926">
        <w:rPr>
          <w:rFonts w:ascii="Times New Roman" w:eastAsia="Times New Roman" w:hAnsi="Times New Roman" w:cs="Times New Roman"/>
          <w:sz w:val="24"/>
          <w:szCs w:val="24"/>
        </w:rPr>
        <w:t xml:space="preserve">ътрешноградски транспорт на територията на община </w:t>
      </w:r>
      <w:r w:rsidR="00EA6926" w:rsidRPr="00EA6926">
        <w:rPr>
          <w:rFonts w:ascii="Times New Roman" w:eastAsia="Times New Roman" w:hAnsi="Times New Roman" w:cs="Times New Roman"/>
          <w:sz w:val="24"/>
          <w:szCs w:val="24"/>
        </w:rPr>
        <w:t>Гурково</w:t>
      </w:r>
      <w:r w:rsidRPr="00EA6926">
        <w:rPr>
          <w:rFonts w:ascii="Times New Roman" w:eastAsia="Times New Roman" w:hAnsi="Times New Roman" w:cs="Times New Roman"/>
          <w:sz w:val="24"/>
          <w:szCs w:val="24"/>
        </w:rPr>
        <w:t xml:space="preserve"> няма.</w:t>
      </w:r>
    </w:p>
    <w:p w:rsidR="00E0590C" w:rsidRDefault="00E0590C" w:rsidP="00EA6926">
      <w:pPr>
        <w:spacing w:after="0"/>
        <w:ind w:right="20"/>
        <w:jc w:val="both"/>
      </w:pPr>
    </w:p>
    <w:p w:rsidR="00E44BB6" w:rsidRPr="00F578D8" w:rsidRDefault="00E44BB6" w:rsidP="00A3375F">
      <w:pPr>
        <w:spacing w:after="0"/>
        <w:ind w:left="360" w:right="80" w:firstLine="349"/>
        <w:jc w:val="both"/>
        <w:rPr>
          <w:rFonts w:ascii="Times New Roman" w:eastAsia="Times New Roman" w:hAnsi="Times New Roman"/>
          <w:sz w:val="24"/>
          <w:szCs w:val="24"/>
        </w:rPr>
      </w:pPr>
      <w:r w:rsidRPr="00F578D8">
        <w:rPr>
          <w:rFonts w:ascii="Times New Roman" w:eastAsia="Times New Roman" w:hAnsi="Times New Roman"/>
          <w:b/>
          <w:sz w:val="24"/>
          <w:szCs w:val="24"/>
        </w:rPr>
        <w:t xml:space="preserve">Газификация </w:t>
      </w:r>
      <w:r w:rsidRPr="00F578D8">
        <w:rPr>
          <w:rFonts w:ascii="Times New Roman" w:eastAsia="Times New Roman" w:hAnsi="Times New Roman"/>
          <w:sz w:val="24"/>
          <w:szCs w:val="24"/>
        </w:rPr>
        <w:t xml:space="preserve"> </w:t>
      </w:r>
    </w:p>
    <w:p w:rsidR="00E44BB6" w:rsidRPr="00EA6926" w:rsidRDefault="00E44BB6" w:rsidP="00EA6926">
      <w:pPr>
        <w:spacing w:after="0"/>
        <w:ind w:firstLine="708"/>
        <w:jc w:val="both"/>
        <w:rPr>
          <w:rFonts w:ascii="Times New Roman" w:hAnsi="Times New Roman" w:cs="Times New Roman"/>
          <w:sz w:val="24"/>
          <w:szCs w:val="24"/>
        </w:rPr>
      </w:pPr>
      <w:r w:rsidRPr="00EA6926">
        <w:rPr>
          <w:rFonts w:ascii="Times New Roman" w:eastAsia="Times New Roman" w:hAnsi="Times New Roman" w:cs="Times New Roman"/>
          <w:sz w:val="24"/>
          <w:szCs w:val="24"/>
        </w:rPr>
        <w:t>Един от основните проблеми в община Гурково е фактът, че все още има ниска наситеност на газифицираните обекти в общината. Към момента те се както следва:</w:t>
      </w:r>
    </w:p>
    <w:p w:rsidR="00E44BB6" w:rsidRPr="00EA6926" w:rsidRDefault="00EA6926" w:rsidP="00614286">
      <w:pPr>
        <w:numPr>
          <w:ilvl w:val="0"/>
          <w:numId w:val="28"/>
        </w:numPr>
        <w:tabs>
          <w:tab w:val="left" w:pos="1420"/>
        </w:tabs>
        <w:spacing w:after="0"/>
        <w:ind w:left="720" w:hanging="360"/>
        <w:jc w:val="both"/>
        <w:rPr>
          <w:rFonts w:ascii="Times New Roman" w:eastAsia="Times New Roman" w:hAnsi="Times New Roman" w:cs="Times New Roman"/>
          <w:sz w:val="24"/>
          <w:szCs w:val="24"/>
        </w:rPr>
      </w:pPr>
      <w:r w:rsidRPr="00EA6926">
        <w:rPr>
          <w:rFonts w:ascii="Times New Roman" w:eastAsia="Times New Roman" w:hAnsi="Times New Roman" w:cs="Times New Roman"/>
          <w:sz w:val="24"/>
          <w:szCs w:val="24"/>
        </w:rPr>
        <w:t>О</w:t>
      </w:r>
      <w:r w:rsidR="00E44BB6" w:rsidRPr="00EA6926">
        <w:rPr>
          <w:rFonts w:ascii="Times New Roman" w:eastAsia="Times New Roman" w:hAnsi="Times New Roman" w:cs="Times New Roman"/>
          <w:sz w:val="24"/>
          <w:szCs w:val="24"/>
        </w:rPr>
        <w:t>бщински сгради - 3 бр.</w:t>
      </w:r>
      <w:r w:rsidR="0003365F">
        <w:rPr>
          <w:rFonts w:ascii="Times New Roman" w:eastAsia="Times New Roman" w:hAnsi="Times New Roman" w:cs="Times New Roman"/>
          <w:sz w:val="24"/>
          <w:szCs w:val="24"/>
        </w:rPr>
        <w:t xml:space="preserve"> </w:t>
      </w:r>
      <w:r w:rsidR="00E44BB6" w:rsidRPr="00EA6926">
        <w:rPr>
          <w:rFonts w:ascii="Times New Roman" w:eastAsia="Times New Roman" w:hAnsi="Times New Roman" w:cs="Times New Roman"/>
          <w:sz w:val="24"/>
          <w:szCs w:val="24"/>
        </w:rPr>
        <w:t>(СУ "Христо Смирненски"; ОДЗ "Латинка" и Комплекс за социални услуги)</w:t>
      </w:r>
    </w:p>
    <w:p w:rsidR="00E44BB6" w:rsidRPr="00EA6926" w:rsidRDefault="00E44BB6" w:rsidP="00614286">
      <w:pPr>
        <w:numPr>
          <w:ilvl w:val="0"/>
          <w:numId w:val="28"/>
        </w:numPr>
        <w:tabs>
          <w:tab w:val="left" w:pos="1420"/>
        </w:tabs>
        <w:spacing w:after="0"/>
        <w:ind w:left="720" w:hanging="360"/>
        <w:rPr>
          <w:rFonts w:ascii="Times New Roman" w:eastAsia="Times New Roman" w:hAnsi="Times New Roman" w:cs="Times New Roman"/>
          <w:sz w:val="24"/>
          <w:szCs w:val="24"/>
        </w:rPr>
      </w:pPr>
      <w:r w:rsidRPr="00EA6926">
        <w:rPr>
          <w:rFonts w:ascii="Times New Roman" w:eastAsia="Times New Roman" w:hAnsi="Times New Roman" w:cs="Times New Roman"/>
          <w:sz w:val="24"/>
          <w:szCs w:val="24"/>
        </w:rPr>
        <w:t>Фирми - 2бр</w:t>
      </w:r>
      <w:r w:rsidR="00A372BF">
        <w:rPr>
          <w:rFonts w:ascii="Times New Roman" w:eastAsia="Times New Roman" w:hAnsi="Times New Roman" w:cs="Times New Roman"/>
          <w:sz w:val="24"/>
          <w:szCs w:val="24"/>
        </w:rPr>
        <w:t>.</w:t>
      </w:r>
    </w:p>
    <w:p w:rsidR="00E44BB6" w:rsidRPr="00EA6926" w:rsidRDefault="00E44BB6" w:rsidP="00614286">
      <w:pPr>
        <w:numPr>
          <w:ilvl w:val="0"/>
          <w:numId w:val="28"/>
        </w:numPr>
        <w:tabs>
          <w:tab w:val="left" w:pos="1420"/>
        </w:tabs>
        <w:spacing w:after="0"/>
        <w:ind w:left="720" w:hanging="360"/>
        <w:rPr>
          <w:rFonts w:ascii="Times New Roman" w:eastAsia="Times New Roman" w:hAnsi="Times New Roman" w:cs="Times New Roman"/>
          <w:sz w:val="24"/>
          <w:szCs w:val="24"/>
        </w:rPr>
      </w:pPr>
      <w:r w:rsidRPr="00EA6926">
        <w:rPr>
          <w:rFonts w:ascii="Times New Roman" w:eastAsia="Times New Roman" w:hAnsi="Times New Roman" w:cs="Times New Roman"/>
          <w:sz w:val="24"/>
          <w:szCs w:val="24"/>
        </w:rPr>
        <w:t>Частни домове - 8 бр.</w:t>
      </w:r>
    </w:p>
    <w:p w:rsidR="005139C0" w:rsidRPr="00A372BF" w:rsidRDefault="005139C0" w:rsidP="00EA6926">
      <w:pPr>
        <w:spacing w:after="0"/>
        <w:ind w:right="80" w:firstLine="708"/>
        <w:jc w:val="both"/>
        <w:rPr>
          <w:rFonts w:ascii="Times New Roman" w:hAnsi="Times New Roman" w:cs="Times New Roman"/>
          <w:sz w:val="24"/>
          <w:szCs w:val="24"/>
        </w:rPr>
      </w:pPr>
    </w:p>
    <w:p w:rsidR="00E44BB6" w:rsidRPr="00F578D8" w:rsidRDefault="00E44BB6" w:rsidP="00A3375F">
      <w:pPr>
        <w:spacing w:after="0"/>
        <w:ind w:right="20" w:firstLine="709"/>
        <w:jc w:val="both"/>
        <w:rPr>
          <w:rFonts w:ascii="Times New Roman" w:eastAsia="Times New Roman" w:hAnsi="Times New Roman"/>
          <w:sz w:val="24"/>
          <w:szCs w:val="24"/>
        </w:rPr>
      </w:pPr>
      <w:r w:rsidRPr="00F578D8">
        <w:rPr>
          <w:rFonts w:ascii="Times New Roman" w:eastAsia="Times New Roman" w:hAnsi="Times New Roman"/>
          <w:b/>
          <w:sz w:val="24"/>
          <w:szCs w:val="24"/>
        </w:rPr>
        <w:t xml:space="preserve">Енергийна система </w:t>
      </w:r>
      <w:r w:rsidRPr="00F578D8">
        <w:rPr>
          <w:rFonts w:ascii="Times New Roman" w:eastAsia="Times New Roman" w:hAnsi="Times New Roman"/>
          <w:sz w:val="24"/>
          <w:szCs w:val="24"/>
        </w:rPr>
        <w:t>- Електропреносната и електроразпределителната мрежа на</w:t>
      </w:r>
      <w:r w:rsidRPr="00F578D8">
        <w:rPr>
          <w:rFonts w:ascii="Times New Roman" w:eastAsia="Times New Roman" w:hAnsi="Times New Roman"/>
          <w:b/>
          <w:sz w:val="24"/>
          <w:szCs w:val="24"/>
        </w:rPr>
        <w:t xml:space="preserve"> </w:t>
      </w:r>
      <w:r w:rsidRPr="00F578D8">
        <w:rPr>
          <w:rFonts w:ascii="Times New Roman" w:eastAsia="Times New Roman" w:hAnsi="Times New Roman"/>
          <w:sz w:val="24"/>
          <w:szCs w:val="24"/>
        </w:rPr>
        <w:t xml:space="preserve">община </w:t>
      </w:r>
      <w:r w:rsidR="00EA6926">
        <w:rPr>
          <w:rFonts w:ascii="Times New Roman" w:eastAsia="Times New Roman" w:hAnsi="Times New Roman"/>
          <w:sz w:val="24"/>
          <w:szCs w:val="24"/>
        </w:rPr>
        <w:t>Гурково</w:t>
      </w:r>
      <w:r w:rsidRPr="00F578D8">
        <w:rPr>
          <w:rFonts w:ascii="Times New Roman" w:eastAsia="Times New Roman" w:hAnsi="Times New Roman"/>
          <w:sz w:val="24"/>
          <w:szCs w:val="24"/>
        </w:rPr>
        <w:t xml:space="preserve"> са добре изградени. Всички селища на територията на Общината са електрифицирани</w:t>
      </w:r>
      <w:r>
        <w:rPr>
          <w:rFonts w:ascii="Times New Roman" w:eastAsia="Times New Roman" w:hAnsi="Times New Roman"/>
          <w:sz w:val="24"/>
          <w:szCs w:val="24"/>
        </w:rPr>
        <w:t>.</w:t>
      </w:r>
    </w:p>
    <w:p w:rsidR="00E44BB6" w:rsidRPr="003E15BA" w:rsidRDefault="00E44BB6" w:rsidP="00EA6926">
      <w:pPr>
        <w:spacing w:after="0"/>
        <w:ind w:right="79" w:firstLine="709"/>
        <w:jc w:val="both"/>
        <w:rPr>
          <w:rFonts w:ascii="Times New Roman" w:eastAsia="Times New Roman" w:hAnsi="Times New Roman"/>
          <w:sz w:val="24"/>
          <w:szCs w:val="24"/>
        </w:rPr>
      </w:pPr>
      <w:r w:rsidRPr="003E15BA">
        <w:rPr>
          <w:rFonts w:ascii="Times New Roman" w:eastAsia="Times New Roman" w:hAnsi="Times New Roman"/>
          <w:sz w:val="24"/>
          <w:szCs w:val="24"/>
        </w:rPr>
        <w:t>Смущенията в захранването с електроенергия са редки и са вследствие най-често на аварии, причинени от природни явления и в редки случаи от амортизация на мрежата.</w:t>
      </w:r>
    </w:p>
    <w:p w:rsidR="00E44BB6" w:rsidRDefault="00E44BB6" w:rsidP="00EA6926">
      <w:pPr>
        <w:tabs>
          <w:tab w:val="left" w:pos="423"/>
        </w:tabs>
        <w:spacing w:after="0"/>
        <w:ind w:right="79"/>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В </w:t>
      </w:r>
      <w:r w:rsidRPr="003E15BA">
        <w:rPr>
          <w:rFonts w:ascii="Times New Roman" w:eastAsia="Times New Roman" w:hAnsi="Times New Roman"/>
          <w:sz w:val="24"/>
          <w:szCs w:val="24"/>
        </w:rPr>
        <w:t>същото време е необходимо да се търси разрешаване на съществуващите проблеми с качеството на подаваната електроенергия чрез изграждане на нови трафопостове и стабилизиране на напрежението.</w:t>
      </w:r>
    </w:p>
    <w:p w:rsidR="00E0590C" w:rsidRPr="00E0590C" w:rsidRDefault="00E0590C" w:rsidP="00C90A65">
      <w:pPr>
        <w:spacing w:after="0"/>
        <w:ind w:right="20"/>
        <w:jc w:val="both"/>
      </w:pPr>
    </w:p>
    <w:p w:rsidR="00584042" w:rsidRPr="00A438FB" w:rsidRDefault="0024343E" w:rsidP="00C90A65">
      <w:pPr>
        <w:pStyle w:val="1"/>
        <w:spacing w:before="0"/>
        <w:ind w:firstLine="709"/>
        <w:rPr>
          <w:rFonts w:ascii="Times New Roman" w:eastAsia="Symbol" w:hAnsi="Times New Roman"/>
          <w:color w:val="auto"/>
          <w:sz w:val="24"/>
          <w:szCs w:val="24"/>
          <w:u w:val="single"/>
        </w:rPr>
      </w:pPr>
      <w:bookmarkStart w:id="11" w:name="_Toc32757959"/>
      <w:r w:rsidRPr="00A438FB">
        <w:rPr>
          <w:rFonts w:ascii="Times New Roman" w:eastAsia="Arial" w:hAnsi="Times New Roman"/>
          <w:bCs w:val="0"/>
          <w:iCs/>
          <w:color w:val="auto"/>
          <w:sz w:val="24"/>
          <w:szCs w:val="24"/>
        </w:rPr>
        <w:t>4.5.</w:t>
      </w:r>
      <w:r w:rsidRPr="00A438FB">
        <w:rPr>
          <w:rFonts w:ascii="Times New Roman" w:eastAsia="Arial" w:hAnsi="Times New Roman"/>
          <w:bCs w:val="0"/>
          <w:iCs/>
          <w:color w:val="auto"/>
          <w:sz w:val="24"/>
          <w:szCs w:val="24"/>
          <w:u w:val="single"/>
        </w:rPr>
        <w:t xml:space="preserve"> </w:t>
      </w:r>
      <w:r w:rsidR="00584042" w:rsidRPr="00A438FB">
        <w:rPr>
          <w:rFonts w:ascii="Times New Roman" w:eastAsia="Arial" w:hAnsi="Times New Roman"/>
          <w:bCs w:val="0"/>
          <w:iCs/>
          <w:color w:val="auto"/>
          <w:sz w:val="24"/>
          <w:szCs w:val="24"/>
          <w:u w:val="single"/>
        </w:rPr>
        <w:t>Промишленост и селско стопанство</w:t>
      </w:r>
      <w:bookmarkEnd w:id="11"/>
    </w:p>
    <w:p w:rsidR="00E0590C" w:rsidRPr="00E0590C" w:rsidRDefault="00E0590C" w:rsidP="00E0590C">
      <w:pPr>
        <w:spacing w:after="120"/>
        <w:ind w:firstLine="708"/>
        <w:jc w:val="both"/>
        <w:rPr>
          <w:rFonts w:ascii="Times New Roman" w:eastAsia="Arial" w:hAnsi="Times New Roman" w:cs="Times New Roman"/>
          <w:sz w:val="24"/>
          <w:szCs w:val="24"/>
        </w:rPr>
      </w:pPr>
      <w:r w:rsidRPr="00E0590C">
        <w:rPr>
          <w:rFonts w:ascii="Times New Roman" w:eastAsia="Arial" w:hAnsi="Times New Roman" w:cs="Times New Roman"/>
          <w:sz w:val="24"/>
          <w:szCs w:val="24"/>
        </w:rPr>
        <w:t xml:space="preserve">Икономическият потенциал на община Гурково днес отстъпва от позициите, които е имал в края на осемдесетте години. Изградените производствени мощности за дърводобив и дървообработване, за машиностроене и др., не се използват пълноценно. Днес в икономиката на Общината се открояват редица малки предприятия в сферата на промишлеността, строителството и търговията. </w:t>
      </w:r>
    </w:p>
    <w:p w:rsidR="007F0D82" w:rsidRDefault="00584042" w:rsidP="00E1589C">
      <w:pPr>
        <w:spacing w:after="0"/>
        <w:ind w:right="23" w:firstLine="709"/>
        <w:jc w:val="both"/>
        <w:rPr>
          <w:rFonts w:ascii="Times New Roman" w:eastAsia="Arial" w:hAnsi="Times New Roman" w:cs="Times New Roman"/>
          <w:sz w:val="24"/>
          <w:szCs w:val="24"/>
        </w:rPr>
      </w:pPr>
      <w:r w:rsidRPr="00B9563C">
        <w:rPr>
          <w:rFonts w:ascii="Times New Roman" w:eastAsia="Arial" w:hAnsi="Times New Roman" w:cs="Times New Roman"/>
          <w:sz w:val="24"/>
          <w:szCs w:val="24"/>
        </w:rPr>
        <w:t>Местната икономика, както и при други малки общини е с подчертан моноструктурен характер. В нея водещи функции имат селското и горското стопанство или първичният сектор. Тяхното развитие до голяма степен се предопределя и от количеството и качеството на поземлените ресурси. Развитието на аграрния сектор, на горското стопанство и някои видове непретенциозен туризъм нямат други алтернативи за общината. Тези икономически дейности се очертават като основни и приоритетни за развитието на община Гурково. Развитието на промишлени отрасли и производства до голяма степен ще допълва и ще е пряко свързано с развитието на приоритетните отрасли и дейности от т.нар. първичен сектор (селско и горско стопанство, добивна промишленост).</w:t>
      </w:r>
      <w:r w:rsidR="00E44BB6">
        <w:rPr>
          <w:rFonts w:ascii="Times New Roman" w:eastAsia="Arial" w:hAnsi="Times New Roman" w:cs="Times New Roman"/>
          <w:sz w:val="24"/>
          <w:szCs w:val="24"/>
        </w:rPr>
        <w:t xml:space="preserve"> </w:t>
      </w:r>
    </w:p>
    <w:p w:rsidR="00A92AFB" w:rsidRDefault="00E44BB6" w:rsidP="00E1589C">
      <w:pPr>
        <w:spacing w:after="0"/>
        <w:ind w:right="23" w:firstLine="709"/>
        <w:jc w:val="both"/>
        <w:rPr>
          <w:rFonts w:ascii="Times New Roman" w:hAnsi="Times New Roman" w:cs="Times New Roman"/>
          <w:sz w:val="24"/>
          <w:szCs w:val="24"/>
        </w:rPr>
      </w:pPr>
      <w:r w:rsidRPr="00E44BB6">
        <w:rPr>
          <w:rFonts w:ascii="Times New Roman" w:hAnsi="Times New Roman" w:cs="Times New Roman"/>
          <w:sz w:val="24"/>
          <w:szCs w:val="24"/>
        </w:rPr>
        <w:t>Промишлените предприятия в общината са предимно в областта на дървопреработката: “Буковец лес” ЕАД работи в областта на дърводобива и лесоустройствените мероприятия, като изнася част от продукцията си</w:t>
      </w:r>
      <w:r w:rsidR="00A92AFB">
        <w:rPr>
          <w:rFonts w:ascii="Times New Roman" w:hAnsi="Times New Roman" w:cs="Times New Roman"/>
          <w:sz w:val="24"/>
          <w:szCs w:val="24"/>
        </w:rPr>
        <w:t>;</w:t>
      </w:r>
      <w:r w:rsidRPr="00E44BB6">
        <w:rPr>
          <w:rFonts w:ascii="Times New Roman" w:hAnsi="Times New Roman" w:cs="Times New Roman"/>
          <w:sz w:val="24"/>
          <w:szCs w:val="24"/>
        </w:rPr>
        <w:t xml:space="preserve"> “Бук” АД произвежда дървен материал, амбалаж и опаковки</w:t>
      </w:r>
      <w:r w:rsidR="00A92AFB">
        <w:rPr>
          <w:rFonts w:ascii="Times New Roman" w:hAnsi="Times New Roman" w:cs="Times New Roman"/>
          <w:sz w:val="24"/>
          <w:szCs w:val="24"/>
        </w:rPr>
        <w:t>.</w:t>
      </w:r>
      <w:r w:rsidRPr="00E44BB6">
        <w:rPr>
          <w:rFonts w:ascii="Times New Roman" w:hAnsi="Times New Roman" w:cs="Times New Roman"/>
          <w:sz w:val="24"/>
          <w:szCs w:val="24"/>
        </w:rPr>
        <w:t xml:space="preserve"> </w:t>
      </w:r>
    </w:p>
    <w:p w:rsidR="00A92AFB" w:rsidRDefault="00A92AFB" w:rsidP="00E1589C">
      <w:pPr>
        <w:spacing w:after="0"/>
        <w:ind w:right="23" w:firstLine="709"/>
        <w:jc w:val="both"/>
        <w:rPr>
          <w:rFonts w:ascii="Times New Roman" w:hAnsi="Times New Roman" w:cs="Times New Roman"/>
          <w:sz w:val="24"/>
          <w:szCs w:val="24"/>
        </w:rPr>
      </w:pPr>
      <w:r>
        <w:rPr>
          <w:rFonts w:ascii="Times New Roman" w:hAnsi="Times New Roman" w:cs="Times New Roman"/>
          <w:sz w:val="24"/>
          <w:szCs w:val="24"/>
        </w:rPr>
        <w:t>В сферата на металообработването и химията</w:t>
      </w:r>
      <w:r w:rsidR="00416C0C">
        <w:rPr>
          <w:rFonts w:ascii="Times New Roman" w:hAnsi="Times New Roman" w:cs="Times New Roman"/>
          <w:sz w:val="24"/>
          <w:szCs w:val="24"/>
        </w:rPr>
        <w:t xml:space="preserve"> </w:t>
      </w:r>
      <w:r w:rsidR="007F0D82">
        <w:rPr>
          <w:rFonts w:ascii="Times New Roman" w:hAnsi="Times New Roman" w:cs="Times New Roman"/>
          <w:sz w:val="24"/>
          <w:szCs w:val="24"/>
        </w:rPr>
        <w:t>са:</w:t>
      </w:r>
      <w:r>
        <w:rPr>
          <w:rFonts w:ascii="Times New Roman" w:hAnsi="Times New Roman" w:cs="Times New Roman"/>
          <w:sz w:val="24"/>
          <w:szCs w:val="24"/>
        </w:rPr>
        <w:t xml:space="preserve"> </w:t>
      </w:r>
      <w:r w:rsidR="00E44BB6" w:rsidRPr="00E44BB6">
        <w:rPr>
          <w:rFonts w:ascii="Times New Roman" w:hAnsi="Times New Roman" w:cs="Times New Roman"/>
          <w:sz w:val="24"/>
          <w:szCs w:val="24"/>
        </w:rPr>
        <w:t xml:space="preserve">“Магнит”-АД за производство </w:t>
      </w:r>
      <w:r w:rsidR="007F0D82">
        <w:rPr>
          <w:rFonts w:ascii="Times New Roman" w:hAnsi="Times New Roman" w:cs="Times New Roman"/>
          <w:sz w:val="24"/>
          <w:szCs w:val="24"/>
        </w:rPr>
        <w:t xml:space="preserve">на </w:t>
      </w:r>
      <w:r w:rsidR="00E44BB6" w:rsidRPr="00E44BB6">
        <w:rPr>
          <w:rFonts w:ascii="Times New Roman" w:hAnsi="Times New Roman" w:cs="Times New Roman"/>
          <w:sz w:val="24"/>
          <w:szCs w:val="24"/>
        </w:rPr>
        <w:t>хидравлични станции за машиностроенето и транспорта</w:t>
      </w:r>
      <w:r w:rsidR="007F0D82">
        <w:rPr>
          <w:rFonts w:ascii="Times New Roman" w:hAnsi="Times New Roman" w:cs="Times New Roman"/>
          <w:sz w:val="24"/>
          <w:szCs w:val="24"/>
        </w:rPr>
        <w:t>;</w:t>
      </w:r>
      <w:r w:rsidR="00E44BB6" w:rsidRPr="00E44BB6">
        <w:rPr>
          <w:rFonts w:ascii="Times New Roman" w:hAnsi="Times New Roman" w:cs="Times New Roman"/>
          <w:sz w:val="24"/>
          <w:szCs w:val="24"/>
        </w:rPr>
        <w:t xml:space="preserve"> “Булметал” ООД с предмет на дейност производство и търговия с метален амбалаж; “Металкъмпани” ООД – производство на метални кутии и капаци за бои и лакове; </w:t>
      </w:r>
      <w:r>
        <w:rPr>
          <w:rFonts w:ascii="Times New Roman" w:hAnsi="Times New Roman" w:cs="Times New Roman"/>
          <w:sz w:val="24"/>
          <w:szCs w:val="24"/>
        </w:rPr>
        <w:t>„</w:t>
      </w:r>
      <w:r w:rsidRPr="00A92AFB">
        <w:rPr>
          <w:rFonts w:ascii="Times New Roman" w:hAnsi="Times New Roman" w:cs="Times New Roman"/>
          <w:sz w:val="24"/>
          <w:szCs w:val="24"/>
        </w:rPr>
        <w:t>СИРК</w:t>
      </w:r>
      <w:r>
        <w:rPr>
          <w:rFonts w:ascii="Times New Roman" w:hAnsi="Times New Roman" w:cs="Times New Roman"/>
          <w:sz w:val="24"/>
          <w:szCs w:val="24"/>
        </w:rPr>
        <w:t>”</w:t>
      </w:r>
      <w:r w:rsidRPr="00A92AFB">
        <w:rPr>
          <w:rFonts w:ascii="Times New Roman" w:hAnsi="Times New Roman" w:cs="Times New Roman"/>
          <w:sz w:val="24"/>
          <w:szCs w:val="24"/>
        </w:rPr>
        <w:t xml:space="preserve"> ЕООД</w:t>
      </w:r>
      <w:r w:rsidR="007F0D82">
        <w:rPr>
          <w:rFonts w:ascii="Times New Roman" w:hAnsi="Times New Roman" w:cs="Times New Roman"/>
          <w:sz w:val="24"/>
          <w:szCs w:val="24"/>
        </w:rPr>
        <w:t>-</w:t>
      </w:r>
      <w:r>
        <w:rPr>
          <w:rFonts w:ascii="Times New Roman" w:hAnsi="Times New Roman" w:cs="Times New Roman"/>
          <w:sz w:val="24"/>
          <w:szCs w:val="24"/>
        </w:rPr>
        <w:t xml:space="preserve"> за прецизно лазерно металообработване; </w:t>
      </w:r>
      <w:r w:rsidR="00E44BB6" w:rsidRPr="00A92AFB">
        <w:rPr>
          <w:rFonts w:ascii="Times New Roman" w:hAnsi="Times New Roman" w:cs="Times New Roman"/>
          <w:sz w:val="24"/>
          <w:szCs w:val="24"/>
        </w:rPr>
        <w:t>“</w:t>
      </w:r>
      <w:r w:rsidR="00E44BB6" w:rsidRPr="00E44BB6">
        <w:rPr>
          <w:rFonts w:ascii="Times New Roman" w:hAnsi="Times New Roman" w:cs="Times New Roman"/>
          <w:sz w:val="24"/>
          <w:szCs w:val="24"/>
        </w:rPr>
        <w:t xml:space="preserve">Булгарпластик” </w:t>
      </w:r>
      <w:r>
        <w:rPr>
          <w:rFonts w:ascii="Times New Roman" w:hAnsi="Times New Roman" w:cs="Times New Roman"/>
          <w:sz w:val="24"/>
          <w:szCs w:val="24"/>
        </w:rPr>
        <w:t>за</w:t>
      </w:r>
      <w:r w:rsidR="00E44BB6" w:rsidRPr="00E44BB6">
        <w:rPr>
          <w:rFonts w:ascii="Times New Roman" w:hAnsi="Times New Roman" w:cs="Times New Roman"/>
          <w:sz w:val="24"/>
          <w:szCs w:val="24"/>
        </w:rPr>
        <w:t xml:space="preserve"> производство на пластмасови изделия за промишлеността. </w:t>
      </w:r>
    </w:p>
    <w:p w:rsidR="00E44BB6" w:rsidRDefault="00E44BB6" w:rsidP="00E1589C">
      <w:pPr>
        <w:spacing w:after="0"/>
        <w:ind w:right="23" w:firstLine="709"/>
        <w:jc w:val="both"/>
        <w:rPr>
          <w:rFonts w:ascii="Times New Roman" w:hAnsi="Times New Roman" w:cs="Times New Roman"/>
          <w:sz w:val="24"/>
          <w:szCs w:val="24"/>
        </w:rPr>
      </w:pPr>
      <w:r w:rsidRPr="00E44BB6">
        <w:rPr>
          <w:rFonts w:ascii="Times New Roman" w:hAnsi="Times New Roman" w:cs="Times New Roman"/>
          <w:sz w:val="24"/>
          <w:szCs w:val="24"/>
        </w:rPr>
        <w:t>Изграден</w:t>
      </w:r>
      <w:r w:rsidR="00A92AFB">
        <w:rPr>
          <w:rFonts w:ascii="Times New Roman" w:hAnsi="Times New Roman" w:cs="Times New Roman"/>
          <w:sz w:val="24"/>
          <w:szCs w:val="24"/>
        </w:rPr>
        <w:t>и</w:t>
      </w:r>
      <w:r w:rsidRPr="00E44BB6">
        <w:rPr>
          <w:rFonts w:ascii="Times New Roman" w:hAnsi="Times New Roman" w:cs="Times New Roman"/>
          <w:sz w:val="24"/>
          <w:szCs w:val="24"/>
        </w:rPr>
        <w:t xml:space="preserve"> </w:t>
      </w:r>
      <w:r w:rsidR="00A92AFB">
        <w:rPr>
          <w:rFonts w:ascii="Times New Roman" w:hAnsi="Times New Roman" w:cs="Times New Roman"/>
          <w:sz w:val="24"/>
          <w:szCs w:val="24"/>
        </w:rPr>
        <w:t>са</w:t>
      </w:r>
      <w:r w:rsidRPr="00E44BB6">
        <w:rPr>
          <w:rFonts w:ascii="Times New Roman" w:hAnsi="Times New Roman" w:cs="Times New Roman"/>
          <w:sz w:val="24"/>
          <w:szCs w:val="24"/>
        </w:rPr>
        <w:t xml:space="preserve"> мандра за производство на млечни продукти, цехове за преработка на етерично-маслени култури, техниче</w:t>
      </w:r>
      <w:r>
        <w:rPr>
          <w:rFonts w:ascii="Times New Roman" w:hAnsi="Times New Roman" w:cs="Times New Roman"/>
          <w:sz w:val="24"/>
          <w:szCs w:val="24"/>
        </w:rPr>
        <w:t>ски земеделски култури и билки.</w:t>
      </w:r>
    </w:p>
    <w:p w:rsidR="00E44BB6" w:rsidRPr="009715A6" w:rsidRDefault="00A92AFB" w:rsidP="00E1589C">
      <w:pPr>
        <w:spacing w:after="0"/>
        <w:ind w:right="23" w:firstLine="709"/>
        <w:jc w:val="both"/>
        <w:rPr>
          <w:rFonts w:ascii="Times New Roman" w:hAnsi="Times New Roman" w:cs="Times New Roman"/>
          <w:sz w:val="24"/>
          <w:szCs w:val="24"/>
        </w:rPr>
      </w:pPr>
      <w:r w:rsidRPr="009715A6">
        <w:rPr>
          <w:rFonts w:ascii="Times New Roman" w:hAnsi="Times New Roman" w:cs="Times New Roman"/>
          <w:sz w:val="24"/>
          <w:szCs w:val="24"/>
        </w:rPr>
        <w:t xml:space="preserve">На този етап няма </w:t>
      </w:r>
      <w:r w:rsidR="009715A6" w:rsidRPr="009715A6">
        <w:rPr>
          <w:rFonts w:ascii="Times New Roman" w:eastAsia="Times New Roman" w:hAnsi="Times New Roman" w:cs="Times New Roman"/>
          <w:sz w:val="24"/>
          <w:szCs w:val="24"/>
        </w:rPr>
        <w:t xml:space="preserve">събрана и систематизирана база данни за разходите и текущото състояние </w:t>
      </w:r>
      <w:r w:rsidR="009715A6">
        <w:rPr>
          <w:rFonts w:ascii="Times New Roman" w:eastAsia="Times New Roman" w:hAnsi="Times New Roman" w:cs="Times New Roman"/>
          <w:sz w:val="24"/>
          <w:szCs w:val="24"/>
        </w:rPr>
        <w:t>н</w:t>
      </w:r>
      <w:r w:rsidR="009715A6" w:rsidRPr="009715A6">
        <w:rPr>
          <w:rFonts w:ascii="Times New Roman" w:eastAsia="Times New Roman" w:hAnsi="Times New Roman" w:cs="Times New Roman"/>
          <w:sz w:val="24"/>
          <w:szCs w:val="24"/>
        </w:rPr>
        <w:t xml:space="preserve">а енергийното потребление на промишлеността в Общината. </w:t>
      </w:r>
    </w:p>
    <w:p w:rsidR="00E44BB6" w:rsidRPr="00E44BB6" w:rsidRDefault="00E44BB6" w:rsidP="00E1589C">
      <w:pPr>
        <w:spacing w:after="0"/>
        <w:ind w:right="23" w:firstLine="709"/>
        <w:jc w:val="both"/>
        <w:rPr>
          <w:rFonts w:ascii="Times New Roman" w:eastAsia="Arial" w:hAnsi="Times New Roman" w:cs="Times New Roman"/>
          <w:sz w:val="24"/>
          <w:szCs w:val="24"/>
        </w:rPr>
      </w:pPr>
    </w:p>
    <w:p w:rsidR="00C90A65" w:rsidRDefault="00584042" w:rsidP="00953548">
      <w:pPr>
        <w:spacing w:after="0"/>
        <w:ind w:firstLine="709"/>
        <w:jc w:val="both"/>
        <w:rPr>
          <w:rFonts w:ascii="Times New Roman" w:eastAsia="Arial" w:hAnsi="Times New Roman" w:cs="Times New Roman"/>
          <w:sz w:val="24"/>
          <w:szCs w:val="24"/>
        </w:rPr>
      </w:pPr>
      <w:bookmarkStart w:id="12" w:name="page13"/>
      <w:bookmarkEnd w:id="12"/>
      <w:r w:rsidRPr="00B9563C">
        <w:rPr>
          <w:rFonts w:ascii="Times New Roman" w:eastAsia="Arial" w:hAnsi="Times New Roman" w:cs="Times New Roman"/>
          <w:b/>
          <w:bCs/>
          <w:sz w:val="24"/>
          <w:szCs w:val="24"/>
        </w:rPr>
        <w:t xml:space="preserve">Териториите за добив на полезни изкопаеми </w:t>
      </w:r>
      <w:r w:rsidRPr="00B9563C">
        <w:rPr>
          <w:rFonts w:ascii="Times New Roman" w:eastAsia="Arial" w:hAnsi="Times New Roman" w:cs="Times New Roman"/>
          <w:sz w:val="24"/>
          <w:szCs w:val="24"/>
        </w:rPr>
        <w:t>в община Гурково са намалели по</w:t>
      </w:r>
      <w:r w:rsidRPr="00B9563C">
        <w:rPr>
          <w:rFonts w:ascii="Times New Roman" w:eastAsia="Arial" w:hAnsi="Times New Roman" w:cs="Times New Roman"/>
          <w:b/>
          <w:bCs/>
          <w:sz w:val="24"/>
          <w:szCs w:val="24"/>
        </w:rPr>
        <w:t xml:space="preserve"> </w:t>
      </w:r>
      <w:r w:rsidRPr="00B9563C">
        <w:rPr>
          <w:rFonts w:ascii="Times New Roman" w:eastAsia="Arial" w:hAnsi="Times New Roman" w:cs="Times New Roman"/>
          <w:sz w:val="24"/>
          <w:szCs w:val="24"/>
        </w:rPr>
        <w:t xml:space="preserve">площ. </w:t>
      </w:r>
    </w:p>
    <w:p w:rsidR="00584042" w:rsidRDefault="00584042" w:rsidP="00953548">
      <w:pPr>
        <w:spacing w:after="0"/>
        <w:ind w:firstLine="709"/>
        <w:jc w:val="both"/>
        <w:rPr>
          <w:rFonts w:ascii="Times New Roman" w:eastAsia="Arial" w:hAnsi="Times New Roman" w:cs="Times New Roman"/>
          <w:sz w:val="24"/>
          <w:szCs w:val="24"/>
        </w:rPr>
      </w:pPr>
      <w:r w:rsidRPr="00B9563C">
        <w:rPr>
          <w:rFonts w:ascii="Times New Roman" w:eastAsia="Arial" w:hAnsi="Times New Roman" w:cs="Times New Roman"/>
          <w:sz w:val="24"/>
          <w:szCs w:val="24"/>
        </w:rPr>
        <w:t xml:space="preserve">Към 1998 год. те заемат 8600 дка, което е 2,9% от цялата територия на общината, а към 2000г. заемат 7341 дка. Тези територии са заети основно от кариери за различни видове инертни и строителни материали. Дейността им е свързана с развитието на строителния отрасъл. По-нататъшната им експлоатация следва да отчита редица изисквания от екологичен характер, които следва да намерят място в общинския план. Към този тип територии следва да се отнесе и част от поземления ресурс свързан с обслужване на въгледобива в рудник </w:t>
      </w:r>
      <w:r w:rsidR="009715A6">
        <w:rPr>
          <w:rFonts w:ascii="Times New Roman" w:eastAsia="Arial" w:hAnsi="Times New Roman" w:cs="Times New Roman"/>
          <w:sz w:val="24"/>
          <w:szCs w:val="24"/>
        </w:rPr>
        <w:t>„</w:t>
      </w:r>
      <w:r w:rsidRPr="00B9563C">
        <w:rPr>
          <w:rFonts w:ascii="Times New Roman" w:eastAsia="Arial" w:hAnsi="Times New Roman" w:cs="Times New Roman"/>
          <w:i/>
          <w:iCs/>
          <w:sz w:val="24"/>
          <w:szCs w:val="24"/>
        </w:rPr>
        <w:t>Паисий</w:t>
      </w:r>
      <w:r w:rsidR="009715A6">
        <w:rPr>
          <w:rFonts w:ascii="Times New Roman" w:eastAsia="Arial" w:hAnsi="Times New Roman" w:cs="Times New Roman"/>
          <w:i/>
          <w:iCs/>
          <w:sz w:val="24"/>
          <w:szCs w:val="24"/>
        </w:rPr>
        <w:t>”</w:t>
      </w:r>
      <w:r w:rsidRPr="00B9563C">
        <w:rPr>
          <w:rFonts w:ascii="Times New Roman" w:eastAsia="Arial" w:hAnsi="Times New Roman" w:cs="Times New Roman"/>
          <w:sz w:val="24"/>
          <w:szCs w:val="24"/>
        </w:rPr>
        <w:t xml:space="preserve"> (</w:t>
      </w:r>
      <w:r w:rsidR="009715A6">
        <w:rPr>
          <w:rFonts w:ascii="Times New Roman" w:eastAsia="Arial" w:hAnsi="Times New Roman" w:cs="Times New Roman"/>
          <w:sz w:val="24"/>
          <w:szCs w:val="24"/>
        </w:rPr>
        <w:t xml:space="preserve">за </w:t>
      </w:r>
      <w:r w:rsidRPr="00B9563C">
        <w:rPr>
          <w:rFonts w:ascii="Times New Roman" w:eastAsia="Arial" w:hAnsi="Times New Roman" w:cs="Times New Roman"/>
          <w:sz w:val="24"/>
          <w:szCs w:val="24"/>
        </w:rPr>
        <w:t>добив на черни каменни въглища).</w:t>
      </w:r>
    </w:p>
    <w:p w:rsidR="00A372BF" w:rsidRDefault="00A372BF" w:rsidP="00953548">
      <w:pPr>
        <w:spacing w:after="0"/>
        <w:ind w:firstLine="709"/>
        <w:jc w:val="both"/>
        <w:rPr>
          <w:rFonts w:ascii="Times New Roman" w:eastAsia="Arial" w:hAnsi="Times New Roman" w:cs="Times New Roman"/>
          <w:sz w:val="24"/>
          <w:szCs w:val="24"/>
        </w:rPr>
      </w:pPr>
    </w:p>
    <w:p w:rsidR="00A372BF" w:rsidRDefault="00A372BF" w:rsidP="00953548">
      <w:pPr>
        <w:spacing w:after="0"/>
        <w:ind w:firstLine="709"/>
        <w:jc w:val="both"/>
        <w:rPr>
          <w:rFonts w:ascii="Times New Roman" w:eastAsia="Arial" w:hAnsi="Times New Roman" w:cs="Times New Roman"/>
          <w:sz w:val="24"/>
          <w:szCs w:val="24"/>
        </w:rPr>
      </w:pPr>
    </w:p>
    <w:p w:rsidR="00E44BB6" w:rsidRPr="00B9563C" w:rsidRDefault="00E44BB6" w:rsidP="00953548">
      <w:pPr>
        <w:spacing w:after="0"/>
        <w:ind w:firstLine="709"/>
        <w:jc w:val="both"/>
        <w:rPr>
          <w:rFonts w:ascii="Times New Roman" w:eastAsia="Arial" w:hAnsi="Times New Roman" w:cs="Times New Roman"/>
          <w:sz w:val="24"/>
          <w:szCs w:val="24"/>
        </w:rPr>
      </w:pPr>
    </w:p>
    <w:p w:rsidR="00E0590C" w:rsidRDefault="00584042" w:rsidP="00953548">
      <w:pPr>
        <w:spacing w:after="0"/>
        <w:ind w:firstLine="708"/>
        <w:jc w:val="both"/>
        <w:rPr>
          <w:rFonts w:ascii="Times New Roman" w:eastAsia="Arial" w:hAnsi="Times New Roman" w:cs="Times New Roman"/>
          <w:b/>
          <w:bCs/>
          <w:sz w:val="24"/>
          <w:szCs w:val="24"/>
        </w:rPr>
      </w:pPr>
      <w:r w:rsidRPr="00B9563C">
        <w:rPr>
          <w:rFonts w:ascii="Times New Roman" w:eastAsia="Arial" w:hAnsi="Times New Roman" w:cs="Times New Roman"/>
          <w:b/>
          <w:bCs/>
          <w:sz w:val="24"/>
          <w:szCs w:val="24"/>
        </w:rPr>
        <w:t>Селско стопанство</w:t>
      </w:r>
      <w:r w:rsidR="00E0590C">
        <w:rPr>
          <w:rFonts w:ascii="Times New Roman" w:eastAsia="Arial" w:hAnsi="Times New Roman" w:cs="Times New Roman"/>
          <w:b/>
          <w:bCs/>
          <w:sz w:val="24"/>
          <w:szCs w:val="24"/>
        </w:rPr>
        <w:t xml:space="preserve"> </w:t>
      </w:r>
    </w:p>
    <w:p w:rsidR="00E0590C" w:rsidRPr="0024343E" w:rsidRDefault="00E0590C" w:rsidP="00953548">
      <w:pPr>
        <w:spacing w:after="0"/>
        <w:ind w:firstLine="708"/>
        <w:jc w:val="both"/>
        <w:rPr>
          <w:rFonts w:ascii="Times New Roman" w:hAnsi="Times New Roman" w:cs="Times New Roman"/>
          <w:color w:val="FF0000"/>
          <w:sz w:val="24"/>
          <w:szCs w:val="24"/>
        </w:rPr>
      </w:pPr>
      <w:r w:rsidRPr="00E0590C">
        <w:rPr>
          <w:rFonts w:ascii="Times New Roman" w:eastAsia="Arial" w:hAnsi="Times New Roman" w:cs="Times New Roman"/>
          <w:bCs/>
          <w:sz w:val="24"/>
          <w:szCs w:val="24"/>
        </w:rPr>
        <w:t xml:space="preserve">Въпреки, че </w:t>
      </w:r>
      <w:r w:rsidRPr="00E0590C">
        <w:rPr>
          <w:rFonts w:ascii="Times New Roman" w:eastAsia="Arial" w:hAnsi="Times New Roman" w:cs="Times New Roman"/>
          <w:sz w:val="24"/>
          <w:szCs w:val="24"/>
        </w:rPr>
        <w:t xml:space="preserve">аграрният сектор </w:t>
      </w:r>
      <w:r w:rsidR="00584042" w:rsidRPr="00E0590C">
        <w:rPr>
          <w:rFonts w:ascii="Times New Roman" w:eastAsia="Arial" w:hAnsi="Times New Roman" w:cs="Times New Roman"/>
          <w:sz w:val="24"/>
          <w:szCs w:val="24"/>
        </w:rPr>
        <w:t>е застъпен във всички селища на общината и има важна роля</w:t>
      </w:r>
      <w:r w:rsidR="00584042" w:rsidRPr="00E0590C">
        <w:rPr>
          <w:rFonts w:ascii="Times New Roman" w:eastAsia="Arial" w:hAnsi="Times New Roman" w:cs="Times New Roman"/>
          <w:bCs/>
          <w:sz w:val="24"/>
          <w:szCs w:val="24"/>
        </w:rPr>
        <w:t xml:space="preserve"> </w:t>
      </w:r>
      <w:r w:rsidR="00584042" w:rsidRPr="00E0590C">
        <w:rPr>
          <w:rFonts w:ascii="Times New Roman" w:eastAsia="Arial" w:hAnsi="Times New Roman" w:cs="Times New Roman"/>
          <w:sz w:val="24"/>
          <w:szCs w:val="24"/>
        </w:rPr>
        <w:t>за цялостното й развитие</w:t>
      </w:r>
      <w:r w:rsidRPr="00E0590C">
        <w:rPr>
          <w:rFonts w:ascii="Times New Roman" w:eastAsia="Arial" w:hAnsi="Times New Roman" w:cs="Times New Roman"/>
          <w:sz w:val="24"/>
          <w:szCs w:val="24"/>
        </w:rPr>
        <w:t>, потенциалът в това отношение все още не е напълно използван</w:t>
      </w:r>
      <w:r w:rsidR="00584042" w:rsidRPr="00E0590C">
        <w:rPr>
          <w:rFonts w:ascii="Times New Roman" w:eastAsia="Arial" w:hAnsi="Times New Roman" w:cs="Times New Roman"/>
          <w:sz w:val="24"/>
          <w:szCs w:val="24"/>
        </w:rPr>
        <w:t>.</w:t>
      </w:r>
      <w:r w:rsidR="00584042" w:rsidRPr="00B9563C">
        <w:rPr>
          <w:rFonts w:ascii="Times New Roman" w:eastAsia="Arial" w:hAnsi="Times New Roman" w:cs="Times New Roman"/>
          <w:sz w:val="24"/>
          <w:szCs w:val="24"/>
        </w:rPr>
        <w:t xml:space="preserve"> Този отрасъл е основен източник на доходи в селата Паничерево и Конаре.</w:t>
      </w:r>
      <w:r w:rsidRPr="00E0590C">
        <w:rPr>
          <w:rFonts w:ascii="Times New Roman" w:eastAsia="Arial" w:hAnsi="Times New Roman" w:cs="Times New Roman"/>
          <w:color w:val="FF0000"/>
          <w:sz w:val="24"/>
          <w:szCs w:val="24"/>
        </w:rPr>
        <w:t xml:space="preserve"> </w:t>
      </w:r>
    </w:p>
    <w:p w:rsidR="00584042" w:rsidRDefault="00584042" w:rsidP="00953548">
      <w:pPr>
        <w:spacing w:after="0"/>
        <w:ind w:firstLine="708"/>
        <w:jc w:val="both"/>
        <w:rPr>
          <w:rFonts w:ascii="Times New Roman" w:eastAsia="Arial" w:hAnsi="Times New Roman" w:cs="Times New Roman"/>
          <w:sz w:val="24"/>
          <w:szCs w:val="24"/>
        </w:rPr>
      </w:pPr>
      <w:r w:rsidRPr="009715A6">
        <w:rPr>
          <w:rFonts w:ascii="Times New Roman" w:eastAsia="Arial" w:hAnsi="Times New Roman" w:cs="Times New Roman"/>
          <w:bCs/>
          <w:sz w:val="24"/>
          <w:szCs w:val="24"/>
        </w:rPr>
        <w:t xml:space="preserve">Специализацията </w:t>
      </w:r>
      <w:r w:rsidRPr="00B9563C">
        <w:rPr>
          <w:rFonts w:ascii="Times New Roman" w:eastAsia="Arial" w:hAnsi="Times New Roman" w:cs="Times New Roman"/>
          <w:sz w:val="24"/>
          <w:szCs w:val="24"/>
        </w:rPr>
        <w:t xml:space="preserve">на </w:t>
      </w:r>
      <w:r w:rsidR="009715A6">
        <w:rPr>
          <w:rFonts w:ascii="Times New Roman" w:eastAsia="Arial" w:hAnsi="Times New Roman" w:cs="Times New Roman"/>
          <w:sz w:val="24"/>
          <w:szCs w:val="24"/>
        </w:rPr>
        <w:t>О</w:t>
      </w:r>
      <w:r w:rsidRPr="00B9563C">
        <w:rPr>
          <w:rFonts w:ascii="Times New Roman" w:eastAsia="Arial" w:hAnsi="Times New Roman" w:cs="Times New Roman"/>
          <w:sz w:val="24"/>
          <w:szCs w:val="24"/>
        </w:rPr>
        <w:t>бщината в селското стопанство,</w:t>
      </w:r>
      <w:r w:rsidRPr="00B9563C">
        <w:rPr>
          <w:rFonts w:ascii="Times New Roman" w:eastAsia="Arial" w:hAnsi="Times New Roman" w:cs="Times New Roman"/>
          <w:b/>
          <w:bCs/>
          <w:sz w:val="24"/>
          <w:szCs w:val="24"/>
        </w:rPr>
        <w:t xml:space="preserve"> </w:t>
      </w:r>
      <w:r w:rsidR="00E9121A">
        <w:rPr>
          <w:rFonts w:ascii="Times New Roman" w:eastAsia="Arial" w:hAnsi="Times New Roman" w:cs="Times New Roman"/>
          <w:sz w:val="24"/>
          <w:szCs w:val="24"/>
        </w:rPr>
        <w:t>се дължи на</w:t>
      </w:r>
      <w:r w:rsidRPr="00B9563C">
        <w:rPr>
          <w:rFonts w:ascii="Times New Roman" w:eastAsia="Arial" w:hAnsi="Times New Roman" w:cs="Times New Roman"/>
          <w:sz w:val="24"/>
          <w:szCs w:val="24"/>
        </w:rPr>
        <w:t xml:space="preserve"> специфичния характер</w:t>
      </w:r>
      <w:r w:rsidRPr="00B9563C">
        <w:rPr>
          <w:rFonts w:ascii="Times New Roman" w:eastAsia="Arial" w:hAnsi="Times New Roman" w:cs="Times New Roman"/>
          <w:b/>
          <w:bCs/>
          <w:sz w:val="24"/>
          <w:szCs w:val="24"/>
        </w:rPr>
        <w:t xml:space="preserve"> </w:t>
      </w:r>
      <w:r w:rsidRPr="00B9563C">
        <w:rPr>
          <w:rFonts w:ascii="Times New Roman" w:eastAsia="Arial" w:hAnsi="Times New Roman" w:cs="Times New Roman"/>
          <w:sz w:val="24"/>
          <w:szCs w:val="24"/>
        </w:rPr>
        <w:t>на почвено-климатичните условия, които са подходящи за отглеждане на етерично-маслени култури (лавандула, рози) и на лозя. Възможностите за получаване на добри доходи от посочените трайни насаждения са един от стимулиращите фактори те да заемат по-големи площи сред земеделските земи. В гр. Гурково е изградена инсталация за дестилация на етерични масла.</w:t>
      </w:r>
    </w:p>
    <w:p w:rsidR="00960F81" w:rsidRPr="003331BC" w:rsidRDefault="00960F81" w:rsidP="00953548">
      <w:pPr>
        <w:tabs>
          <w:tab w:val="left" w:pos="709"/>
        </w:tabs>
        <w:spacing w:after="0"/>
        <w:ind w:left="20" w:right="29"/>
        <w:jc w:val="both"/>
        <w:rPr>
          <w:rFonts w:ascii="Times New Roman" w:eastAsia="Arial" w:hAnsi="Times New Roman" w:cs="Times New Roman"/>
          <w:sz w:val="24"/>
          <w:szCs w:val="24"/>
        </w:rPr>
      </w:pPr>
      <w:r>
        <w:rPr>
          <w:rFonts w:ascii="Times New Roman" w:eastAsia="Arial" w:hAnsi="Times New Roman" w:cs="Times New Roman"/>
          <w:sz w:val="24"/>
          <w:szCs w:val="24"/>
        </w:rPr>
        <w:tab/>
        <w:t xml:space="preserve">В </w:t>
      </w:r>
      <w:r w:rsidRPr="003331BC">
        <w:rPr>
          <w:rFonts w:ascii="Times New Roman" w:eastAsia="Arial" w:hAnsi="Times New Roman" w:cs="Times New Roman"/>
          <w:sz w:val="24"/>
          <w:szCs w:val="24"/>
        </w:rPr>
        <w:t xml:space="preserve">община Гурково се развива </w:t>
      </w:r>
      <w:r>
        <w:rPr>
          <w:rFonts w:ascii="Times New Roman" w:eastAsia="Arial" w:hAnsi="Times New Roman" w:cs="Times New Roman"/>
          <w:sz w:val="24"/>
          <w:szCs w:val="24"/>
        </w:rPr>
        <w:t xml:space="preserve">основно </w:t>
      </w:r>
      <w:r w:rsidRPr="003331BC">
        <w:rPr>
          <w:rFonts w:ascii="Times New Roman" w:eastAsia="Arial" w:hAnsi="Times New Roman" w:cs="Times New Roman"/>
          <w:sz w:val="24"/>
          <w:szCs w:val="24"/>
        </w:rPr>
        <w:t xml:space="preserve">дребното животновъдство – овцевъдство, </w:t>
      </w:r>
      <w:r>
        <w:rPr>
          <w:rFonts w:ascii="Times New Roman" w:eastAsia="Arial" w:hAnsi="Times New Roman" w:cs="Times New Roman"/>
          <w:sz w:val="24"/>
          <w:szCs w:val="24"/>
        </w:rPr>
        <w:t xml:space="preserve">както и </w:t>
      </w:r>
      <w:r w:rsidRPr="003331BC">
        <w:rPr>
          <w:rFonts w:ascii="Times New Roman" w:eastAsia="Arial" w:hAnsi="Times New Roman" w:cs="Times New Roman"/>
          <w:sz w:val="24"/>
          <w:szCs w:val="24"/>
        </w:rPr>
        <w:t>говедовъдство, пчеларство.</w:t>
      </w:r>
    </w:p>
    <w:p w:rsidR="00960F81" w:rsidRDefault="00960F81" w:rsidP="00953548">
      <w:pPr>
        <w:spacing w:after="0"/>
        <w:ind w:left="20" w:right="29" w:firstLine="688"/>
        <w:jc w:val="both"/>
        <w:rPr>
          <w:rFonts w:ascii="Times New Roman" w:eastAsia="Times New Roman" w:hAnsi="Times New Roman" w:cs="Times New Roman"/>
          <w:sz w:val="24"/>
          <w:szCs w:val="24"/>
        </w:rPr>
      </w:pPr>
      <w:r w:rsidRPr="003331BC">
        <w:rPr>
          <w:rFonts w:ascii="Times New Roman" w:eastAsia="Arial" w:hAnsi="Times New Roman" w:cs="Times New Roman"/>
          <w:sz w:val="24"/>
          <w:szCs w:val="24"/>
        </w:rPr>
        <w:t>Частните животновъдни ферми не са изградени по европейските изисквания. Наличието на планински пасища е предпоставка за развитие на планинско/екологично чисто животновъдство, което следва да бъде насърчавано</w:t>
      </w:r>
      <w:r w:rsidRPr="003331BC">
        <w:rPr>
          <w:rFonts w:ascii="Times New Roman" w:eastAsia="Times New Roman" w:hAnsi="Times New Roman" w:cs="Times New Roman"/>
          <w:sz w:val="24"/>
          <w:szCs w:val="24"/>
        </w:rPr>
        <w:t>.</w:t>
      </w:r>
    </w:p>
    <w:p w:rsidR="00584042" w:rsidRDefault="00584042" w:rsidP="00953548">
      <w:pPr>
        <w:spacing w:after="0"/>
        <w:ind w:firstLine="708"/>
        <w:jc w:val="both"/>
        <w:rPr>
          <w:rFonts w:ascii="Times New Roman" w:eastAsia="Arial" w:hAnsi="Times New Roman" w:cs="Times New Roman"/>
          <w:sz w:val="24"/>
          <w:szCs w:val="24"/>
        </w:rPr>
      </w:pPr>
      <w:r w:rsidRPr="00B9563C">
        <w:rPr>
          <w:rFonts w:ascii="Times New Roman" w:eastAsia="Arial" w:hAnsi="Times New Roman" w:cs="Times New Roman"/>
          <w:sz w:val="24"/>
          <w:szCs w:val="24"/>
        </w:rPr>
        <w:t xml:space="preserve">Характерът и структурата на земеделските земи на територията на община Гурково също следва да бъдат отчитани при обосноваване на насоките и параметрите на общинския план в частта му за развитието на аграрния сектор. Представа за размера и характеристиката на земеделските територии в община Гурково дават данните от Таблица </w:t>
      </w:r>
      <w:r w:rsidR="00E91A36">
        <w:rPr>
          <w:rFonts w:ascii="Times New Roman" w:eastAsia="Arial" w:hAnsi="Times New Roman" w:cs="Times New Roman"/>
          <w:sz w:val="24"/>
          <w:szCs w:val="24"/>
        </w:rPr>
        <w:t>4.</w:t>
      </w:r>
      <w:r w:rsidRPr="00B9563C">
        <w:rPr>
          <w:rFonts w:ascii="Times New Roman" w:eastAsia="Arial" w:hAnsi="Times New Roman" w:cs="Times New Roman"/>
          <w:sz w:val="24"/>
          <w:szCs w:val="24"/>
        </w:rPr>
        <w:t>1</w:t>
      </w:r>
      <w:r w:rsidR="00F543FF">
        <w:rPr>
          <w:rFonts w:ascii="Times New Roman" w:eastAsia="Arial" w:hAnsi="Times New Roman" w:cs="Times New Roman"/>
          <w:sz w:val="24"/>
          <w:szCs w:val="24"/>
        </w:rPr>
        <w:t>.</w:t>
      </w:r>
    </w:p>
    <w:p w:rsidR="00E13242" w:rsidRPr="00B9563C" w:rsidRDefault="00E13242" w:rsidP="00953548">
      <w:pPr>
        <w:spacing w:after="0"/>
        <w:ind w:firstLine="708"/>
        <w:jc w:val="both"/>
        <w:rPr>
          <w:rFonts w:ascii="Times New Roman" w:eastAsia="Arial" w:hAnsi="Times New Roman" w:cs="Times New Roman"/>
          <w:sz w:val="24"/>
          <w:szCs w:val="24"/>
        </w:rPr>
      </w:pPr>
    </w:p>
    <w:p w:rsidR="008D0B5D" w:rsidRPr="002B32C3" w:rsidRDefault="008D0B5D" w:rsidP="00953548">
      <w:pPr>
        <w:spacing w:after="0" w:line="240" w:lineRule="auto"/>
        <w:ind w:right="460"/>
        <w:jc w:val="center"/>
        <w:rPr>
          <w:rFonts w:ascii="Times New Roman" w:hAnsi="Times New Roman" w:cs="Times New Roman"/>
          <w:sz w:val="24"/>
          <w:szCs w:val="24"/>
        </w:rPr>
      </w:pPr>
      <w:r w:rsidRPr="002B32C3">
        <w:rPr>
          <w:rFonts w:ascii="Times New Roman" w:eastAsia="Arial" w:hAnsi="Times New Roman" w:cs="Times New Roman"/>
          <w:b/>
          <w:bCs/>
          <w:sz w:val="24"/>
          <w:szCs w:val="24"/>
        </w:rPr>
        <w:t>Размер и структура на земеделските територии</w:t>
      </w:r>
    </w:p>
    <w:p w:rsidR="008D0B5D" w:rsidRPr="002B32C3" w:rsidRDefault="008D0B5D" w:rsidP="00953548">
      <w:pPr>
        <w:spacing w:after="0" w:line="240" w:lineRule="auto"/>
        <w:ind w:right="440"/>
        <w:jc w:val="center"/>
        <w:rPr>
          <w:rFonts w:ascii="Times New Roman" w:hAnsi="Times New Roman" w:cs="Times New Roman"/>
          <w:sz w:val="24"/>
          <w:szCs w:val="24"/>
        </w:rPr>
      </w:pPr>
      <w:r w:rsidRPr="002B32C3">
        <w:rPr>
          <w:rFonts w:ascii="Times New Roman" w:eastAsia="Arial" w:hAnsi="Times New Roman" w:cs="Times New Roman"/>
          <w:b/>
          <w:bCs/>
          <w:sz w:val="24"/>
          <w:szCs w:val="24"/>
        </w:rPr>
        <w:t>в община Гурково към 201</w:t>
      </w:r>
      <w:r w:rsidR="003331BC" w:rsidRPr="002B32C3">
        <w:rPr>
          <w:rFonts w:ascii="Times New Roman" w:eastAsia="Arial" w:hAnsi="Times New Roman" w:cs="Times New Roman"/>
          <w:b/>
          <w:bCs/>
          <w:sz w:val="24"/>
          <w:szCs w:val="24"/>
        </w:rPr>
        <w:t>9</w:t>
      </w:r>
      <w:r w:rsidRPr="002B32C3">
        <w:rPr>
          <w:rFonts w:ascii="Times New Roman" w:eastAsia="Arial" w:hAnsi="Times New Roman" w:cs="Times New Roman"/>
          <w:b/>
          <w:bCs/>
          <w:sz w:val="24"/>
          <w:szCs w:val="24"/>
        </w:rPr>
        <w:t xml:space="preserve"> год.</w:t>
      </w:r>
    </w:p>
    <w:p w:rsidR="003C4514" w:rsidRDefault="003C4514" w:rsidP="003C4514">
      <w:pPr>
        <w:spacing w:after="0"/>
        <w:ind w:left="8020"/>
        <w:rPr>
          <w:rFonts w:ascii="Times New Roman" w:eastAsia="Arial" w:hAnsi="Times New Roman" w:cs="Times New Roman"/>
          <w:iCs/>
        </w:rPr>
      </w:pPr>
    </w:p>
    <w:p w:rsidR="008D0B5D" w:rsidRPr="003C4514" w:rsidRDefault="003C4514" w:rsidP="003C4514">
      <w:pPr>
        <w:spacing w:after="0"/>
        <w:ind w:left="8020"/>
        <w:rPr>
          <w:rFonts w:ascii="Times New Roman" w:hAnsi="Times New Roman" w:cs="Times New Roman"/>
          <w:sz w:val="20"/>
          <w:szCs w:val="20"/>
        </w:rPr>
      </w:pPr>
      <w:r w:rsidRPr="009715A6">
        <w:rPr>
          <w:rFonts w:ascii="Times New Roman" w:eastAsia="Arial" w:hAnsi="Times New Roman" w:cs="Times New Roman"/>
          <w:iCs/>
        </w:rPr>
        <w:t xml:space="preserve">Таблица </w:t>
      </w:r>
      <w:r>
        <w:rPr>
          <w:rFonts w:ascii="Times New Roman" w:eastAsia="Arial" w:hAnsi="Times New Roman" w:cs="Times New Roman"/>
          <w:iCs/>
        </w:rPr>
        <w:t>4.1</w:t>
      </w:r>
    </w:p>
    <w:tbl>
      <w:tblPr>
        <w:tblW w:w="4953" w:type="pct"/>
        <w:tblCellMar>
          <w:left w:w="0" w:type="dxa"/>
          <w:right w:w="0" w:type="dxa"/>
        </w:tblCellMar>
        <w:tblLook w:val="04A0"/>
      </w:tblPr>
      <w:tblGrid>
        <w:gridCol w:w="1515"/>
        <w:gridCol w:w="880"/>
        <w:gridCol w:w="1125"/>
        <w:gridCol w:w="983"/>
        <w:gridCol w:w="1123"/>
        <w:gridCol w:w="844"/>
        <w:gridCol w:w="1175"/>
        <w:gridCol w:w="938"/>
        <w:gridCol w:w="1127"/>
        <w:gridCol w:w="18"/>
      </w:tblGrid>
      <w:tr w:rsidR="00953548" w:rsidTr="00953548">
        <w:trPr>
          <w:trHeight w:val="97"/>
        </w:trPr>
        <w:tc>
          <w:tcPr>
            <w:tcW w:w="779" w:type="pct"/>
            <w:vMerge w:val="restart"/>
            <w:tcBorders>
              <w:top w:val="single" w:sz="4" w:space="0" w:color="auto"/>
              <w:left w:val="single" w:sz="8" w:space="0" w:color="auto"/>
              <w:right w:val="single" w:sz="8" w:space="0" w:color="auto"/>
            </w:tcBorders>
            <w:vAlign w:val="center"/>
          </w:tcPr>
          <w:p w:rsidR="008D0B5D" w:rsidRPr="00182628" w:rsidRDefault="008D0B5D" w:rsidP="00953548">
            <w:pPr>
              <w:spacing w:after="0" w:line="240" w:lineRule="auto"/>
              <w:jc w:val="center"/>
              <w:rPr>
                <w:sz w:val="20"/>
                <w:szCs w:val="20"/>
              </w:rPr>
            </w:pPr>
            <w:r w:rsidRPr="00182628">
              <w:rPr>
                <w:rFonts w:eastAsia="Times New Roman"/>
                <w:b/>
                <w:bCs/>
                <w:iCs/>
                <w:sz w:val="21"/>
                <w:szCs w:val="21"/>
              </w:rPr>
              <w:t>Населено</w:t>
            </w:r>
            <w:r w:rsidR="00AA08C7">
              <w:rPr>
                <w:rFonts w:eastAsia="Times New Roman"/>
                <w:b/>
                <w:bCs/>
                <w:iCs/>
                <w:sz w:val="21"/>
                <w:szCs w:val="21"/>
              </w:rPr>
              <w:t xml:space="preserve"> място</w:t>
            </w:r>
          </w:p>
        </w:tc>
        <w:tc>
          <w:tcPr>
            <w:tcW w:w="453" w:type="pct"/>
            <w:vMerge w:val="restart"/>
            <w:tcBorders>
              <w:top w:val="single" w:sz="4" w:space="0" w:color="auto"/>
              <w:right w:val="single" w:sz="8" w:space="0" w:color="auto"/>
            </w:tcBorders>
            <w:vAlign w:val="center"/>
          </w:tcPr>
          <w:p w:rsidR="008D0B5D" w:rsidRPr="00182628" w:rsidRDefault="00182628" w:rsidP="00953548">
            <w:pPr>
              <w:spacing w:after="0" w:line="240" w:lineRule="auto"/>
              <w:jc w:val="center"/>
              <w:rPr>
                <w:sz w:val="20"/>
                <w:szCs w:val="20"/>
              </w:rPr>
            </w:pPr>
            <w:r>
              <w:rPr>
                <w:rFonts w:eastAsia="Times New Roman"/>
                <w:iCs/>
                <w:sz w:val="21"/>
                <w:szCs w:val="21"/>
              </w:rPr>
              <w:t>Н</w:t>
            </w:r>
            <w:r w:rsidR="008D0B5D" w:rsidRPr="00182628">
              <w:rPr>
                <w:rFonts w:eastAsia="Times New Roman"/>
                <w:iCs/>
                <w:sz w:val="21"/>
                <w:szCs w:val="21"/>
              </w:rPr>
              <w:t>иви,</w:t>
            </w:r>
            <w:r w:rsidR="00AA08C7" w:rsidRPr="00182628">
              <w:rPr>
                <w:rFonts w:eastAsia="Times New Roman"/>
                <w:iCs/>
                <w:sz w:val="21"/>
                <w:szCs w:val="21"/>
              </w:rPr>
              <w:t xml:space="preserve"> дка</w:t>
            </w:r>
          </w:p>
        </w:tc>
        <w:tc>
          <w:tcPr>
            <w:tcW w:w="578" w:type="pct"/>
            <w:vMerge w:val="restart"/>
            <w:tcBorders>
              <w:top w:val="single" w:sz="4" w:space="0" w:color="auto"/>
              <w:right w:val="single" w:sz="8" w:space="0" w:color="auto"/>
            </w:tcBorders>
            <w:vAlign w:val="center"/>
          </w:tcPr>
          <w:p w:rsidR="008D0B5D" w:rsidRPr="00182628" w:rsidRDefault="00182628" w:rsidP="00953548">
            <w:pPr>
              <w:spacing w:after="0" w:line="240" w:lineRule="auto"/>
              <w:jc w:val="center"/>
              <w:rPr>
                <w:sz w:val="20"/>
                <w:szCs w:val="20"/>
              </w:rPr>
            </w:pPr>
            <w:r>
              <w:rPr>
                <w:rFonts w:eastAsia="Times New Roman"/>
                <w:iCs/>
                <w:sz w:val="21"/>
                <w:szCs w:val="21"/>
              </w:rPr>
              <w:t>И</w:t>
            </w:r>
            <w:r w:rsidR="008D0B5D" w:rsidRPr="00182628">
              <w:rPr>
                <w:rFonts w:eastAsia="Times New Roman"/>
                <w:iCs/>
                <w:sz w:val="21"/>
                <w:szCs w:val="21"/>
              </w:rPr>
              <w:t>зоставени</w:t>
            </w:r>
            <w:r w:rsidR="00AA08C7" w:rsidRPr="00182628">
              <w:rPr>
                <w:rFonts w:eastAsia="Times New Roman"/>
                <w:iCs/>
                <w:sz w:val="21"/>
                <w:szCs w:val="21"/>
              </w:rPr>
              <w:t xml:space="preserve"> ниви, дка</w:t>
            </w:r>
          </w:p>
        </w:tc>
        <w:tc>
          <w:tcPr>
            <w:tcW w:w="505" w:type="pct"/>
            <w:vMerge w:val="restart"/>
            <w:tcBorders>
              <w:top w:val="single" w:sz="4" w:space="0" w:color="auto"/>
              <w:right w:val="single" w:sz="8" w:space="0" w:color="auto"/>
            </w:tcBorders>
            <w:vAlign w:val="center"/>
          </w:tcPr>
          <w:p w:rsidR="008D0B5D" w:rsidRPr="00182628" w:rsidRDefault="00182628" w:rsidP="00953548">
            <w:pPr>
              <w:spacing w:after="0" w:line="240" w:lineRule="auto"/>
              <w:jc w:val="center"/>
              <w:rPr>
                <w:sz w:val="20"/>
                <w:szCs w:val="20"/>
              </w:rPr>
            </w:pPr>
            <w:r>
              <w:rPr>
                <w:rFonts w:eastAsia="Times New Roman"/>
                <w:iCs/>
                <w:sz w:val="21"/>
                <w:szCs w:val="21"/>
              </w:rPr>
              <w:t>Л</w:t>
            </w:r>
            <w:r w:rsidR="008D0B5D" w:rsidRPr="00182628">
              <w:rPr>
                <w:rFonts w:eastAsia="Times New Roman"/>
                <w:iCs/>
                <w:sz w:val="21"/>
                <w:szCs w:val="21"/>
              </w:rPr>
              <w:t>ивад</w:t>
            </w:r>
            <w:r w:rsidR="00F543FF" w:rsidRPr="00182628">
              <w:rPr>
                <w:rFonts w:eastAsia="Times New Roman"/>
                <w:iCs/>
                <w:sz w:val="21"/>
                <w:szCs w:val="21"/>
              </w:rPr>
              <w:t>и</w:t>
            </w:r>
            <w:r w:rsidR="008D0B5D" w:rsidRPr="00182628">
              <w:rPr>
                <w:rFonts w:eastAsia="Times New Roman"/>
                <w:iCs/>
                <w:sz w:val="21"/>
                <w:szCs w:val="21"/>
              </w:rPr>
              <w:t>,</w:t>
            </w:r>
            <w:r w:rsidR="00AA08C7" w:rsidRPr="00182628">
              <w:rPr>
                <w:rFonts w:eastAsia="Times New Roman"/>
                <w:iCs/>
                <w:sz w:val="21"/>
                <w:szCs w:val="21"/>
              </w:rPr>
              <w:t xml:space="preserve"> дка</w:t>
            </w:r>
          </w:p>
        </w:tc>
        <w:tc>
          <w:tcPr>
            <w:tcW w:w="577" w:type="pct"/>
            <w:vMerge w:val="restart"/>
            <w:tcBorders>
              <w:top w:val="single" w:sz="4" w:space="0" w:color="auto"/>
              <w:right w:val="single" w:sz="8" w:space="0" w:color="auto"/>
            </w:tcBorders>
            <w:vAlign w:val="center"/>
          </w:tcPr>
          <w:p w:rsidR="008D0B5D" w:rsidRPr="00182628" w:rsidRDefault="00182628" w:rsidP="00953548">
            <w:pPr>
              <w:spacing w:after="0" w:line="240" w:lineRule="auto"/>
              <w:jc w:val="center"/>
              <w:rPr>
                <w:sz w:val="20"/>
                <w:szCs w:val="20"/>
              </w:rPr>
            </w:pPr>
            <w:r>
              <w:rPr>
                <w:rFonts w:eastAsia="Times New Roman"/>
                <w:iCs/>
                <w:sz w:val="21"/>
                <w:szCs w:val="21"/>
              </w:rPr>
              <w:t>П</w:t>
            </w:r>
            <w:r w:rsidR="008D0B5D" w:rsidRPr="00182628">
              <w:rPr>
                <w:rFonts w:eastAsia="Times New Roman"/>
                <w:iCs/>
                <w:sz w:val="21"/>
                <w:szCs w:val="21"/>
              </w:rPr>
              <w:t>асищ</w:t>
            </w:r>
            <w:r w:rsidR="00F543FF" w:rsidRPr="00182628">
              <w:rPr>
                <w:rFonts w:eastAsia="Times New Roman"/>
                <w:iCs/>
                <w:sz w:val="21"/>
                <w:szCs w:val="21"/>
              </w:rPr>
              <w:t>а</w:t>
            </w:r>
            <w:r w:rsidR="008D0B5D" w:rsidRPr="00182628">
              <w:rPr>
                <w:rFonts w:eastAsia="Times New Roman"/>
                <w:iCs/>
                <w:sz w:val="21"/>
                <w:szCs w:val="21"/>
              </w:rPr>
              <w:t>,</w:t>
            </w:r>
            <w:r w:rsidR="00AA08C7" w:rsidRPr="00182628">
              <w:rPr>
                <w:rFonts w:eastAsia="Times New Roman"/>
                <w:iCs/>
                <w:sz w:val="21"/>
                <w:szCs w:val="21"/>
              </w:rPr>
              <w:t xml:space="preserve"> мера </w:t>
            </w:r>
            <w:r w:rsidR="001C4462">
              <w:rPr>
                <w:rFonts w:eastAsia="Times New Roman"/>
                <w:iCs/>
                <w:sz w:val="21"/>
                <w:szCs w:val="21"/>
              </w:rPr>
              <w:t xml:space="preserve">       </w:t>
            </w:r>
            <w:r w:rsidR="00AA08C7" w:rsidRPr="00182628">
              <w:rPr>
                <w:rFonts w:eastAsia="Times New Roman"/>
                <w:iCs/>
                <w:sz w:val="21"/>
                <w:szCs w:val="21"/>
              </w:rPr>
              <w:t>дка</w:t>
            </w:r>
          </w:p>
        </w:tc>
        <w:tc>
          <w:tcPr>
            <w:tcW w:w="434" w:type="pct"/>
            <w:vMerge w:val="restart"/>
            <w:tcBorders>
              <w:top w:val="single" w:sz="4" w:space="0" w:color="auto"/>
              <w:right w:val="single" w:sz="8" w:space="0" w:color="auto"/>
            </w:tcBorders>
            <w:vAlign w:val="center"/>
          </w:tcPr>
          <w:p w:rsidR="008D0B5D" w:rsidRPr="00182628" w:rsidRDefault="00182628" w:rsidP="00953548">
            <w:pPr>
              <w:spacing w:after="0" w:line="240" w:lineRule="auto"/>
              <w:jc w:val="center"/>
              <w:rPr>
                <w:sz w:val="20"/>
                <w:szCs w:val="20"/>
              </w:rPr>
            </w:pPr>
            <w:r>
              <w:rPr>
                <w:rFonts w:eastAsia="Times New Roman"/>
                <w:iCs/>
                <w:sz w:val="21"/>
                <w:szCs w:val="21"/>
              </w:rPr>
              <w:t>Л</w:t>
            </w:r>
            <w:r w:rsidR="008D0B5D" w:rsidRPr="00182628">
              <w:rPr>
                <w:rFonts w:eastAsia="Times New Roman"/>
                <w:iCs/>
                <w:sz w:val="21"/>
                <w:szCs w:val="21"/>
              </w:rPr>
              <w:t>озя,</w:t>
            </w:r>
            <w:r w:rsidR="00AA08C7" w:rsidRPr="00182628">
              <w:rPr>
                <w:rFonts w:eastAsia="Times New Roman"/>
                <w:iCs/>
                <w:sz w:val="21"/>
                <w:szCs w:val="21"/>
              </w:rPr>
              <w:t xml:space="preserve"> дка</w:t>
            </w:r>
          </w:p>
        </w:tc>
        <w:tc>
          <w:tcPr>
            <w:tcW w:w="604" w:type="pct"/>
            <w:vMerge w:val="restart"/>
            <w:tcBorders>
              <w:top w:val="single" w:sz="4" w:space="0" w:color="auto"/>
              <w:right w:val="single" w:sz="8" w:space="0" w:color="auto"/>
            </w:tcBorders>
          </w:tcPr>
          <w:p w:rsidR="00953548" w:rsidRDefault="00953548" w:rsidP="00953548">
            <w:pPr>
              <w:spacing w:after="0" w:line="240" w:lineRule="auto"/>
              <w:jc w:val="center"/>
              <w:rPr>
                <w:rFonts w:eastAsia="Times New Roman"/>
                <w:iCs/>
                <w:sz w:val="21"/>
                <w:szCs w:val="21"/>
              </w:rPr>
            </w:pPr>
          </w:p>
          <w:p w:rsidR="008D0B5D" w:rsidRPr="00182628" w:rsidRDefault="00AA08C7" w:rsidP="00953548">
            <w:pPr>
              <w:spacing w:after="0" w:line="240" w:lineRule="auto"/>
              <w:jc w:val="center"/>
              <w:rPr>
                <w:sz w:val="20"/>
                <w:szCs w:val="20"/>
              </w:rPr>
            </w:pPr>
            <w:r w:rsidRPr="00182628">
              <w:rPr>
                <w:rFonts w:eastAsia="Times New Roman"/>
                <w:iCs/>
                <w:sz w:val="21"/>
                <w:szCs w:val="21"/>
              </w:rPr>
              <w:t>Индустр. култ.</w:t>
            </w:r>
            <w:r>
              <w:rPr>
                <w:rFonts w:eastAsia="Times New Roman"/>
                <w:iCs/>
                <w:sz w:val="21"/>
                <w:szCs w:val="21"/>
              </w:rPr>
              <w:t xml:space="preserve"> </w:t>
            </w:r>
            <w:r w:rsidRPr="00182628">
              <w:rPr>
                <w:rFonts w:eastAsia="Times New Roman"/>
                <w:iCs/>
                <w:sz w:val="21"/>
                <w:szCs w:val="21"/>
              </w:rPr>
              <w:t>терен, дка</w:t>
            </w:r>
          </w:p>
        </w:tc>
        <w:tc>
          <w:tcPr>
            <w:tcW w:w="482" w:type="pct"/>
            <w:tcBorders>
              <w:top w:val="single" w:sz="4" w:space="0" w:color="auto"/>
              <w:right w:val="single" w:sz="8" w:space="0" w:color="auto"/>
            </w:tcBorders>
          </w:tcPr>
          <w:p w:rsidR="008D0B5D" w:rsidRPr="00182628" w:rsidRDefault="008D0B5D" w:rsidP="00953548">
            <w:pPr>
              <w:spacing w:after="0" w:line="240" w:lineRule="auto"/>
              <w:jc w:val="center"/>
              <w:rPr>
                <w:sz w:val="13"/>
                <w:szCs w:val="13"/>
              </w:rPr>
            </w:pPr>
          </w:p>
        </w:tc>
        <w:tc>
          <w:tcPr>
            <w:tcW w:w="579" w:type="pct"/>
            <w:tcBorders>
              <w:top w:val="single" w:sz="4" w:space="0" w:color="auto"/>
              <w:right w:val="single" w:sz="8" w:space="0" w:color="auto"/>
            </w:tcBorders>
            <w:vAlign w:val="center"/>
          </w:tcPr>
          <w:p w:rsidR="008D0B5D" w:rsidRPr="00182628" w:rsidRDefault="008D0B5D" w:rsidP="00953548">
            <w:pPr>
              <w:spacing w:after="0" w:line="240" w:lineRule="auto"/>
              <w:jc w:val="center"/>
              <w:rPr>
                <w:sz w:val="13"/>
                <w:szCs w:val="13"/>
              </w:rPr>
            </w:pPr>
          </w:p>
        </w:tc>
        <w:tc>
          <w:tcPr>
            <w:tcW w:w="9" w:type="pct"/>
            <w:vAlign w:val="bottom"/>
          </w:tcPr>
          <w:p w:rsidR="008D0B5D" w:rsidRDefault="008D0B5D" w:rsidP="00953548">
            <w:pPr>
              <w:spacing w:after="0"/>
              <w:rPr>
                <w:sz w:val="1"/>
                <w:szCs w:val="1"/>
              </w:rPr>
            </w:pPr>
          </w:p>
        </w:tc>
      </w:tr>
      <w:tr w:rsidR="00953548" w:rsidTr="00953548">
        <w:trPr>
          <w:trHeight w:val="107"/>
        </w:trPr>
        <w:tc>
          <w:tcPr>
            <w:tcW w:w="779" w:type="pct"/>
            <w:vMerge/>
            <w:tcBorders>
              <w:left w:val="single" w:sz="8" w:space="0" w:color="auto"/>
              <w:right w:val="single" w:sz="8" w:space="0" w:color="auto"/>
            </w:tcBorders>
            <w:vAlign w:val="center"/>
          </w:tcPr>
          <w:p w:rsidR="008D0B5D" w:rsidRPr="00182628" w:rsidRDefault="008D0B5D" w:rsidP="00953548">
            <w:pPr>
              <w:spacing w:after="0" w:line="240" w:lineRule="auto"/>
              <w:jc w:val="center"/>
              <w:rPr>
                <w:sz w:val="15"/>
                <w:szCs w:val="15"/>
              </w:rPr>
            </w:pPr>
          </w:p>
        </w:tc>
        <w:tc>
          <w:tcPr>
            <w:tcW w:w="453" w:type="pct"/>
            <w:vMerge/>
            <w:tcBorders>
              <w:right w:val="single" w:sz="8" w:space="0" w:color="auto"/>
            </w:tcBorders>
            <w:vAlign w:val="center"/>
          </w:tcPr>
          <w:p w:rsidR="008D0B5D" w:rsidRPr="00182628" w:rsidRDefault="008D0B5D" w:rsidP="00953548">
            <w:pPr>
              <w:spacing w:after="0" w:line="240" w:lineRule="auto"/>
              <w:jc w:val="center"/>
              <w:rPr>
                <w:sz w:val="15"/>
                <w:szCs w:val="15"/>
              </w:rPr>
            </w:pPr>
          </w:p>
        </w:tc>
        <w:tc>
          <w:tcPr>
            <w:tcW w:w="578" w:type="pct"/>
            <w:vMerge/>
            <w:tcBorders>
              <w:right w:val="single" w:sz="8" w:space="0" w:color="auto"/>
            </w:tcBorders>
            <w:vAlign w:val="center"/>
          </w:tcPr>
          <w:p w:rsidR="008D0B5D" w:rsidRPr="00182628" w:rsidRDefault="008D0B5D" w:rsidP="00953548">
            <w:pPr>
              <w:spacing w:after="0" w:line="240" w:lineRule="auto"/>
              <w:jc w:val="center"/>
              <w:rPr>
                <w:sz w:val="15"/>
                <w:szCs w:val="15"/>
              </w:rPr>
            </w:pPr>
          </w:p>
        </w:tc>
        <w:tc>
          <w:tcPr>
            <w:tcW w:w="505" w:type="pct"/>
            <w:vMerge/>
            <w:tcBorders>
              <w:right w:val="single" w:sz="8" w:space="0" w:color="auto"/>
            </w:tcBorders>
            <w:vAlign w:val="center"/>
          </w:tcPr>
          <w:p w:rsidR="008D0B5D" w:rsidRPr="00182628" w:rsidRDefault="008D0B5D" w:rsidP="00953548">
            <w:pPr>
              <w:spacing w:after="0" w:line="240" w:lineRule="auto"/>
              <w:jc w:val="center"/>
              <w:rPr>
                <w:sz w:val="15"/>
                <w:szCs w:val="15"/>
              </w:rPr>
            </w:pPr>
          </w:p>
        </w:tc>
        <w:tc>
          <w:tcPr>
            <w:tcW w:w="577" w:type="pct"/>
            <w:vMerge/>
            <w:tcBorders>
              <w:right w:val="single" w:sz="8" w:space="0" w:color="auto"/>
            </w:tcBorders>
            <w:vAlign w:val="center"/>
          </w:tcPr>
          <w:p w:rsidR="008D0B5D" w:rsidRPr="00182628" w:rsidRDefault="008D0B5D" w:rsidP="00953548">
            <w:pPr>
              <w:spacing w:after="0" w:line="240" w:lineRule="auto"/>
              <w:jc w:val="center"/>
              <w:rPr>
                <w:sz w:val="15"/>
                <w:szCs w:val="15"/>
              </w:rPr>
            </w:pPr>
          </w:p>
        </w:tc>
        <w:tc>
          <w:tcPr>
            <w:tcW w:w="434" w:type="pct"/>
            <w:vMerge/>
            <w:tcBorders>
              <w:right w:val="single" w:sz="8" w:space="0" w:color="auto"/>
            </w:tcBorders>
            <w:vAlign w:val="center"/>
          </w:tcPr>
          <w:p w:rsidR="008D0B5D" w:rsidRPr="00182628" w:rsidRDefault="008D0B5D" w:rsidP="00953548">
            <w:pPr>
              <w:spacing w:after="0" w:line="240" w:lineRule="auto"/>
              <w:jc w:val="center"/>
              <w:rPr>
                <w:sz w:val="15"/>
                <w:szCs w:val="15"/>
              </w:rPr>
            </w:pPr>
          </w:p>
        </w:tc>
        <w:tc>
          <w:tcPr>
            <w:tcW w:w="604" w:type="pct"/>
            <w:vMerge/>
            <w:tcBorders>
              <w:right w:val="single" w:sz="8" w:space="0" w:color="auto"/>
            </w:tcBorders>
          </w:tcPr>
          <w:p w:rsidR="008D0B5D" w:rsidRPr="00182628" w:rsidRDefault="008D0B5D" w:rsidP="00953548">
            <w:pPr>
              <w:spacing w:after="0" w:line="240" w:lineRule="auto"/>
              <w:jc w:val="center"/>
              <w:rPr>
                <w:sz w:val="15"/>
                <w:szCs w:val="15"/>
              </w:rPr>
            </w:pPr>
          </w:p>
        </w:tc>
        <w:tc>
          <w:tcPr>
            <w:tcW w:w="482" w:type="pct"/>
            <w:tcBorders>
              <w:right w:val="single" w:sz="8" w:space="0" w:color="auto"/>
            </w:tcBorders>
          </w:tcPr>
          <w:p w:rsidR="008D0B5D" w:rsidRPr="00182628" w:rsidRDefault="00AA08C7" w:rsidP="00953548">
            <w:pPr>
              <w:spacing w:after="0" w:line="240" w:lineRule="auto"/>
              <w:jc w:val="center"/>
              <w:rPr>
                <w:sz w:val="20"/>
                <w:szCs w:val="20"/>
              </w:rPr>
            </w:pPr>
            <w:r>
              <w:rPr>
                <w:rFonts w:eastAsia="Times New Roman"/>
                <w:iCs/>
                <w:sz w:val="21"/>
                <w:szCs w:val="21"/>
              </w:rPr>
              <w:t>О</w:t>
            </w:r>
            <w:r w:rsidRPr="00182628">
              <w:rPr>
                <w:rFonts w:eastAsia="Times New Roman"/>
                <w:iCs/>
                <w:sz w:val="21"/>
                <w:szCs w:val="21"/>
              </w:rPr>
              <w:t xml:space="preserve">вощни </w:t>
            </w:r>
            <w:r w:rsidR="008D0B5D" w:rsidRPr="00182628">
              <w:rPr>
                <w:rFonts w:eastAsia="Times New Roman"/>
                <w:iCs/>
                <w:sz w:val="21"/>
                <w:szCs w:val="21"/>
              </w:rPr>
              <w:t>градин</w:t>
            </w:r>
            <w:r w:rsidR="00F543FF" w:rsidRPr="00182628">
              <w:rPr>
                <w:rFonts w:eastAsia="Times New Roman"/>
                <w:iCs/>
                <w:sz w:val="21"/>
                <w:szCs w:val="21"/>
              </w:rPr>
              <w:t>и</w:t>
            </w:r>
            <w:r w:rsidR="008D0B5D" w:rsidRPr="00182628">
              <w:rPr>
                <w:rFonts w:eastAsia="Times New Roman"/>
                <w:iCs/>
                <w:sz w:val="21"/>
                <w:szCs w:val="21"/>
              </w:rPr>
              <w:t>,</w:t>
            </w:r>
            <w:r w:rsidRPr="00182628">
              <w:rPr>
                <w:rFonts w:eastAsia="Times New Roman"/>
                <w:iCs/>
                <w:sz w:val="21"/>
                <w:szCs w:val="21"/>
              </w:rPr>
              <w:t xml:space="preserve"> дка</w:t>
            </w:r>
          </w:p>
        </w:tc>
        <w:tc>
          <w:tcPr>
            <w:tcW w:w="579" w:type="pct"/>
            <w:vMerge w:val="restart"/>
            <w:tcBorders>
              <w:right w:val="single" w:sz="8" w:space="0" w:color="auto"/>
            </w:tcBorders>
            <w:vAlign w:val="center"/>
          </w:tcPr>
          <w:p w:rsidR="008D0B5D" w:rsidRPr="00AA08C7" w:rsidRDefault="008D0B5D" w:rsidP="00953548">
            <w:pPr>
              <w:spacing w:after="0" w:line="240" w:lineRule="auto"/>
              <w:jc w:val="center"/>
              <w:rPr>
                <w:b/>
                <w:sz w:val="20"/>
                <w:szCs w:val="20"/>
              </w:rPr>
            </w:pPr>
            <w:r w:rsidRPr="00AA08C7">
              <w:rPr>
                <w:rFonts w:eastAsia="Times New Roman"/>
                <w:b/>
                <w:iCs/>
                <w:sz w:val="21"/>
                <w:szCs w:val="21"/>
              </w:rPr>
              <w:t>Общо</w:t>
            </w:r>
            <w:r w:rsidR="00AA08C7">
              <w:rPr>
                <w:rFonts w:eastAsia="Times New Roman"/>
                <w:b/>
                <w:iCs/>
                <w:sz w:val="21"/>
                <w:szCs w:val="21"/>
              </w:rPr>
              <w:t xml:space="preserve">     </w:t>
            </w:r>
            <w:r w:rsidRPr="00AA08C7">
              <w:rPr>
                <w:rFonts w:eastAsia="Times New Roman"/>
                <w:b/>
                <w:iCs/>
                <w:sz w:val="21"/>
                <w:szCs w:val="21"/>
              </w:rPr>
              <w:t xml:space="preserve"> дка</w:t>
            </w:r>
          </w:p>
        </w:tc>
        <w:tc>
          <w:tcPr>
            <w:tcW w:w="9" w:type="pct"/>
            <w:vAlign w:val="bottom"/>
          </w:tcPr>
          <w:p w:rsidR="008D0B5D" w:rsidRDefault="008D0B5D" w:rsidP="00953548">
            <w:pPr>
              <w:spacing w:after="0"/>
              <w:rPr>
                <w:sz w:val="1"/>
                <w:szCs w:val="1"/>
              </w:rPr>
            </w:pPr>
          </w:p>
        </w:tc>
      </w:tr>
      <w:tr w:rsidR="00953548" w:rsidTr="00953548">
        <w:trPr>
          <w:trHeight w:val="80"/>
        </w:trPr>
        <w:tc>
          <w:tcPr>
            <w:tcW w:w="779" w:type="pct"/>
            <w:vMerge/>
            <w:tcBorders>
              <w:left w:val="single" w:sz="8" w:space="0" w:color="auto"/>
              <w:right w:val="single" w:sz="8" w:space="0" w:color="auto"/>
            </w:tcBorders>
            <w:vAlign w:val="center"/>
          </w:tcPr>
          <w:p w:rsidR="008D0B5D" w:rsidRPr="00182628" w:rsidRDefault="008D0B5D" w:rsidP="00953548">
            <w:pPr>
              <w:spacing w:after="0" w:line="240" w:lineRule="auto"/>
              <w:jc w:val="center"/>
              <w:rPr>
                <w:sz w:val="8"/>
                <w:szCs w:val="8"/>
              </w:rPr>
            </w:pPr>
          </w:p>
        </w:tc>
        <w:tc>
          <w:tcPr>
            <w:tcW w:w="453" w:type="pct"/>
            <w:vMerge/>
            <w:tcBorders>
              <w:right w:val="single" w:sz="8" w:space="0" w:color="auto"/>
            </w:tcBorders>
            <w:vAlign w:val="center"/>
          </w:tcPr>
          <w:p w:rsidR="008D0B5D" w:rsidRPr="00182628" w:rsidRDefault="008D0B5D" w:rsidP="00953548">
            <w:pPr>
              <w:spacing w:after="0" w:line="240" w:lineRule="auto"/>
              <w:jc w:val="center"/>
              <w:rPr>
                <w:sz w:val="8"/>
                <w:szCs w:val="8"/>
              </w:rPr>
            </w:pPr>
          </w:p>
        </w:tc>
        <w:tc>
          <w:tcPr>
            <w:tcW w:w="578" w:type="pct"/>
            <w:vMerge/>
            <w:tcBorders>
              <w:right w:val="single" w:sz="8" w:space="0" w:color="auto"/>
            </w:tcBorders>
            <w:vAlign w:val="center"/>
          </w:tcPr>
          <w:p w:rsidR="008D0B5D" w:rsidRPr="00182628" w:rsidRDefault="008D0B5D" w:rsidP="00953548">
            <w:pPr>
              <w:spacing w:after="0" w:line="240" w:lineRule="auto"/>
              <w:jc w:val="center"/>
              <w:rPr>
                <w:sz w:val="8"/>
                <w:szCs w:val="8"/>
              </w:rPr>
            </w:pPr>
          </w:p>
        </w:tc>
        <w:tc>
          <w:tcPr>
            <w:tcW w:w="505" w:type="pct"/>
            <w:vMerge/>
            <w:tcBorders>
              <w:right w:val="single" w:sz="8" w:space="0" w:color="auto"/>
            </w:tcBorders>
            <w:vAlign w:val="center"/>
          </w:tcPr>
          <w:p w:rsidR="008D0B5D" w:rsidRPr="00182628" w:rsidRDefault="008D0B5D" w:rsidP="00953548">
            <w:pPr>
              <w:spacing w:after="0" w:line="240" w:lineRule="auto"/>
              <w:jc w:val="center"/>
              <w:rPr>
                <w:sz w:val="8"/>
                <w:szCs w:val="8"/>
              </w:rPr>
            </w:pPr>
          </w:p>
        </w:tc>
        <w:tc>
          <w:tcPr>
            <w:tcW w:w="577" w:type="pct"/>
            <w:vMerge/>
            <w:tcBorders>
              <w:right w:val="single" w:sz="8" w:space="0" w:color="auto"/>
            </w:tcBorders>
            <w:vAlign w:val="center"/>
          </w:tcPr>
          <w:p w:rsidR="008D0B5D" w:rsidRPr="00182628" w:rsidRDefault="008D0B5D" w:rsidP="00953548">
            <w:pPr>
              <w:spacing w:after="0" w:line="240" w:lineRule="auto"/>
              <w:jc w:val="center"/>
              <w:rPr>
                <w:sz w:val="8"/>
                <w:szCs w:val="8"/>
              </w:rPr>
            </w:pPr>
          </w:p>
        </w:tc>
        <w:tc>
          <w:tcPr>
            <w:tcW w:w="434" w:type="pct"/>
            <w:vMerge/>
            <w:tcBorders>
              <w:right w:val="single" w:sz="8" w:space="0" w:color="auto"/>
            </w:tcBorders>
            <w:vAlign w:val="center"/>
          </w:tcPr>
          <w:p w:rsidR="008D0B5D" w:rsidRPr="00182628" w:rsidRDefault="008D0B5D" w:rsidP="00953548">
            <w:pPr>
              <w:spacing w:after="0" w:line="240" w:lineRule="auto"/>
              <w:jc w:val="center"/>
              <w:rPr>
                <w:sz w:val="8"/>
                <w:szCs w:val="8"/>
              </w:rPr>
            </w:pPr>
          </w:p>
        </w:tc>
        <w:tc>
          <w:tcPr>
            <w:tcW w:w="604" w:type="pct"/>
            <w:vMerge/>
            <w:tcBorders>
              <w:right w:val="single" w:sz="8" w:space="0" w:color="auto"/>
            </w:tcBorders>
            <w:vAlign w:val="bottom"/>
          </w:tcPr>
          <w:p w:rsidR="008D0B5D" w:rsidRPr="00182628" w:rsidRDefault="008D0B5D" w:rsidP="00953548">
            <w:pPr>
              <w:spacing w:after="0" w:line="240" w:lineRule="auto"/>
              <w:jc w:val="center"/>
              <w:rPr>
                <w:sz w:val="8"/>
                <w:szCs w:val="8"/>
              </w:rPr>
            </w:pPr>
          </w:p>
        </w:tc>
        <w:tc>
          <w:tcPr>
            <w:tcW w:w="482" w:type="pct"/>
            <w:tcBorders>
              <w:right w:val="single" w:sz="8" w:space="0" w:color="auto"/>
            </w:tcBorders>
            <w:vAlign w:val="bottom"/>
          </w:tcPr>
          <w:p w:rsidR="008D0B5D" w:rsidRPr="00182628" w:rsidRDefault="008D0B5D" w:rsidP="00953548">
            <w:pPr>
              <w:spacing w:after="0" w:line="240" w:lineRule="auto"/>
              <w:jc w:val="center"/>
              <w:rPr>
                <w:sz w:val="20"/>
                <w:szCs w:val="20"/>
              </w:rPr>
            </w:pPr>
          </w:p>
        </w:tc>
        <w:tc>
          <w:tcPr>
            <w:tcW w:w="579" w:type="pct"/>
            <w:vMerge/>
            <w:tcBorders>
              <w:right w:val="single" w:sz="8" w:space="0" w:color="auto"/>
            </w:tcBorders>
            <w:vAlign w:val="bottom"/>
          </w:tcPr>
          <w:p w:rsidR="008D0B5D" w:rsidRPr="00182628" w:rsidRDefault="008D0B5D" w:rsidP="00953548">
            <w:pPr>
              <w:spacing w:after="0" w:line="240" w:lineRule="auto"/>
              <w:rPr>
                <w:sz w:val="8"/>
                <w:szCs w:val="8"/>
              </w:rPr>
            </w:pPr>
          </w:p>
        </w:tc>
        <w:tc>
          <w:tcPr>
            <w:tcW w:w="9" w:type="pct"/>
            <w:vAlign w:val="bottom"/>
          </w:tcPr>
          <w:p w:rsidR="008D0B5D" w:rsidRDefault="008D0B5D" w:rsidP="00953548">
            <w:pPr>
              <w:spacing w:after="0"/>
              <w:rPr>
                <w:sz w:val="1"/>
                <w:szCs w:val="1"/>
              </w:rPr>
            </w:pPr>
          </w:p>
        </w:tc>
      </w:tr>
      <w:tr w:rsidR="00953548" w:rsidTr="00953548">
        <w:trPr>
          <w:trHeight w:val="223"/>
        </w:trPr>
        <w:tc>
          <w:tcPr>
            <w:tcW w:w="779" w:type="pct"/>
            <w:tcBorders>
              <w:top w:val="single" w:sz="4" w:space="0" w:color="auto"/>
              <w:left w:val="single" w:sz="8"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гр. Гурково</w:t>
            </w:r>
          </w:p>
        </w:tc>
        <w:tc>
          <w:tcPr>
            <w:tcW w:w="453" w:type="pct"/>
            <w:tcBorders>
              <w:top w:val="single" w:sz="4"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229.346</w:t>
            </w:r>
          </w:p>
        </w:tc>
        <w:tc>
          <w:tcPr>
            <w:tcW w:w="578" w:type="pct"/>
            <w:tcBorders>
              <w:top w:val="single" w:sz="4"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104.249</w:t>
            </w:r>
          </w:p>
        </w:tc>
        <w:tc>
          <w:tcPr>
            <w:tcW w:w="505" w:type="pct"/>
            <w:tcBorders>
              <w:top w:val="single" w:sz="4"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55.984</w:t>
            </w:r>
          </w:p>
        </w:tc>
        <w:tc>
          <w:tcPr>
            <w:tcW w:w="577" w:type="pct"/>
            <w:tcBorders>
              <w:top w:val="single" w:sz="4"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610.847</w:t>
            </w:r>
          </w:p>
        </w:tc>
        <w:tc>
          <w:tcPr>
            <w:tcW w:w="434" w:type="pct"/>
            <w:tcBorders>
              <w:top w:val="single" w:sz="4"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723.502</w:t>
            </w:r>
          </w:p>
        </w:tc>
        <w:tc>
          <w:tcPr>
            <w:tcW w:w="604" w:type="pct"/>
            <w:tcBorders>
              <w:top w:val="single" w:sz="4"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30.621</w:t>
            </w:r>
          </w:p>
        </w:tc>
        <w:tc>
          <w:tcPr>
            <w:tcW w:w="482" w:type="pct"/>
            <w:tcBorders>
              <w:top w:val="single" w:sz="4"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12.269</w:t>
            </w:r>
          </w:p>
        </w:tc>
        <w:tc>
          <w:tcPr>
            <w:tcW w:w="579" w:type="pct"/>
            <w:tcBorders>
              <w:top w:val="single" w:sz="4" w:space="0" w:color="auto"/>
              <w:right w:val="single" w:sz="8" w:space="0" w:color="auto"/>
            </w:tcBorders>
            <w:vAlign w:val="bottom"/>
          </w:tcPr>
          <w:p w:rsidR="008D0B5D" w:rsidRPr="00C34632" w:rsidRDefault="008D0B5D" w:rsidP="00953548">
            <w:pPr>
              <w:spacing w:after="0" w:line="240" w:lineRule="auto"/>
              <w:jc w:val="center"/>
              <w:rPr>
                <w:b/>
                <w:sz w:val="20"/>
                <w:szCs w:val="20"/>
              </w:rPr>
            </w:pPr>
            <w:r w:rsidRPr="00C34632">
              <w:rPr>
                <w:rFonts w:eastAsia="Times New Roman"/>
                <w:b/>
                <w:i/>
                <w:iCs/>
                <w:sz w:val="21"/>
                <w:szCs w:val="21"/>
              </w:rPr>
              <w:t>1 766.818</w:t>
            </w:r>
          </w:p>
        </w:tc>
        <w:tc>
          <w:tcPr>
            <w:tcW w:w="9" w:type="pct"/>
            <w:vAlign w:val="bottom"/>
          </w:tcPr>
          <w:p w:rsidR="008D0B5D" w:rsidRDefault="008D0B5D" w:rsidP="00953548">
            <w:pPr>
              <w:spacing w:after="0"/>
              <w:rPr>
                <w:sz w:val="1"/>
                <w:szCs w:val="1"/>
              </w:rPr>
            </w:pPr>
          </w:p>
        </w:tc>
      </w:tr>
      <w:tr w:rsidR="00953548" w:rsidTr="00953548">
        <w:trPr>
          <w:trHeight w:val="45"/>
        </w:trPr>
        <w:tc>
          <w:tcPr>
            <w:tcW w:w="779" w:type="pct"/>
            <w:tcBorders>
              <w:left w:val="single" w:sz="8" w:space="0" w:color="auto"/>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53"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8"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05"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7"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3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60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82"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9" w:type="pct"/>
            <w:tcBorders>
              <w:bottom w:val="single" w:sz="8" w:space="0" w:color="auto"/>
              <w:right w:val="single" w:sz="8" w:space="0" w:color="auto"/>
            </w:tcBorders>
            <w:vAlign w:val="bottom"/>
          </w:tcPr>
          <w:p w:rsidR="008D0B5D" w:rsidRPr="00C34632" w:rsidRDefault="008D0B5D" w:rsidP="00953548">
            <w:pPr>
              <w:spacing w:after="0" w:line="240" w:lineRule="auto"/>
              <w:rPr>
                <w:b/>
                <w:sz w:val="12"/>
                <w:szCs w:val="12"/>
              </w:rPr>
            </w:pPr>
          </w:p>
        </w:tc>
        <w:tc>
          <w:tcPr>
            <w:tcW w:w="9" w:type="pct"/>
            <w:vAlign w:val="bottom"/>
          </w:tcPr>
          <w:p w:rsidR="008D0B5D" w:rsidRDefault="008D0B5D" w:rsidP="00953548">
            <w:pPr>
              <w:spacing w:after="0"/>
              <w:rPr>
                <w:sz w:val="1"/>
                <w:szCs w:val="1"/>
              </w:rPr>
            </w:pPr>
          </w:p>
        </w:tc>
      </w:tr>
      <w:tr w:rsidR="00953548" w:rsidTr="00953548">
        <w:trPr>
          <w:trHeight w:val="223"/>
        </w:trPr>
        <w:tc>
          <w:tcPr>
            <w:tcW w:w="779" w:type="pct"/>
            <w:tcBorders>
              <w:left w:val="single" w:sz="8"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с. Паничерево</w:t>
            </w:r>
          </w:p>
        </w:tc>
        <w:tc>
          <w:tcPr>
            <w:tcW w:w="453"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123.071</w:t>
            </w:r>
          </w:p>
        </w:tc>
        <w:tc>
          <w:tcPr>
            <w:tcW w:w="578"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30.584</w:t>
            </w:r>
          </w:p>
        </w:tc>
        <w:tc>
          <w:tcPr>
            <w:tcW w:w="505"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174.536</w:t>
            </w:r>
          </w:p>
        </w:tc>
        <w:tc>
          <w:tcPr>
            <w:tcW w:w="577"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2 029.594</w:t>
            </w:r>
          </w:p>
        </w:tc>
        <w:tc>
          <w:tcPr>
            <w:tcW w:w="43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10.377</w:t>
            </w:r>
          </w:p>
        </w:tc>
        <w:tc>
          <w:tcPr>
            <w:tcW w:w="60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w:t>
            </w:r>
          </w:p>
        </w:tc>
        <w:tc>
          <w:tcPr>
            <w:tcW w:w="482"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w w:val="85"/>
                <w:sz w:val="21"/>
                <w:szCs w:val="21"/>
              </w:rPr>
              <w:t>-</w:t>
            </w:r>
          </w:p>
        </w:tc>
        <w:tc>
          <w:tcPr>
            <w:tcW w:w="579" w:type="pct"/>
            <w:tcBorders>
              <w:right w:val="single" w:sz="8" w:space="0" w:color="auto"/>
            </w:tcBorders>
            <w:vAlign w:val="bottom"/>
          </w:tcPr>
          <w:p w:rsidR="008D0B5D" w:rsidRPr="00C34632" w:rsidRDefault="008D0B5D" w:rsidP="00953548">
            <w:pPr>
              <w:spacing w:after="0" w:line="240" w:lineRule="auto"/>
              <w:jc w:val="center"/>
              <w:rPr>
                <w:b/>
                <w:sz w:val="20"/>
                <w:szCs w:val="20"/>
              </w:rPr>
            </w:pPr>
            <w:r w:rsidRPr="00C34632">
              <w:rPr>
                <w:rFonts w:eastAsia="Times New Roman"/>
                <w:b/>
                <w:i/>
                <w:iCs/>
                <w:sz w:val="21"/>
                <w:szCs w:val="21"/>
              </w:rPr>
              <w:t>2 368.162</w:t>
            </w:r>
          </w:p>
        </w:tc>
        <w:tc>
          <w:tcPr>
            <w:tcW w:w="9" w:type="pct"/>
            <w:vAlign w:val="bottom"/>
          </w:tcPr>
          <w:p w:rsidR="008D0B5D" w:rsidRDefault="008D0B5D" w:rsidP="00953548">
            <w:pPr>
              <w:spacing w:after="0"/>
              <w:rPr>
                <w:sz w:val="1"/>
                <w:szCs w:val="1"/>
              </w:rPr>
            </w:pPr>
          </w:p>
        </w:tc>
      </w:tr>
      <w:tr w:rsidR="00953548" w:rsidTr="00953548">
        <w:trPr>
          <w:trHeight w:val="92"/>
        </w:trPr>
        <w:tc>
          <w:tcPr>
            <w:tcW w:w="779" w:type="pct"/>
            <w:tcBorders>
              <w:left w:val="single" w:sz="8" w:space="0" w:color="auto"/>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53"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8"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05"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7"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3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60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82"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9" w:type="pct"/>
            <w:tcBorders>
              <w:bottom w:val="single" w:sz="8" w:space="0" w:color="auto"/>
              <w:right w:val="single" w:sz="8" w:space="0" w:color="auto"/>
            </w:tcBorders>
            <w:vAlign w:val="bottom"/>
          </w:tcPr>
          <w:p w:rsidR="008D0B5D" w:rsidRPr="00C34632" w:rsidRDefault="008D0B5D" w:rsidP="00953548">
            <w:pPr>
              <w:spacing w:after="0" w:line="240" w:lineRule="auto"/>
              <w:rPr>
                <w:b/>
                <w:sz w:val="12"/>
                <w:szCs w:val="12"/>
              </w:rPr>
            </w:pPr>
          </w:p>
        </w:tc>
        <w:tc>
          <w:tcPr>
            <w:tcW w:w="9" w:type="pct"/>
            <w:vAlign w:val="bottom"/>
          </w:tcPr>
          <w:p w:rsidR="008D0B5D" w:rsidRDefault="008D0B5D" w:rsidP="00953548">
            <w:pPr>
              <w:spacing w:after="0"/>
              <w:rPr>
                <w:sz w:val="1"/>
                <w:szCs w:val="1"/>
              </w:rPr>
            </w:pPr>
          </w:p>
        </w:tc>
      </w:tr>
      <w:tr w:rsidR="00953548" w:rsidTr="00953548">
        <w:trPr>
          <w:trHeight w:val="223"/>
        </w:trPr>
        <w:tc>
          <w:tcPr>
            <w:tcW w:w="779" w:type="pct"/>
            <w:tcBorders>
              <w:left w:val="single" w:sz="8"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с. Конаре</w:t>
            </w:r>
          </w:p>
        </w:tc>
        <w:tc>
          <w:tcPr>
            <w:tcW w:w="453"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585.988</w:t>
            </w:r>
          </w:p>
        </w:tc>
        <w:tc>
          <w:tcPr>
            <w:tcW w:w="578"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355.248</w:t>
            </w:r>
          </w:p>
        </w:tc>
        <w:tc>
          <w:tcPr>
            <w:tcW w:w="505"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222.94</w:t>
            </w:r>
          </w:p>
        </w:tc>
        <w:tc>
          <w:tcPr>
            <w:tcW w:w="577"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551.215</w:t>
            </w:r>
          </w:p>
        </w:tc>
        <w:tc>
          <w:tcPr>
            <w:tcW w:w="43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70.772</w:t>
            </w:r>
          </w:p>
        </w:tc>
        <w:tc>
          <w:tcPr>
            <w:tcW w:w="60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157.303</w:t>
            </w:r>
          </w:p>
        </w:tc>
        <w:tc>
          <w:tcPr>
            <w:tcW w:w="482"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8.301</w:t>
            </w:r>
          </w:p>
        </w:tc>
        <w:tc>
          <w:tcPr>
            <w:tcW w:w="579" w:type="pct"/>
            <w:tcBorders>
              <w:right w:val="single" w:sz="8" w:space="0" w:color="auto"/>
            </w:tcBorders>
            <w:vAlign w:val="bottom"/>
          </w:tcPr>
          <w:p w:rsidR="008D0B5D" w:rsidRPr="00C34632" w:rsidRDefault="008D0B5D" w:rsidP="00953548">
            <w:pPr>
              <w:spacing w:after="0" w:line="240" w:lineRule="auto"/>
              <w:jc w:val="center"/>
              <w:rPr>
                <w:b/>
                <w:sz w:val="20"/>
                <w:szCs w:val="20"/>
              </w:rPr>
            </w:pPr>
            <w:r w:rsidRPr="00C34632">
              <w:rPr>
                <w:rFonts w:eastAsia="Times New Roman"/>
                <w:b/>
                <w:i/>
                <w:iCs/>
                <w:sz w:val="21"/>
                <w:szCs w:val="21"/>
              </w:rPr>
              <w:t>1 951.767</w:t>
            </w:r>
          </w:p>
        </w:tc>
        <w:tc>
          <w:tcPr>
            <w:tcW w:w="9" w:type="pct"/>
            <w:vAlign w:val="bottom"/>
          </w:tcPr>
          <w:p w:rsidR="008D0B5D" w:rsidRDefault="008D0B5D" w:rsidP="00953548">
            <w:pPr>
              <w:spacing w:after="0"/>
              <w:rPr>
                <w:sz w:val="1"/>
                <w:szCs w:val="1"/>
              </w:rPr>
            </w:pPr>
          </w:p>
        </w:tc>
      </w:tr>
      <w:tr w:rsidR="00953548" w:rsidTr="00953548">
        <w:trPr>
          <w:trHeight w:val="45"/>
        </w:trPr>
        <w:tc>
          <w:tcPr>
            <w:tcW w:w="779" w:type="pct"/>
            <w:tcBorders>
              <w:left w:val="single" w:sz="8" w:space="0" w:color="auto"/>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53"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8"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05"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7"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3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60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82"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9" w:type="pct"/>
            <w:tcBorders>
              <w:bottom w:val="single" w:sz="8" w:space="0" w:color="auto"/>
              <w:right w:val="single" w:sz="8" w:space="0" w:color="auto"/>
            </w:tcBorders>
            <w:vAlign w:val="bottom"/>
          </w:tcPr>
          <w:p w:rsidR="008D0B5D" w:rsidRPr="00C34632" w:rsidRDefault="008D0B5D" w:rsidP="00953548">
            <w:pPr>
              <w:spacing w:after="0" w:line="240" w:lineRule="auto"/>
              <w:rPr>
                <w:b/>
                <w:sz w:val="12"/>
                <w:szCs w:val="12"/>
              </w:rPr>
            </w:pPr>
          </w:p>
        </w:tc>
        <w:tc>
          <w:tcPr>
            <w:tcW w:w="9" w:type="pct"/>
            <w:vAlign w:val="bottom"/>
          </w:tcPr>
          <w:p w:rsidR="008D0B5D" w:rsidRDefault="008D0B5D" w:rsidP="00953548">
            <w:pPr>
              <w:spacing w:after="0"/>
              <w:rPr>
                <w:sz w:val="1"/>
                <w:szCs w:val="1"/>
              </w:rPr>
            </w:pPr>
          </w:p>
        </w:tc>
      </w:tr>
      <w:tr w:rsidR="00953548" w:rsidTr="00953548">
        <w:trPr>
          <w:trHeight w:val="223"/>
        </w:trPr>
        <w:tc>
          <w:tcPr>
            <w:tcW w:w="779" w:type="pct"/>
            <w:tcBorders>
              <w:left w:val="single" w:sz="8"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с. Димовци</w:t>
            </w:r>
          </w:p>
        </w:tc>
        <w:tc>
          <w:tcPr>
            <w:tcW w:w="453"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954.971</w:t>
            </w:r>
          </w:p>
        </w:tc>
        <w:tc>
          <w:tcPr>
            <w:tcW w:w="578"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801.254</w:t>
            </w:r>
          </w:p>
        </w:tc>
        <w:tc>
          <w:tcPr>
            <w:tcW w:w="505"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193.33</w:t>
            </w:r>
          </w:p>
        </w:tc>
        <w:tc>
          <w:tcPr>
            <w:tcW w:w="577"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2 789.276</w:t>
            </w:r>
          </w:p>
        </w:tc>
        <w:tc>
          <w:tcPr>
            <w:tcW w:w="43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69.468</w:t>
            </w:r>
          </w:p>
        </w:tc>
        <w:tc>
          <w:tcPr>
            <w:tcW w:w="60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7.094</w:t>
            </w:r>
          </w:p>
        </w:tc>
        <w:tc>
          <w:tcPr>
            <w:tcW w:w="482"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57.603</w:t>
            </w:r>
          </w:p>
        </w:tc>
        <w:tc>
          <w:tcPr>
            <w:tcW w:w="579" w:type="pct"/>
            <w:tcBorders>
              <w:right w:val="single" w:sz="8" w:space="0" w:color="auto"/>
            </w:tcBorders>
            <w:vAlign w:val="bottom"/>
          </w:tcPr>
          <w:p w:rsidR="008D0B5D" w:rsidRPr="00C34632" w:rsidRDefault="008D0B5D" w:rsidP="00953548">
            <w:pPr>
              <w:spacing w:after="0" w:line="240" w:lineRule="auto"/>
              <w:jc w:val="center"/>
              <w:rPr>
                <w:b/>
                <w:sz w:val="20"/>
                <w:szCs w:val="20"/>
              </w:rPr>
            </w:pPr>
            <w:r w:rsidRPr="00C34632">
              <w:rPr>
                <w:rFonts w:eastAsia="Times New Roman"/>
                <w:b/>
                <w:i/>
                <w:iCs/>
                <w:sz w:val="21"/>
                <w:szCs w:val="21"/>
              </w:rPr>
              <w:t>4 872.996</w:t>
            </w:r>
          </w:p>
        </w:tc>
        <w:tc>
          <w:tcPr>
            <w:tcW w:w="9" w:type="pct"/>
            <w:vAlign w:val="bottom"/>
          </w:tcPr>
          <w:p w:rsidR="008D0B5D" w:rsidRDefault="008D0B5D" w:rsidP="00953548">
            <w:pPr>
              <w:spacing w:after="0"/>
              <w:rPr>
                <w:sz w:val="1"/>
                <w:szCs w:val="1"/>
              </w:rPr>
            </w:pPr>
          </w:p>
        </w:tc>
      </w:tr>
      <w:tr w:rsidR="00953548" w:rsidTr="00953548">
        <w:trPr>
          <w:trHeight w:val="45"/>
        </w:trPr>
        <w:tc>
          <w:tcPr>
            <w:tcW w:w="779" w:type="pct"/>
            <w:tcBorders>
              <w:left w:val="single" w:sz="8" w:space="0" w:color="auto"/>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53"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8"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05"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7"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3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60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82"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9" w:type="pct"/>
            <w:tcBorders>
              <w:bottom w:val="single" w:sz="8" w:space="0" w:color="auto"/>
              <w:right w:val="single" w:sz="8" w:space="0" w:color="auto"/>
            </w:tcBorders>
            <w:vAlign w:val="bottom"/>
          </w:tcPr>
          <w:p w:rsidR="008D0B5D" w:rsidRPr="00C34632" w:rsidRDefault="008D0B5D" w:rsidP="00953548">
            <w:pPr>
              <w:spacing w:after="0" w:line="240" w:lineRule="auto"/>
              <w:rPr>
                <w:b/>
                <w:sz w:val="12"/>
                <w:szCs w:val="12"/>
              </w:rPr>
            </w:pPr>
          </w:p>
        </w:tc>
        <w:tc>
          <w:tcPr>
            <w:tcW w:w="9" w:type="pct"/>
            <w:vAlign w:val="bottom"/>
          </w:tcPr>
          <w:p w:rsidR="008D0B5D" w:rsidRDefault="008D0B5D" w:rsidP="00953548">
            <w:pPr>
              <w:spacing w:after="0"/>
              <w:rPr>
                <w:sz w:val="1"/>
                <w:szCs w:val="1"/>
              </w:rPr>
            </w:pPr>
          </w:p>
        </w:tc>
      </w:tr>
      <w:tr w:rsidR="00953548" w:rsidTr="00953548">
        <w:trPr>
          <w:trHeight w:val="223"/>
        </w:trPr>
        <w:tc>
          <w:tcPr>
            <w:tcW w:w="779" w:type="pct"/>
            <w:tcBorders>
              <w:left w:val="single" w:sz="8"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с. Лява река</w:t>
            </w:r>
          </w:p>
        </w:tc>
        <w:tc>
          <w:tcPr>
            <w:tcW w:w="453"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17.283</w:t>
            </w:r>
          </w:p>
        </w:tc>
        <w:tc>
          <w:tcPr>
            <w:tcW w:w="578"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82.474</w:t>
            </w:r>
          </w:p>
        </w:tc>
        <w:tc>
          <w:tcPr>
            <w:tcW w:w="505"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800.52</w:t>
            </w:r>
          </w:p>
        </w:tc>
        <w:tc>
          <w:tcPr>
            <w:tcW w:w="577"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2 309.823</w:t>
            </w:r>
          </w:p>
        </w:tc>
        <w:tc>
          <w:tcPr>
            <w:tcW w:w="43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w w:val="85"/>
                <w:sz w:val="21"/>
                <w:szCs w:val="21"/>
              </w:rPr>
              <w:t>-</w:t>
            </w:r>
          </w:p>
        </w:tc>
        <w:tc>
          <w:tcPr>
            <w:tcW w:w="60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w:t>
            </w:r>
          </w:p>
        </w:tc>
        <w:tc>
          <w:tcPr>
            <w:tcW w:w="482"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w w:val="85"/>
                <w:sz w:val="21"/>
                <w:szCs w:val="21"/>
              </w:rPr>
              <w:t>-</w:t>
            </w:r>
          </w:p>
        </w:tc>
        <w:tc>
          <w:tcPr>
            <w:tcW w:w="579" w:type="pct"/>
            <w:tcBorders>
              <w:right w:val="single" w:sz="8" w:space="0" w:color="auto"/>
            </w:tcBorders>
            <w:vAlign w:val="bottom"/>
          </w:tcPr>
          <w:p w:rsidR="008D0B5D" w:rsidRPr="00C34632" w:rsidRDefault="008D0B5D" w:rsidP="00953548">
            <w:pPr>
              <w:spacing w:after="0" w:line="240" w:lineRule="auto"/>
              <w:jc w:val="center"/>
              <w:rPr>
                <w:b/>
                <w:sz w:val="20"/>
                <w:szCs w:val="20"/>
              </w:rPr>
            </w:pPr>
            <w:r w:rsidRPr="00C34632">
              <w:rPr>
                <w:rFonts w:eastAsia="Times New Roman"/>
                <w:b/>
                <w:i/>
                <w:iCs/>
                <w:sz w:val="21"/>
                <w:szCs w:val="21"/>
              </w:rPr>
              <w:t>3 210.1</w:t>
            </w:r>
          </w:p>
        </w:tc>
        <w:tc>
          <w:tcPr>
            <w:tcW w:w="9" w:type="pct"/>
            <w:vAlign w:val="bottom"/>
          </w:tcPr>
          <w:p w:rsidR="008D0B5D" w:rsidRDefault="008D0B5D" w:rsidP="00953548">
            <w:pPr>
              <w:spacing w:after="0"/>
              <w:rPr>
                <w:sz w:val="1"/>
                <w:szCs w:val="1"/>
              </w:rPr>
            </w:pPr>
          </w:p>
        </w:tc>
      </w:tr>
      <w:tr w:rsidR="00953548" w:rsidTr="00953548">
        <w:trPr>
          <w:trHeight w:val="92"/>
        </w:trPr>
        <w:tc>
          <w:tcPr>
            <w:tcW w:w="779" w:type="pct"/>
            <w:tcBorders>
              <w:left w:val="single" w:sz="8" w:space="0" w:color="auto"/>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53"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8"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05"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7"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3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604"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482" w:type="pct"/>
            <w:tcBorders>
              <w:bottom w:val="single" w:sz="8" w:space="0" w:color="auto"/>
              <w:right w:val="single" w:sz="8" w:space="0" w:color="auto"/>
            </w:tcBorders>
            <w:vAlign w:val="bottom"/>
          </w:tcPr>
          <w:p w:rsidR="008D0B5D" w:rsidRPr="00C34632" w:rsidRDefault="008D0B5D" w:rsidP="00953548">
            <w:pPr>
              <w:spacing w:after="0" w:line="240" w:lineRule="auto"/>
              <w:rPr>
                <w:sz w:val="12"/>
                <w:szCs w:val="12"/>
              </w:rPr>
            </w:pPr>
          </w:p>
        </w:tc>
        <w:tc>
          <w:tcPr>
            <w:tcW w:w="579" w:type="pct"/>
            <w:tcBorders>
              <w:bottom w:val="single" w:sz="8" w:space="0" w:color="auto"/>
              <w:right w:val="single" w:sz="8" w:space="0" w:color="auto"/>
            </w:tcBorders>
            <w:vAlign w:val="bottom"/>
          </w:tcPr>
          <w:p w:rsidR="008D0B5D" w:rsidRPr="00C34632" w:rsidRDefault="008D0B5D" w:rsidP="00953548">
            <w:pPr>
              <w:spacing w:after="0" w:line="240" w:lineRule="auto"/>
              <w:rPr>
                <w:b/>
                <w:sz w:val="12"/>
                <w:szCs w:val="12"/>
              </w:rPr>
            </w:pPr>
          </w:p>
        </w:tc>
        <w:tc>
          <w:tcPr>
            <w:tcW w:w="9" w:type="pct"/>
            <w:vAlign w:val="bottom"/>
          </w:tcPr>
          <w:p w:rsidR="008D0B5D" w:rsidRDefault="008D0B5D" w:rsidP="00953548">
            <w:pPr>
              <w:spacing w:after="0"/>
              <w:rPr>
                <w:sz w:val="1"/>
                <w:szCs w:val="1"/>
              </w:rPr>
            </w:pPr>
          </w:p>
        </w:tc>
      </w:tr>
      <w:tr w:rsidR="00953548" w:rsidTr="00953548">
        <w:trPr>
          <w:trHeight w:val="223"/>
        </w:trPr>
        <w:tc>
          <w:tcPr>
            <w:tcW w:w="779" w:type="pct"/>
            <w:tcBorders>
              <w:left w:val="single" w:sz="8" w:space="0" w:color="auto"/>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с. Пчелиново</w:t>
            </w:r>
          </w:p>
        </w:tc>
        <w:tc>
          <w:tcPr>
            <w:tcW w:w="453"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82.631</w:t>
            </w:r>
          </w:p>
        </w:tc>
        <w:tc>
          <w:tcPr>
            <w:tcW w:w="578"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437.612</w:t>
            </w:r>
          </w:p>
        </w:tc>
        <w:tc>
          <w:tcPr>
            <w:tcW w:w="505"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5 069.269</w:t>
            </w:r>
          </w:p>
        </w:tc>
        <w:tc>
          <w:tcPr>
            <w:tcW w:w="577"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5 067.563</w:t>
            </w:r>
          </w:p>
        </w:tc>
        <w:tc>
          <w:tcPr>
            <w:tcW w:w="43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4.631</w:t>
            </w:r>
          </w:p>
        </w:tc>
        <w:tc>
          <w:tcPr>
            <w:tcW w:w="604"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w:t>
            </w:r>
          </w:p>
        </w:tc>
        <w:tc>
          <w:tcPr>
            <w:tcW w:w="482" w:type="pct"/>
            <w:tcBorders>
              <w:right w:val="single" w:sz="8" w:space="0" w:color="auto"/>
            </w:tcBorders>
            <w:vAlign w:val="bottom"/>
          </w:tcPr>
          <w:p w:rsidR="008D0B5D" w:rsidRPr="00C34632" w:rsidRDefault="008D0B5D" w:rsidP="00953548">
            <w:pPr>
              <w:spacing w:after="0" w:line="240" w:lineRule="auto"/>
              <w:jc w:val="center"/>
              <w:rPr>
                <w:sz w:val="20"/>
                <w:szCs w:val="20"/>
              </w:rPr>
            </w:pPr>
            <w:r w:rsidRPr="00C34632">
              <w:rPr>
                <w:rFonts w:eastAsia="Times New Roman"/>
                <w:bCs/>
                <w:i/>
                <w:iCs/>
                <w:sz w:val="21"/>
                <w:szCs w:val="21"/>
              </w:rPr>
              <w:t>3.630</w:t>
            </w:r>
          </w:p>
        </w:tc>
        <w:tc>
          <w:tcPr>
            <w:tcW w:w="579" w:type="pct"/>
            <w:tcBorders>
              <w:right w:val="single" w:sz="8" w:space="0" w:color="auto"/>
            </w:tcBorders>
            <w:vAlign w:val="bottom"/>
          </w:tcPr>
          <w:p w:rsidR="008D0B5D" w:rsidRPr="00C34632" w:rsidRDefault="008D0B5D" w:rsidP="00953548">
            <w:pPr>
              <w:spacing w:after="0" w:line="240" w:lineRule="auto"/>
              <w:jc w:val="center"/>
              <w:rPr>
                <w:b/>
                <w:sz w:val="20"/>
                <w:szCs w:val="20"/>
              </w:rPr>
            </w:pPr>
            <w:r w:rsidRPr="00C34632">
              <w:rPr>
                <w:rFonts w:eastAsia="Times New Roman"/>
                <w:b/>
                <w:i/>
                <w:iCs/>
                <w:sz w:val="21"/>
                <w:szCs w:val="21"/>
              </w:rPr>
              <w:t>10 665.336</w:t>
            </w:r>
          </w:p>
        </w:tc>
        <w:tc>
          <w:tcPr>
            <w:tcW w:w="9" w:type="pct"/>
            <w:vAlign w:val="bottom"/>
          </w:tcPr>
          <w:p w:rsidR="008D0B5D" w:rsidRDefault="008D0B5D" w:rsidP="00953548">
            <w:pPr>
              <w:spacing w:after="0"/>
              <w:rPr>
                <w:sz w:val="1"/>
                <w:szCs w:val="1"/>
              </w:rPr>
            </w:pPr>
          </w:p>
        </w:tc>
      </w:tr>
      <w:tr w:rsidR="00953548" w:rsidTr="00953548">
        <w:trPr>
          <w:trHeight w:val="92"/>
        </w:trPr>
        <w:tc>
          <w:tcPr>
            <w:tcW w:w="779" w:type="pct"/>
            <w:tcBorders>
              <w:left w:val="single" w:sz="8" w:space="0" w:color="auto"/>
              <w:bottom w:val="single" w:sz="8" w:space="0" w:color="auto"/>
              <w:right w:val="single" w:sz="8" w:space="0" w:color="auto"/>
            </w:tcBorders>
            <w:vAlign w:val="bottom"/>
          </w:tcPr>
          <w:p w:rsidR="008D0B5D" w:rsidRDefault="008D0B5D" w:rsidP="00953548">
            <w:pPr>
              <w:spacing w:after="0" w:line="240" w:lineRule="auto"/>
              <w:rPr>
                <w:sz w:val="12"/>
                <w:szCs w:val="12"/>
              </w:rPr>
            </w:pPr>
          </w:p>
        </w:tc>
        <w:tc>
          <w:tcPr>
            <w:tcW w:w="453"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578"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505"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577"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434"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604"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482"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579"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12"/>
                <w:szCs w:val="12"/>
              </w:rPr>
            </w:pPr>
          </w:p>
        </w:tc>
        <w:tc>
          <w:tcPr>
            <w:tcW w:w="9" w:type="pct"/>
            <w:vAlign w:val="bottom"/>
          </w:tcPr>
          <w:p w:rsidR="008D0B5D" w:rsidRDefault="008D0B5D" w:rsidP="00953548">
            <w:pPr>
              <w:spacing w:after="0"/>
              <w:rPr>
                <w:sz w:val="1"/>
                <w:szCs w:val="1"/>
              </w:rPr>
            </w:pPr>
          </w:p>
        </w:tc>
      </w:tr>
      <w:tr w:rsidR="00953548" w:rsidTr="00953548">
        <w:trPr>
          <w:trHeight w:val="178"/>
        </w:trPr>
        <w:tc>
          <w:tcPr>
            <w:tcW w:w="779" w:type="pct"/>
            <w:tcBorders>
              <w:left w:val="single" w:sz="8" w:space="0" w:color="auto"/>
              <w:right w:val="single" w:sz="8" w:space="0" w:color="auto"/>
            </w:tcBorders>
            <w:vAlign w:val="bottom"/>
          </w:tcPr>
          <w:p w:rsidR="008D0B5D" w:rsidRPr="003331BC" w:rsidRDefault="008D0B5D" w:rsidP="00953548">
            <w:pPr>
              <w:spacing w:after="0" w:line="240" w:lineRule="auto"/>
              <w:ind w:left="320"/>
              <w:rPr>
                <w:b/>
                <w:sz w:val="20"/>
                <w:szCs w:val="20"/>
              </w:rPr>
            </w:pPr>
            <w:r w:rsidRPr="003331BC">
              <w:rPr>
                <w:rFonts w:eastAsia="Times New Roman"/>
                <w:b/>
                <w:i/>
                <w:iCs/>
                <w:sz w:val="21"/>
                <w:szCs w:val="21"/>
              </w:rPr>
              <w:t>Общо:</w:t>
            </w:r>
          </w:p>
        </w:tc>
        <w:tc>
          <w:tcPr>
            <w:tcW w:w="453"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1 993.29</w:t>
            </w:r>
          </w:p>
        </w:tc>
        <w:tc>
          <w:tcPr>
            <w:tcW w:w="578"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1 811.421</w:t>
            </w:r>
          </w:p>
        </w:tc>
        <w:tc>
          <w:tcPr>
            <w:tcW w:w="505"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6 516.579</w:t>
            </w:r>
          </w:p>
        </w:tc>
        <w:tc>
          <w:tcPr>
            <w:tcW w:w="577"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13 358.318</w:t>
            </w:r>
          </w:p>
        </w:tc>
        <w:tc>
          <w:tcPr>
            <w:tcW w:w="434"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878.75</w:t>
            </w:r>
          </w:p>
        </w:tc>
        <w:tc>
          <w:tcPr>
            <w:tcW w:w="604"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195.018</w:t>
            </w:r>
          </w:p>
        </w:tc>
        <w:tc>
          <w:tcPr>
            <w:tcW w:w="482"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81.803</w:t>
            </w:r>
          </w:p>
        </w:tc>
        <w:tc>
          <w:tcPr>
            <w:tcW w:w="579" w:type="pct"/>
            <w:tcBorders>
              <w:right w:val="single" w:sz="8" w:space="0" w:color="auto"/>
            </w:tcBorders>
            <w:vAlign w:val="bottom"/>
          </w:tcPr>
          <w:p w:rsidR="008D0B5D" w:rsidRPr="005E0DB1" w:rsidRDefault="008D0B5D" w:rsidP="00953548">
            <w:pPr>
              <w:spacing w:after="0" w:line="240" w:lineRule="auto"/>
              <w:jc w:val="center"/>
              <w:rPr>
                <w:b/>
                <w:sz w:val="20"/>
                <w:szCs w:val="20"/>
              </w:rPr>
            </w:pPr>
            <w:r w:rsidRPr="005E0DB1">
              <w:rPr>
                <w:rFonts w:eastAsia="Times New Roman"/>
                <w:b/>
                <w:i/>
                <w:iCs/>
                <w:sz w:val="21"/>
                <w:szCs w:val="21"/>
              </w:rPr>
              <w:t>24 835.179</w:t>
            </w:r>
          </w:p>
        </w:tc>
        <w:tc>
          <w:tcPr>
            <w:tcW w:w="9" w:type="pct"/>
            <w:vAlign w:val="bottom"/>
          </w:tcPr>
          <w:p w:rsidR="008D0B5D" w:rsidRDefault="008D0B5D" w:rsidP="00953548">
            <w:pPr>
              <w:spacing w:after="0"/>
              <w:rPr>
                <w:sz w:val="1"/>
                <w:szCs w:val="1"/>
              </w:rPr>
            </w:pPr>
          </w:p>
        </w:tc>
      </w:tr>
      <w:tr w:rsidR="00953548" w:rsidTr="00953548">
        <w:trPr>
          <w:trHeight w:val="44"/>
        </w:trPr>
        <w:tc>
          <w:tcPr>
            <w:tcW w:w="779" w:type="pct"/>
            <w:tcBorders>
              <w:left w:val="single" w:sz="8" w:space="0" w:color="auto"/>
              <w:bottom w:val="single" w:sz="8" w:space="0" w:color="auto"/>
              <w:right w:val="single" w:sz="8" w:space="0" w:color="auto"/>
            </w:tcBorders>
            <w:vAlign w:val="bottom"/>
          </w:tcPr>
          <w:p w:rsidR="008D0B5D" w:rsidRDefault="008D0B5D" w:rsidP="00953548">
            <w:pPr>
              <w:spacing w:after="0" w:line="240" w:lineRule="auto"/>
              <w:rPr>
                <w:sz w:val="6"/>
                <w:szCs w:val="6"/>
              </w:rPr>
            </w:pPr>
          </w:p>
        </w:tc>
        <w:tc>
          <w:tcPr>
            <w:tcW w:w="453"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578"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505"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577"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434"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604"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482"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579" w:type="pct"/>
            <w:tcBorders>
              <w:bottom w:val="single" w:sz="8" w:space="0" w:color="auto"/>
              <w:right w:val="single" w:sz="8" w:space="0" w:color="auto"/>
            </w:tcBorders>
            <w:vAlign w:val="bottom"/>
          </w:tcPr>
          <w:p w:rsidR="008D0B5D" w:rsidRPr="003331BC" w:rsidRDefault="008D0B5D" w:rsidP="00953548">
            <w:pPr>
              <w:spacing w:after="0" w:line="240" w:lineRule="auto"/>
              <w:rPr>
                <w:color w:val="FF0000"/>
                <w:sz w:val="6"/>
                <w:szCs w:val="6"/>
              </w:rPr>
            </w:pPr>
          </w:p>
        </w:tc>
        <w:tc>
          <w:tcPr>
            <w:tcW w:w="9" w:type="pct"/>
            <w:vAlign w:val="bottom"/>
          </w:tcPr>
          <w:p w:rsidR="008D0B5D" w:rsidRDefault="008D0B5D" w:rsidP="00953548">
            <w:pPr>
              <w:spacing w:after="0"/>
              <w:rPr>
                <w:sz w:val="1"/>
                <w:szCs w:val="1"/>
              </w:rPr>
            </w:pPr>
          </w:p>
        </w:tc>
      </w:tr>
    </w:tbl>
    <w:p w:rsidR="00634D28" w:rsidRDefault="00634D28" w:rsidP="003331BC">
      <w:pPr>
        <w:spacing w:after="0"/>
        <w:rPr>
          <w:rFonts w:ascii="Times New Roman" w:hAnsi="Times New Roman" w:cs="Times New Roman"/>
          <w:sz w:val="24"/>
          <w:szCs w:val="24"/>
        </w:rPr>
      </w:pPr>
    </w:p>
    <w:p w:rsidR="00B81A1F" w:rsidRDefault="00B81A1F" w:rsidP="003331BC">
      <w:pPr>
        <w:spacing w:after="0"/>
        <w:rPr>
          <w:rFonts w:ascii="Times New Roman" w:hAnsi="Times New Roman" w:cs="Times New Roman"/>
          <w:sz w:val="24"/>
          <w:szCs w:val="24"/>
        </w:rPr>
      </w:pPr>
    </w:p>
    <w:p w:rsidR="00B81A1F" w:rsidRDefault="00B81A1F" w:rsidP="003331BC">
      <w:pPr>
        <w:spacing w:after="0"/>
        <w:rPr>
          <w:rFonts w:ascii="Times New Roman" w:hAnsi="Times New Roman" w:cs="Times New Roman"/>
          <w:sz w:val="24"/>
          <w:szCs w:val="24"/>
        </w:rPr>
      </w:pPr>
    </w:p>
    <w:p w:rsidR="00B81A1F" w:rsidRDefault="00A372BF" w:rsidP="000707D9">
      <w:pPr>
        <w:rPr>
          <w:rFonts w:ascii="Times New Roman" w:hAnsi="Times New Roman" w:cs="Times New Roman"/>
          <w:sz w:val="24"/>
          <w:szCs w:val="24"/>
        </w:rPr>
      </w:pPr>
      <w:r>
        <w:rPr>
          <w:rFonts w:ascii="Times New Roman" w:hAnsi="Times New Roman" w:cs="Times New Roman"/>
          <w:sz w:val="24"/>
          <w:szCs w:val="24"/>
          <w:lang w:val="en-US"/>
        </w:rPr>
        <w:br w:type="page"/>
      </w:r>
    </w:p>
    <w:p w:rsidR="000707D9" w:rsidRPr="000707D9" w:rsidRDefault="000707D9" w:rsidP="000707D9">
      <w:pPr>
        <w:pStyle w:val="a7"/>
        <w:ind w:left="1000"/>
        <w:outlineLvl w:val="0"/>
        <w:rPr>
          <w:b/>
        </w:rPr>
      </w:pPr>
      <w:bookmarkStart w:id="13" w:name="_Toc32757960"/>
      <w:r w:rsidRPr="000707D9">
        <w:rPr>
          <w:b/>
        </w:rPr>
        <w:t>4.6 Сграден фонд</w:t>
      </w:r>
      <w:bookmarkEnd w:id="13"/>
    </w:p>
    <w:p w:rsidR="005139C0" w:rsidRDefault="005139C0" w:rsidP="003331BC">
      <w:pPr>
        <w:spacing w:after="0"/>
        <w:rPr>
          <w:rFonts w:ascii="Times New Roman" w:hAnsi="Times New Roman" w:cs="Times New Roman"/>
          <w:sz w:val="24"/>
          <w:szCs w:val="24"/>
          <w:lang w:val="en-US"/>
        </w:rPr>
      </w:pPr>
    </w:p>
    <w:p w:rsidR="00B81A1F" w:rsidRPr="001D0B76" w:rsidRDefault="00B81A1F" w:rsidP="00B81A1F">
      <w:pPr>
        <w:widowControl w:val="0"/>
        <w:autoSpaceDE w:val="0"/>
        <w:autoSpaceDN w:val="0"/>
        <w:adjustRightInd w:val="0"/>
        <w:spacing w:after="0"/>
        <w:ind w:firstLine="567"/>
        <w:jc w:val="both"/>
        <w:rPr>
          <w:rFonts w:ascii="Times New Roman" w:hAnsi="Times New Roman" w:cs="Times New Roman"/>
          <w:sz w:val="24"/>
          <w:szCs w:val="24"/>
        </w:rPr>
      </w:pPr>
      <w:r w:rsidRPr="001D0B76">
        <w:rPr>
          <w:rFonts w:ascii="Times New Roman" w:hAnsi="Times New Roman" w:cs="Times New Roman"/>
          <w:b/>
          <w:sz w:val="24"/>
          <w:szCs w:val="24"/>
        </w:rPr>
        <w:t xml:space="preserve"> *</w:t>
      </w:r>
      <w:r w:rsidRPr="001D0B76">
        <w:rPr>
          <w:rFonts w:ascii="Times New Roman" w:hAnsi="Times New Roman" w:cs="Times New Roman"/>
          <w:sz w:val="24"/>
          <w:szCs w:val="24"/>
        </w:rPr>
        <w:t>В настоящия раздел е разгледано енергопотреблението в обекти с РЗП над 250 м</w:t>
      </w:r>
      <w:r w:rsidRPr="001D0B76">
        <w:rPr>
          <w:rFonts w:ascii="Times New Roman" w:hAnsi="Times New Roman" w:cs="Times New Roman"/>
          <w:sz w:val="24"/>
          <w:szCs w:val="24"/>
          <w:vertAlign w:val="superscript"/>
        </w:rPr>
        <w:t>2</w:t>
      </w:r>
      <w:r w:rsidRPr="001D0B76">
        <w:rPr>
          <w:rFonts w:ascii="Times New Roman" w:hAnsi="Times New Roman" w:cs="Times New Roman"/>
          <w:sz w:val="24"/>
          <w:szCs w:val="24"/>
        </w:rPr>
        <w:t>, собственост на община Гурково или поставени под нейно разпореждане.</w:t>
      </w:r>
    </w:p>
    <w:p w:rsidR="00B81A1F" w:rsidRPr="001D0B76" w:rsidRDefault="00B81A1F" w:rsidP="00B81A1F">
      <w:pPr>
        <w:widowControl w:val="0"/>
        <w:autoSpaceDE w:val="0"/>
        <w:autoSpaceDN w:val="0"/>
        <w:adjustRightInd w:val="0"/>
        <w:spacing w:after="0"/>
        <w:ind w:firstLine="567"/>
        <w:jc w:val="both"/>
        <w:rPr>
          <w:rFonts w:ascii="Times New Roman" w:hAnsi="Times New Roman" w:cs="Times New Roman"/>
          <w:sz w:val="24"/>
          <w:szCs w:val="24"/>
        </w:rPr>
      </w:pPr>
      <w:r w:rsidRPr="001D0B76">
        <w:rPr>
          <w:rFonts w:ascii="Times New Roman" w:hAnsi="Times New Roman" w:cs="Times New Roman"/>
          <w:caps/>
          <w:sz w:val="24"/>
          <w:szCs w:val="24"/>
        </w:rPr>
        <w:t>ч</w:t>
      </w:r>
      <w:r w:rsidRPr="001D0B76">
        <w:rPr>
          <w:rFonts w:ascii="Times New Roman" w:hAnsi="Times New Roman" w:cs="Times New Roman"/>
          <w:sz w:val="24"/>
          <w:szCs w:val="24"/>
        </w:rPr>
        <w:t>рез своите дейности Общината се явява най-вече в ролята на регулатор и инвеститор. Значителните разходи за енергия в Община Гурково мотивира общинската администрация да създаде информационна база от обобщаващи данни, с информация за фактическите разходи за горива и енергия по функционални групи на общинските дейности, както следва:</w:t>
      </w:r>
    </w:p>
    <w:p w:rsidR="00B81A1F" w:rsidRPr="001D0B76" w:rsidRDefault="00B81A1F" w:rsidP="00614286">
      <w:pPr>
        <w:widowControl w:val="0"/>
        <w:numPr>
          <w:ilvl w:val="0"/>
          <w:numId w:val="4"/>
        </w:numPr>
        <w:shd w:val="clear" w:color="auto" w:fill="FFFFFF"/>
        <w:tabs>
          <w:tab w:val="left" w:pos="365"/>
        </w:tabs>
        <w:autoSpaceDE w:val="0"/>
        <w:autoSpaceDN w:val="0"/>
        <w:adjustRightInd w:val="0"/>
        <w:spacing w:after="0"/>
        <w:ind w:firstLine="567"/>
        <w:jc w:val="both"/>
        <w:rPr>
          <w:rFonts w:ascii="Times New Roman" w:hAnsi="Times New Roman" w:cs="Times New Roman"/>
          <w:sz w:val="24"/>
          <w:szCs w:val="24"/>
        </w:rPr>
      </w:pPr>
      <w:r w:rsidRPr="001D0B76">
        <w:rPr>
          <w:rFonts w:ascii="Times New Roman" w:hAnsi="Times New Roman" w:cs="Times New Roman"/>
          <w:spacing w:val="-1"/>
          <w:sz w:val="24"/>
          <w:szCs w:val="24"/>
        </w:rPr>
        <w:t xml:space="preserve">Образование и наука - </w:t>
      </w:r>
      <w:r w:rsidRPr="001D0B76">
        <w:rPr>
          <w:rFonts w:ascii="Times New Roman" w:hAnsi="Times New Roman" w:cs="Times New Roman"/>
          <w:spacing w:val="-1"/>
          <w:sz w:val="24"/>
          <w:szCs w:val="24"/>
          <w:lang w:val="en-US"/>
        </w:rPr>
        <w:t>7</w:t>
      </w:r>
      <w:r w:rsidRPr="001D0B76">
        <w:rPr>
          <w:rFonts w:ascii="Times New Roman" w:hAnsi="Times New Roman" w:cs="Times New Roman"/>
          <w:spacing w:val="-1"/>
          <w:sz w:val="24"/>
          <w:szCs w:val="24"/>
        </w:rPr>
        <w:t xml:space="preserve"> бр;</w:t>
      </w:r>
    </w:p>
    <w:p w:rsidR="00B81A1F" w:rsidRPr="001D0B76" w:rsidRDefault="00B81A1F" w:rsidP="00614286">
      <w:pPr>
        <w:widowControl w:val="0"/>
        <w:numPr>
          <w:ilvl w:val="0"/>
          <w:numId w:val="4"/>
        </w:numPr>
        <w:shd w:val="clear" w:color="auto" w:fill="FFFFFF"/>
        <w:tabs>
          <w:tab w:val="left" w:pos="365"/>
        </w:tabs>
        <w:autoSpaceDE w:val="0"/>
        <w:autoSpaceDN w:val="0"/>
        <w:adjustRightInd w:val="0"/>
        <w:spacing w:after="0"/>
        <w:ind w:firstLine="567"/>
        <w:jc w:val="both"/>
        <w:rPr>
          <w:rFonts w:ascii="Times New Roman" w:hAnsi="Times New Roman" w:cs="Times New Roman"/>
          <w:sz w:val="24"/>
          <w:szCs w:val="24"/>
        </w:rPr>
      </w:pPr>
      <w:r w:rsidRPr="001D0B76">
        <w:rPr>
          <w:rFonts w:ascii="Times New Roman" w:hAnsi="Times New Roman" w:cs="Times New Roman"/>
          <w:caps/>
          <w:spacing w:val="-1"/>
          <w:sz w:val="24"/>
          <w:szCs w:val="24"/>
        </w:rPr>
        <w:t>к</w:t>
      </w:r>
      <w:r w:rsidRPr="001D0B76">
        <w:rPr>
          <w:rFonts w:ascii="Times New Roman" w:hAnsi="Times New Roman" w:cs="Times New Roman"/>
          <w:spacing w:val="-1"/>
          <w:sz w:val="24"/>
          <w:szCs w:val="24"/>
        </w:rPr>
        <w:t xml:space="preserve">ултура и изкуство (читалища, музей) </w:t>
      </w:r>
      <w:r w:rsidRPr="001D0B76">
        <w:rPr>
          <w:rFonts w:ascii="Times New Roman" w:hAnsi="Times New Roman" w:cs="Times New Roman"/>
          <w:spacing w:val="-1"/>
          <w:sz w:val="24"/>
          <w:szCs w:val="24"/>
          <w:lang w:val="en-US"/>
        </w:rPr>
        <w:t>- 3</w:t>
      </w:r>
      <w:r w:rsidRPr="001D0B76">
        <w:rPr>
          <w:rFonts w:ascii="Times New Roman" w:hAnsi="Times New Roman" w:cs="Times New Roman"/>
          <w:spacing w:val="-1"/>
          <w:sz w:val="24"/>
          <w:szCs w:val="24"/>
        </w:rPr>
        <w:t xml:space="preserve"> бр;</w:t>
      </w:r>
    </w:p>
    <w:p w:rsidR="00B81A1F" w:rsidRPr="001D0B76" w:rsidRDefault="00B81A1F" w:rsidP="00614286">
      <w:pPr>
        <w:widowControl w:val="0"/>
        <w:numPr>
          <w:ilvl w:val="0"/>
          <w:numId w:val="4"/>
        </w:numPr>
        <w:shd w:val="clear" w:color="auto" w:fill="FFFFFF"/>
        <w:tabs>
          <w:tab w:val="left" w:pos="365"/>
        </w:tabs>
        <w:autoSpaceDE w:val="0"/>
        <w:autoSpaceDN w:val="0"/>
        <w:adjustRightInd w:val="0"/>
        <w:spacing w:after="0"/>
        <w:ind w:firstLine="567"/>
        <w:jc w:val="both"/>
        <w:rPr>
          <w:rFonts w:ascii="Times New Roman" w:hAnsi="Times New Roman" w:cs="Times New Roman"/>
          <w:sz w:val="24"/>
          <w:szCs w:val="24"/>
        </w:rPr>
      </w:pPr>
      <w:r w:rsidRPr="001D0B76">
        <w:rPr>
          <w:rFonts w:ascii="Times New Roman" w:hAnsi="Times New Roman" w:cs="Times New Roman"/>
          <w:sz w:val="24"/>
          <w:szCs w:val="24"/>
        </w:rPr>
        <w:t>Административни дейности</w:t>
      </w:r>
      <w:r w:rsidRPr="001D0B76">
        <w:rPr>
          <w:rFonts w:ascii="Times New Roman" w:hAnsi="Times New Roman" w:cs="Times New Roman"/>
          <w:spacing w:val="-1"/>
          <w:sz w:val="24"/>
          <w:szCs w:val="24"/>
        </w:rPr>
        <w:t xml:space="preserve"> </w:t>
      </w:r>
      <w:r w:rsidRPr="001D0B76">
        <w:rPr>
          <w:rFonts w:ascii="Times New Roman" w:hAnsi="Times New Roman" w:cs="Times New Roman"/>
          <w:spacing w:val="-1"/>
          <w:sz w:val="24"/>
          <w:szCs w:val="24"/>
          <w:lang w:val="en-US"/>
        </w:rPr>
        <w:t>- 6</w:t>
      </w:r>
      <w:r w:rsidRPr="001D0B76">
        <w:rPr>
          <w:rFonts w:ascii="Times New Roman" w:hAnsi="Times New Roman" w:cs="Times New Roman"/>
          <w:spacing w:val="-1"/>
          <w:sz w:val="24"/>
          <w:szCs w:val="24"/>
        </w:rPr>
        <w:t xml:space="preserve"> бр</w:t>
      </w:r>
      <w:r w:rsidRPr="001D0B76">
        <w:rPr>
          <w:rFonts w:ascii="Times New Roman" w:hAnsi="Times New Roman" w:cs="Times New Roman"/>
          <w:sz w:val="24"/>
          <w:szCs w:val="24"/>
        </w:rPr>
        <w:t>;</w:t>
      </w:r>
    </w:p>
    <w:p w:rsidR="00B81A1F" w:rsidRPr="001D0B76" w:rsidRDefault="00B81A1F" w:rsidP="00614286">
      <w:pPr>
        <w:widowControl w:val="0"/>
        <w:numPr>
          <w:ilvl w:val="0"/>
          <w:numId w:val="4"/>
        </w:numPr>
        <w:shd w:val="clear" w:color="auto" w:fill="FFFFFF"/>
        <w:tabs>
          <w:tab w:val="left" w:pos="365"/>
        </w:tabs>
        <w:autoSpaceDE w:val="0"/>
        <w:autoSpaceDN w:val="0"/>
        <w:adjustRightInd w:val="0"/>
        <w:spacing w:after="0"/>
        <w:ind w:firstLine="567"/>
        <w:jc w:val="both"/>
        <w:rPr>
          <w:rFonts w:ascii="Times New Roman" w:hAnsi="Times New Roman" w:cs="Times New Roman"/>
          <w:sz w:val="24"/>
          <w:szCs w:val="24"/>
        </w:rPr>
      </w:pPr>
      <w:r w:rsidRPr="001D0B76">
        <w:rPr>
          <w:rFonts w:ascii="Times New Roman" w:hAnsi="Times New Roman" w:cs="Times New Roman"/>
          <w:spacing w:val="-1"/>
          <w:sz w:val="24"/>
          <w:szCs w:val="24"/>
        </w:rPr>
        <w:t xml:space="preserve">Здравеопазване и социални дейност </w:t>
      </w:r>
      <w:r w:rsidRPr="001D0B76">
        <w:rPr>
          <w:rFonts w:ascii="Times New Roman" w:hAnsi="Times New Roman" w:cs="Times New Roman"/>
          <w:spacing w:val="-1"/>
          <w:sz w:val="24"/>
          <w:szCs w:val="24"/>
          <w:lang w:val="en-US"/>
        </w:rPr>
        <w:t>- 2</w:t>
      </w:r>
      <w:r w:rsidRPr="001D0B76">
        <w:rPr>
          <w:rFonts w:ascii="Times New Roman" w:hAnsi="Times New Roman" w:cs="Times New Roman"/>
          <w:spacing w:val="-1"/>
          <w:sz w:val="24"/>
          <w:szCs w:val="24"/>
        </w:rPr>
        <w:t xml:space="preserve"> бр;</w:t>
      </w:r>
    </w:p>
    <w:p w:rsidR="009D5D40" w:rsidRPr="003956A8" w:rsidRDefault="00B81A1F" w:rsidP="00614286">
      <w:pPr>
        <w:widowControl w:val="0"/>
        <w:numPr>
          <w:ilvl w:val="0"/>
          <w:numId w:val="4"/>
        </w:numPr>
        <w:shd w:val="clear" w:color="auto" w:fill="FFFFFF"/>
        <w:tabs>
          <w:tab w:val="left" w:pos="365"/>
        </w:tabs>
        <w:autoSpaceDE w:val="0"/>
        <w:autoSpaceDN w:val="0"/>
        <w:adjustRightInd w:val="0"/>
        <w:spacing w:after="0"/>
        <w:ind w:firstLine="567"/>
        <w:jc w:val="both"/>
        <w:rPr>
          <w:rFonts w:ascii="Times New Roman" w:hAnsi="Times New Roman" w:cs="Times New Roman"/>
          <w:sz w:val="24"/>
          <w:szCs w:val="24"/>
        </w:rPr>
      </w:pPr>
      <w:r w:rsidRPr="001D0B76">
        <w:rPr>
          <w:rFonts w:ascii="Times New Roman" w:hAnsi="Times New Roman" w:cs="Times New Roman"/>
          <w:spacing w:val="-1"/>
          <w:sz w:val="24"/>
          <w:szCs w:val="24"/>
        </w:rPr>
        <w:t xml:space="preserve">Улично осветление в </w:t>
      </w:r>
      <w:r w:rsidRPr="001D0B76">
        <w:rPr>
          <w:rFonts w:ascii="Times New Roman" w:hAnsi="Times New Roman" w:cs="Times New Roman"/>
          <w:spacing w:val="-1"/>
          <w:sz w:val="24"/>
          <w:szCs w:val="24"/>
          <w:lang w:val="en-US"/>
        </w:rPr>
        <w:t xml:space="preserve">6 </w:t>
      </w:r>
      <w:r w:rsidRPr="001D0B76">
        <w:rPr>
          <w:rFonts w:ascii="Times New Roman" w:hAnsi="Times New Roman" w:cs="Times New Roman"/>
          <w:spacing w:val="-1"/>
          <w:sz w:val="24"/>
          <w:szCs w:val="24"/>
        </w:rPr>
        <w:t>населени места</w:t>
      </w:r>
    </w:p>
    <w:p w:rsidR="009D5D40" w:rsidRPr="00BF4EDD" w:rsidRDefault="009D5D40" w:rsidP="003956A8">
      <w:pPr>
        <w:autoSpaceDE w:val="0"/>
        <w:autoSpaceDN w:val="0"/>
        <w:adjustRightInd w:val="0"/>
        <w:spacing w:after="0"/>
        <w:ind w:firstLine="708"/>
        <w:jc w:val="both"/>
        <w:rPr>
          <w:rFonts w:ascii="Times New Roman" w:hAnsi="Times New Roman" w:cs="Times New Roman"/>
          <w:sz w:val="24"/>
          <w:szCs w:val="24"/>
          <w:lang w:val="en-US"/>
        </w:rPr>
      </w:pPr>
      <w:r w:rsidRPr="00BF4EDD">
        <w:rPr>
          <w:rFonts w:ascii="Times New Roman" w:hAnsi="Times New Roman" w:cs="Times New Roman"/>
          <w:sz w:val="24"/>
          <w:szCs w:val="24"/>
          <w:lang w:val="en-US"/>
        </w:rPr>
        <w:t xml:space="preserve">Общината разполага с </w:t>
      </w:r>
      <w:r w:rsidRPr="00BF4EDD">
        <w:rPr>
          <w:rFonts w:ascii="Times New Roman" w:hAnsi="Times New Roman" w:cs="Times New Roman"/>
          <w:sz w:val="24"/>
          <w:szCs w:val="24"/>
        </w:rPr>
        <w:t xml:space="preserve">актуален план за енергийна ефективност, в която са представени </w:t>
      </w:r>
      <w:r w:rsidRPr="00BF4EDD">
        <w:rPr>
          <w:rFonts w:ascii="Times New Roman" w:hAnsi="Times New Roman" w:cs="Times New Roman"/>
          <w:sz w:val="24"/>
          <w:szCs w:val="24"/>
          <w:lang w:val="en-US"/>
        </w:rPr>
        <w:t>препоръки за използване на ВЕИ.</w:t>
      </w:r>
      <w:r w:rsidR="003956A8">
        <w:rPr>
          <w:rFonts w:ascii="Times New Roman" w:hAnsi="Times New Roman" w:cs="Times New Roman"/>
          <w:sz w:val="24"/>
          <w:szCs w:val="24"/>
        </w:rPr>
        <w:t xml:space="preserve"> </w:t>
      </w:r>
      <w:r w:rsidRPr="00BF4EDD">
        <w:rPr>
          <w:rFonts w:ascii="Times New Roman" w:hAnsi="Times New Roman" w:cs="Times New Roman"/>
          <w:sz w:val="24"/>
          <w:szCs w:val="24"/>
          <w:lang w:val="en-US"/>
        </w:rPr>
        <w:t>Направената в разработката оценка на структурата на енергопотреблението по</w:t>
      </w:r>
      <w:r w:rsidRPr="00BF4EDD">
        <w:rPr>
          <w:rFonts w:ascii="Times New Roman" w:hAnsi="Times New Roman" w:cs="Times New Roman"/>
          <w:sz w:val="24"/>
          <w:szCs w:val="24"/>
        </w:rPr>
        <w:t xml:space="preserve"> </w:t>
      </w:r>
      <w:r w:rsidRPr="00BF4EDD">
        <w:rPr>
          <w:rFonts w:ascii="Times New Roman" w:hAnsi="Times New Roman" w:cs="Times New Roman"/>
          <w:sz w:val="24"/>
          <w:szCs w:val="24"/>
          <w:lang w:val="en-US"/>
        </w:rPr>
        <w:t>горива, енергоносители и потребители е добра база за разработването на общинската</w:t>
      </w:r>
      <w:r w:rsidRPr="00BF4EDD">
        <w:rPr>
          <w:rFonts w:ascii="Times New Roman" w:hAnsi="Times New Roman" w:cs="Times New Roman"/>
          <w:sz w:val="24"/>
          <w:szCs w:val="24"/>
        </w:rPr>
        <w:t xml:space="preserve"> </w:t>
      </w:r>
      <w:r w:rsidRPr="00BF4EDD">
        <w:rPr>
          <w:rFonts w:ascii="Times New Roman" w:hAnsi="Times New Roman" w:cs="Times New Roman"/>
          <w:sz w:val="24"/>
          <w:szCs w:val="24"/>
          <w:lang w:val="en-US"/>
        </w:rPr>
        <w:t>програма за насърчаване на използването на ВЕИ.</w:t>
      </w:r>
    </w:p>
    <w:p w:rsidR="009D5D40" w:rsidRPr="009D5D40" w:rsidRDefault="009D5D40" w:rsidP="003956A8">
      <w:pPr>
        <w:autoSpaceDE w:val="0"/>
        <w:autoSpaceDN w:val="0"/>
        <w:adjustRightInd w:val="0"/>
        <w:spacing w:after="0"/>
        <w:ind w:firstLine="567"/>
        <w:jc w:val="both"/>
        <w:rPr>
          <w:rFonts w:ascii="Times New Roman" w:hAnsi="Times New Roman" w:cs="Times New Roman"/>
          <w:sz w:val="24"/>
          <w:szCs w:val="24"/>
        </w:rPr>
      </w:pPr>
      <w:r w:rsidRPr="00BF4EDD">
        <w:rPr>
          <w:rFonts w:ascii="Times New Roman" w:hAnsi="Times New Roman" w:cs="Times New Roman"/>
          <w:sz w:val="24"/>
          <w:szCs w:val="24"/>
          <w:lang w:val="en-US"/>
        </w:rPr>
        <w:t>На базата на представената в Програмата по EE информация могат да се направят</w:t>
      </w:r>
      <w:r w:rsidRPr="00BF4EDD">
        <w:rPr>
          <w:rFonts w:ascii="Times New Roman" w:hAnsi="Times New Roman" w:cs="Times New Roman"/>
          <w:sz w:val="24"/>
          <w:szCs w:val="24"/>
        </w:rPr>
        <w:t xml:space="preserve"> </w:t>
      </w:r>
      <w:r w:rsidRPr="00BF4EDD">
        <w:rPr>
          <w:rFonts w:ascii="Times New Roman" w:hAnsi="Times New Roman" w:cs="Times New Roman"/>
          <w:sz w:val="24"/>
          <w:szCs w:val="24"/>
          <w:lang w:val="en-US"/>
        </w:rPr>
        <w:t>следните изводи:</w:t>
      </w:r>
    </w:p>
    <w:p w:rsidR="009D5D40" w:rsidRDefault="009D5D40" w:rsidP="00107F4B">
      <w:pPr>
        <w:widowControl w:val="0"/>
        <w:autoSpaceDE w:val="0"/>
        <w:autoSpaceDN w:val="0"/>
        <w:adjustRightInd w:val="0"/>
        <w:spacing w:after="0"/>
        <w:ind w:firstLine="567"/>
        <w:jc w:val="both"/>
        <w:rPr>
          <w:rFonts w:ascii="Times New Roman" w:hAnsi="Times New Roman" w:cs="Times New Roman"/>
          <w:sz w:val="24"/>
          <w:szCs w:val="24"/>
        </w:rPr>
      </w:pPr>
      <w:r w:rsidRPr="00880F9D">
        <w:rPr>
          <w:rFonts w:ascii="Times New Roman" w:hAnsi="Times New Roman" w:cs="Times New Roman"/>
          <w:sz w:val="24"/>
          <w:szCs w:val="24"/>
        </w:rPr>
        <w:t xml:space="preserve">Най-голям дял в енергопотреблението има </w:t>
      </w:r>
      <w:r>
        <w:rPr>
          <w:rFonts w:ascii="Times New Roman" w:hAnsi="Times New Roman" w:cs="Times New Roman"/>
          <w:sz w:val="24"/>
          <w:szCs w:val="24"/>
        </w:rPr>
        <w:t>природният газ</w:t>
      </w:r>
      <w:r w:rsidRPr="00880F9D">
        <w:rPr>
          <w:rFonts w:ascii="Times New Roman" w:hAnsi="Times New Roman" w:cs="Times New Roman"/>
          <w:sz w:val="24"/>
          <w:szCs w:val="24"/>
        </w:rPr>
        <w:t xml:space="preserve">. </w:t>
      </w:r>
      <w:r>
        <w:rPr>
          <w:rFonts w:ascii="Times New Roman" w:hAnsi="Times New Roman" w:cs="Times New Roman"/>
          <w:sz w:val="24"/>
          <w:szCs w:val="24"/>
        </w:rPr>
        <w:t xml:space="preserve">Той се използва само за отопление в три сгради. Близо 32 </w:t>
      </w:r>
      <w:r w:rsidRPr="00880F9D">
        <w:rPr>
          <w:rFonts w:ascii="Times New Roman" w:hAnsi="Times New Roman" w:cs="Times New Roman"/>
          <w:sz w:val="24"/>
          <w:szCs w:val="24"/>
        </w:rPr>
        <w:t xml:space="preserve">% от общите енергийни разходи се падат на </w:t>
      </w:r>
      <w:r>
        <w:rPr>
          <w:rFonts w:ascii="Times New Roman" w:hAnsi="Times New Roman" w:cs="Times New Roman"/>
          <w:sz w:val="24"/>
          <w:szCs w:val="24"/>
        </w:rPr>
        <w:t>природния газ</w:t>
      </w:r>
      <w:r w:rsidRPr="00880F9D">
        <w:rPr>
          <w:rFonts w:ascii="Times New Roman" w:hAnsi="Times New Roman" w:cs="Times New Roman"/>
          <w:sz w:val="24"/>
          <w:szCs w:val="24"/>
        </w:rPr>
        <w:t>. С тези разходи се задоволяват по-</w:t>
      </w:r>
      <w:r>
        <w:rPr>
          <w:rFonts w:ascii="Times New Roman" w:hAnsi="Times New Roman" w:cs="Times New Roman"/>
          <w:sz w:val="24"/>
          <w:szCs w:val="24"/>
        </w:rPr>
        <w:t>голям</w:t>
      </w:r>
      <w:r w:rsidRPr="00880F9D">
        <w:rPr>
          <w:rFonts w:ascii="Times New Roman" w:hAnsi="Times New Roman" w:cs="Times New Roman"/>
          <w:sz w:val="24"/>
          <w:szCs w:val="24"/>
        </w:rPr>
        <w:t xml:space="preserve"> дял от енергийните потребности –</w:t>
      </w:r>
      <w:r>
        <w:rPr>
          <w:rFonts w:ascii="Times New Roman" w:hAnsi="Times New Roman" w:cs="Times New Roman"/>
          <w:sz w:val="24"/>
          <w:szCs w:val="24"/>
        </w:rPr>
        <w:t xml:space="preserve"> 56 </w:t>
      </w:r>
      <w:r w:rsidRPr="00880F9D">
        <w:rPr>
          <w:rFonts w:ascii="Times New Roman" w:hAnsi="Times New Roman" w:cs="Times New Roman"/>
          <w:sz w:val="24"/>
          <w:szCs w:val="24"/>
        </w:rPr>
        <w:t xml:space="preserve">%. Средната цена на </w:t>
      </w:r>
      <w:r>
        <w:rPr>
          <w:rFonts w:ascii="Times New Roman" w:hAnsi="Times New Roman" w:cs="Times New Roman"/>
          <w:sz w:val="24"/>
          <w:szCs w:val="24"/>
        </w:rPr>
        <w:t>природния газ</w:t>
      </w:r>
      <w:r w:rsidRPr="00A53A90">
        <w:rPr>
          <w:rFonts w:ascii="Times New Roman" w:hAnsi="Times New Roman" w:cs="Times New Roman"/>
          <w:sz w:val="24"/>
          <w:szCs w:val="24"/>
        </w:rPr>
        <w:t xml:space="preserve"> през трите години на обследвания период възлиза на </w:t>
      </w:r>
      <w:r w:rsidRPr="00A53A90">
        <w:rPr>
          <w:rFonts w:ascii="Times New Roman" w:hAnsi="Times New Roman" w:cs="Times New Roman"/>
          <w:sz w:val="24"/>
          <w:szCs w:val="24"/>
          <w:lang w:val="en-US"/>
        </w:rPr>
        <w:t>0,</w:t>
      </w:r>
      <w:r>
        <w:rPr>
          <w:rFonts w:ascii="Times New Roman" w:hAnsi="Times New Roman" w:cs="Times New Roman"/>
          <w:sz w:val="24"/>
          <w:szCs w:val="24"/>
        </w:rPr>
        <w:t>081</w:t>
      </w:r>
      <w:r w:rsidRPr="00A53A90">
        <w:rPr>
          <w:rFonts w:ascii="Times New Roman" w:hAnsi="Times New Roman" w:cs="Times New Roman"/>
          <w:sz w:val="24"/>
          <w:szCs w:val="24"/>
        </w:rPr>
        <w:t xml:space="preserve"> лева за един </w:t>
      </w:r>
      <w:r w:rsidRPr="00A53A90">
        <w:rPr>
          <w:rFonts w:ascii="Times New Roman" w:hAnsi="Times New Roman" w:cs="Times New Roman"/>
          <w:bCs/>
          <w:sz w:val="24"/>
          <w:szCs w:val="24"/>
          <w:lang w:val="en-US"/>
        </w:rPr>
        <w:t>k</w:t>
      </w:r>
      <w:r w:rsidRPr="00A53A90">
        <w:rPr>
          <w:rFonts w:ascii="Times New Roman" w:hAnsi="Times New Roman" w:cs="Times New Roman"/>
          <w:bCs/>
          <w:sz w:val="24"/>
          <w:szCs w:val="24"/>
        </w:rPr>
        <w:t>Wh</w:t>
      </w:r>
      <w:r w:rsidRPr="00A53A90">
        <w:rPr>
          <w:rFonts w:ascii="Times New Roman" w:hAnsi="Times New Roman" w:cs="Times New Roman"/>
          <w:sz w:val="24"/>
          <w:szCs w:val="24"/>
        </w:rPr>
        <w:t>.</w:t>
      </w:r>
    </w:p>
    <w:p w:rsidR="009D5D40" w:rsidRDefault="009D5D40" w:rsidP="00107F4B">
      <w:pPr>
        <w:widowControl w:val="0"/>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Вторият по значимост енергиен ресурс е електоенергията.</w:t>
      </w:r>
      <w:r w:rsidRPr="00880F9D">
        <w:rPr>
          <w:rFonts w:ascii="Times New Roman" w:hAnsi="Times New Roman" w:cs="Times New Roman"/>
          <w:sz w:val="24"/>
          <w:szCs w:val="24"/>
        </w:rPr>
        <w:t xml:space="preserve"> Тя се оказв</w:t>
      </w:r>
      <w:r>
        <w:rPr>
          <w:rFonts w:ascii="Times New Roman" w:hAnsi="Times New Roman" w:cs="Times New Roman"/>
          <w:sz w:val="24"/>
          <w:szCs w:val="24"/>
        </w:rPr>
        <w:t xml:space="preserve">а най-скъпата енергия. Близо 63 </w:t>
      </w:r>
      <w:r w:rsidRPr="00880F9D">
        <w:rPr>
          <w:rFonts w:ascii="Times New Roman" w:hAnsi="Times New Roman" w:cs="Times New Roman"/>
          <w:sz w:val="24"/>
          <w:szCs w:val="24"/>
        </w:rPr>
        <w:t>% от общите енергийни разходи се падат на електроенергията. С тези разходи се задоволяват значително по-малък дял от енергийните потребности – само 4</w:t>
      </w:r>
      <w:r>
        <w:rPr>
          <w:rFonts w:ascii="Times New Roman" w:hAnsi="Times New Roman" w:cs="Times New Roman"/>
          <w:sz w:val="24"/>
          <w:szCs w:val="24"/>
        </w:rPr>
        <w:t>0</w:t>
      </w:r>
      <w:r w:rsidRPr="00880F9D">
        <w:rPr>
          <w:rFonts w:ascii="Times New Roman" w:hAnsi="Times New Roman" w:cs="Times New Roman"/>
          <w:sz w:val="24"/>
          <w:szCs w:val="24"/>
        </w:rPr>
        <w:t xml:space="preserve">%. Средната цена на </w:t>
      </w:r>
      <w:r w:rsidRPr="00A53A90">
        <w:rPr>
          <w:rFonts w:ascii="Times New Roman" w:hAnsi="Times New Roman" w:cs="Times New Roman"/>
          <w:sz w:val="24"/>
          <w:szCs w:val="24"/>
        </w:rPr>
        <w:t xml:space="preserve">електроенергията през </w:t>
      </w:r>
      <w:r w:rsidR="00375DEE">
        <w:rPr>
          <w:rFonts w:ascii="Times New Roman" w:hAnsi="Times New Roman" w:cs="Times New Roman"/>
          <w:sz w:val="24"/>
          <w:szCs w:val="24"/>
        </w:rPr>
        <w:t xml:space="preserve">последните </w:t>
      </w:r>
      <w:r w:rsidRPr="00A53A90">
        <w:rPr>
          <w:rFonts w:ascii="Times New Roman" w:hAnsi="Times New Roman" w:cs="Times New Roman"/>
          <w:sz w:val="24"/>
          <w:szCs w:val="24"/>
        </w:rPr>
        <w:t xml:space="preserve">три години </w:t>
      </w:r>
      <w:r w:rsidR="00375DEE">
        <w:rPr>
          <w:rFonts w:ascii="Times New Roman" w:hAnsi="Times New Roman" w:cs="Times New Roman"/>
          <w:sz w:val="24"/>
          <w:szCs w:val="24"/>
        </w:rPr>
        <w:t>е</w:t>
      </w:r>
      <w:r w:rsidRPr="00A53A90">
        <w:rPr>
          <w:rFonts w:ascii="Times New Roman" w:hAnsi="Times New Roman" w:cs="Times New Roman"/>
          <w:sz w:val="24"/>
          <w:szCs w:val="24"/>
        </w:rPr>
        <w:t xml:space="preserve"> </w:t>
      </w:r>
      <w:r w:rsidRPr="00A53A90">
        <w:rPr>
          <w:rFonts w:ascii="Times New Roman" w:hAnsi="Times New Roman" w:cs="Times New Roman"/>
          <w:sz w:val="24"/>
          <w:szCs w:val="24"/>
          <w:lang w:val="en-US"/>
        </w:rPr>
        <w:t>0,</w:t>
      </w:r>
      <w:r>
        <w:rPr>
          <w:rFonts w:ascii="Times New Roman" w:hAnsi="Times New Roman" w:cs="Times New Roman"/>
          <w:sz w:val="24"/>
          <w:szCs w:val="24"/>
        </w:rPr>
        <w:t>22</w:t>
      </w:r>
      <w:r w:rsidRPr="00A53A90">
        <w:rPr>
          <w:rFonts w:ascii="Times New Roman" w:hAnsi="Times New Roman" w:cs="Times New Roman"/>
          <w:sz w:val="24"/>
          <w:szCs w:val="24"/>
        </w:rPr>
        <w:t xml:space="preserve"> лева за един </w:t>
      </w:r>
      <w:r w:rsidRPr="00A53A90">
        <w:rPr>
          <w:rFonts w:ascii="Times New Roman" w:hAnsi="Times New Roman" w:cs="Times New Roman"/>
          <w:bCs/>
          <w:sz w:val="24"/>
          <w:szCs w:val="24"/>
          <w:lang w:val="en-US"/>
        </w:rPr>
        <w:t>k</w:t>
      </w:r>
      <w:r w:rsidR="003956A8">
        <w:rPr>
          <w:rFonts w:ascii="Times New Roman" w:hAnsi="Times New Roman" w:cs="Times New Roman"/>
          <w:bCs/>
          <w:sz w:val="24"/>
          <w:szCs w:val="24"/>
        </w:rPr>
        <w:t>Wh</w:t>
      </w:r>
      <w:r w:rsidRPr="00A53A90">
        <w:rPr>
          <w:rFonts w:ascii="Times New Roman" w:hAnsi="Times New Roman" w:cs="Times New Roman"/>
          <w:sz w:val="24"/>
          <w:szCs w:val="24"/>
        </w:rPr>
        <w:t>.</w:t>
      </w:r>
    </w:p>
    <w:p w:rsidR="009D5D40" w:rsidRDefault="009D5D40" w:rsidP="00107F4B">
      <w:pPr>
        <w:widowControl w:val="0"/>
        <w:autoSpaceDE w:val="0"/>
        <w:autoSpaceDN w:val="0"/>
        <w:adjustRightInd w:val="0"/>
        <w:spacing w:after="0"/>
        <w:ind w:firstLine="567"/>
        <w:jc w:val="both"/>
        <w:rPr>
          <w:rFonts w:ascii="Times New Roman" w:hAnsi="Times New Roman" w:cs="Times New Roman"/>
          <w:sz w:val="24"/>
          <w:szCs w:val="24"/>
        </w:rPr>
      </w:pPr>
      <w:r w:rsidRPr="00A846BD">
        <w:rPr>
          <w:rFonts w:ascii="Times New Roman" w:hAnsi="Times New Roman" w:cs="Times New Roman"/>
          <w:sz w:val="24"/>
          <w:szCs w:val="24"/>
        </w:rPr>
        <w:t>Трети по значимост енергиен ресурс</w:t>
      </w:r>
      <w:r w:rsidRPr="00A846BD">
        <w:rPr>
          <w:rFonts w:ascii="Times New Roman" w:hAnsi="Times New Roman" w:cs="Times New Roman"/>
          <w:sz w:val="24"/>
          <w:szCs w:val="24"/>
          <w:lang w:val="en-US"/>
        </w:rPr>
        <w:t xml:space="preserve"> e </w:t>
      </w:r>
      <w:r w:rsidRPr="00A846BD">
        <w:rPr>
          <w:rFonts w:ascii="Times New Roman" w:hAnsi="Times New Roman" w:cs="Times New Roman"/>
          <w:sz w:val="24"/>
          <w:szCs w:val="24"/>
        </w:rPr>
        <w:t>дизеловото</w:t>
      </w:r>
      <w:r>
        <w:rPr>
          <w:rFonts w:ascii="Times New Roman" w:hAnsi="Times New Roman" w:cs="Times New Roman"/>
          <w:sz w:val="24"/>
          <w:szCs w:val="24"/>
        </w:rPr>
        <w:t xml:space="preserve"> гориво. То удовлетворява останалите </w:t>
      </w:r>
      <w:r w:rsidRPr="00A846BD">
        <w:rPr>
          <w:rFonts w:ascii="Times New Roman" w:hAnsi="Times New Roman" w:cs="Times New Roman"/>
          <w:sz w:val="24"/>
          <w:szCs w:val="24"/>
        </w:rPr>
        <w:t>4% от енергийните нужди на Общината. В ценово отношение /0,</w:t>
      </w:r>
      <w:r>
        <w:rPr>
          <w:rFonts w:ascii="Times New Roman" w:hAnsi="Times New Roman" w:cs="Times New Roman"/>
          <w:sz w:val="24"/>
          <w:szCs w:val="24"/>
        </w:rPr>
        <w:t>178</w:t>
      </w:r>
      <w:r w:rsidRPr="00A846BD">
        <w:rPr>
          <w:rFonts w:ascii="Times New Roman" w:hAnsi="Times New Roman" w:cs="Times New Roman"/>
          <w:sz w:val="24"/>
          <w:szCs w:val="24"/>
        </w:rPr>
        <w:t xml:space="preserve"> лв./ </w:t>
      </w:r>
      <w:r w:rsidRPr="00A846BD">
        <w:rPr>
          <w:rFonts w:ascii="Times New Roman" w:hAnsi="Times New Roman" w:cs="Times New Roman"/>
          <w:sz w:val="24"/>
          <w:szCs w:val="24"/>
          <w:lang w:val="en-US"/>
        </w:rPr>
        <w:t>kWh/</w:t>
      </w:r>
      <w:r w:rsidRPr="00A846BD">
        <w:rPr>
          <w:rFonts w:ascii="Times New Roman" w:hAnsi="Times New Roman" w:cs="Times New Roman"/>
          <w:sz w:val="24"/>
          <w:szCs w:val="24"/>
        </w:rPr>
        <w:t xml:space="preserve"> е втори енергиен източник след </w:t>
      </w:r>
      <w:r w:rsidRPr="00C71D13">
        <w:rPr>
          <w:rFonts w:ascii="Times New Roman" w:hAnsi="Times New Roman" w:cs="Times New Roman"/>
          <w:sz w:val="24"/>
          <w:szCs w:val="24"/>
        </w:rPr>
        <w:t xml:space="preserve">електрическата енергия. От икономическа и екологична гледна точки, енергоспестяващите мерки трябва да бъдат насочени към ограничаване потреблението на </w:t>
      </w:r>
      <w:r w:rsidRPr="00E65361">
        <w:rPr>
          <w:rFonts w:ascii="Times New Roman" w:hAnsi="Times New Roman" w:cs="Times New Roman"/>
          <w:sz w:val="24"/>
          <w:szCs w:val="24"/>
        </w:rPr>
        <w:t>дизелово гориво, чрез тяхното заместване с дървесни пелети</w:t>
      </w:r>
      <w:r>
        <w:rPr>
          <w:rFonts w:ascii="Times New Roman" w:hAnsi="Times New Roman" w:cs="Times New Roman"/>
          <w:sz w:val="24"/>
          <w:szCs w:val="24"/>
        </w:rPr>
        <w:t xml:space="preserve"> или природен газ</w:t>
      </w:r>
      <w:r w:rsidRPr="00E65361">
        <w:rPr>
          <w:rFonts w:ascii="Times New Roman" w:hAnsi="Times New Roman" w:cs="Times New Roman"/>
          <w:sz w:val="24"/>
          <w:szCs w:val="24"/>
        </w:rPr>
        <w:t>.</w:t>
      </w:r>
    </w:p>
    <w:p w:rsidR="009D5D40" w:rsidRDefault="009D5D40" w:rsidP="00107F4B">
      <w:pPr>
        <w:widowControl w:val="0"/>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По отношение на първичното потребление н</w:t>
      </w:r>
      <w:r w:rsidRPr="00880F9D">
        <w:rPr>
          <w:rFonts w:ascii="Times New Roman" w:hAnsi="Times New Roman" w:cs="Times New Roman"/>
          <w:sz w:val="24"/>
          <w:szCs w:val="24"/>
        </w:rPr>
        <w:t xml:space="preserve">ай-голям дял в енергопотреблението има </w:t>
      </w:r>
      <w:r>
        <w:rPr>
          <w:rFonts w:ascii="Times New Roman" w:hAnsi="Times New Roman" w:cs="Times New Roman"/>
          <w:sz w:val="24"/>
          <w:szCs w:val="24"/>
        </w:rPr>
        <w:t>електрическата енергия- около 2/3 от общия дял</w:t>
      </w:r>
      <w:r w:rsidRPr="00E65361">
        <w:rPr>
          <w:rFonts w:ascii="Times New Roman" w:hAnsi="Times New Roman" w:cs="Times New Roman"/>
          <w:sz w:val="24"/>
          <w:szCs w:val="24"/>
        </w:rPr>
        <w:t xml:space="preserve">. </w:t>
      </w:r>
      <w:r>
        <w:rPr>
          <w:rFonts w:ascii="Times New Roman" w:hAnsi="Times New Roman" w:cs="Times New Roman"/>
          <w:sz w:val="24"/>
          <w:szCs w:val="24"/>
        </w:rPr>
        <w:t xml:space="preserve">Това се дължи основно на </w:t>
      </w:r>
      <w:r w:rsidRPr="00DF0490">
        <w:rPr>
          <w:rFonts w:ascii="Times New Roman" w:hAnsi="Times New Roman" w:cs="Times New Roman"/>
          <w:sz w:val="24"/>
          <w:szCs w:val="24"/>
        </w:rPr>
        <w:t xml:space="preserve">коефициентът </w:t>
      </w:r>
      <w:r w:rsidRPr="00DF0490">
        <w:rPr>
          <w:rFonts w:ascii="Times New Roman" w:hAnsi="Times New Roman" w:cs="Times New Roman"/>
          <w:sz w:val="24"/>
          <w:szCs w:val="24"/>
          <w:lang w:val="en-US"/>
        </w:rPr>
        <w:t>e</w:t>
      </w:r>
      <w:r w:rsidRPr="00DF0490">
        <w:rPr>
          <w:rFonts w:ascii="Times New Roman" w:hAnsi="Times New Roman" w:cs="Times New Roman"/>
          <w:sz w:val="24"/>
          <w:szCs w:val="24"/>
          <w:vertAlign w:val="subscript"/>
        </w:rPr>
        <w:t xml:space="preserve">р </w:t>
      </w:r>
      <w:r w:rsidRPr="00DF0490">
        <w:rPr>
          <w:rFonts w:ascii="Times New Roman" w:hAnsi="Times New Roman" w:cs="Times New Roman"/>
          <w:sz w:val="24"/>
          <w:szCs w:val="24"/>
        </w:rPr>
        <w:t>= 3.0</w:t>
      </w:r>
      <w:r w:rsidRPr="00DF0490">
        <w:rPr>
          <w:rFonts w:ascii="Times New Roman" w:hAnsi="Times New Roman" w:cs="Times New Roman"/>
          <w:sz w:val="24"/>
          <w:szCs w:val="24"/>
          <w:lang w:val="en-US"/>
        </w:rPr>
        <w:t xml:space="preserve">, </w:t>
      </w:r>
      <w:r w:rsidRPr="00DF0490">
        <w:rPr>
          <w:rFonts w:ascii="Times New Roman" w:hAnsi="Times New Roman" w:cs="Times New Roman"/>
          <w:sz w:val="24"/>
          <w:szCs w:val="24"/>
        </w:rPr>
        <w:t>отчитащ загубите при добив и/или производство и пренос на енергийни ресурси и енергия</w:t>
      </w:r>
      <w:r>
        <w:rPr>
          <w:rFonts w:ascii="Times New Roman" w:hAnsi="Times New Roman" w:cs="Times New Roman"/>
          <w:sz w:val="24"/>
          <w:szCs w:val="24"/>
        </w:rPr>
        <w:t>.</w:t>
      </w:r>
      <w:r w:rsidRPr="00E65361">
        <w:rPr>
          <w:rFonts w:ascii="Times New Roman" w:hAnsi="Times New Roman" w:cs="Times New Roman"/>
          <w:sz w:val="24"/>
          <w:szCs w:val="24"/>
        </w:rPr>
        <w:t xml:space="preserve"> Вторият по значимост енергиен ресурс </w:t>
      </w:r>
      <w:r>
        <w:rPr>
          <w:rFonts w:ascii="Times New Roman" w:hAnsi="Times New Roman" w:cs="Times New Roman"/>
          <w:sz w:val="24"/>
          <w:szCs w:val="24"/>
        </w:rPr>
        <w:t>е природния газ.</w:t>
      </w:r>
    </w:p>
    <w:p w:rsidR="009D5D40" w:rsidRDefault="003956A8" w:rsidP="00375DEE">
      <w:pPr>
        <w:suppressAutoHyphens/>
        <w:autoSpaceDE w:val="0"/>
        <w:spacing w:after="0"/>
        <w:ind w:firstLine="567"/>
        <w:jc w:val="both"/>
        <w:rPr>
          <w:rFonts w:ascii="Times New Roman" w:hAnsi="Times New Roman" w:cs="Times New Roman"/>
          <w:sz w:val="24"/>
          <w:szCs w:val="24"/>
          <w:lang w:val="ru-RU" w:eastAsia="ar-SA"/>
        </w:rPr>
      </w:pPr>
      <w:r>
        <w:rPr>
          <w:rFonts w:ascii="Times New Roman" w:eastAsia="Times New Roman" w:hAnsi="Times New Roman" w:cs="Times New Roman"/>
          <w:sz w:val="24"/>
          <w:szCs w:val="24"/>
          <w:lang w:eastAsia="bg-BG"/>
        </w:rPr>
        <w:t xml:space="preserve">От извършения анализ става ясно, </w:t>
      </w:r>
      <w:r w:rsidR="009D5D40">
        <w:rPr>
          <w:rFonts w:ascii="Times New Roman" w:eastAsia="Times New Roman" w:hAnsi="Times New Roman" w:cs="Times New Roman"/>
          <w:sz w:val="24"/>
          <w:szCs w:val="24"/>
          <w:lang w:eastAsia="bg-BG"/>
        </w:rPr>
        <w:t>че цените на всички енергоносители бележат тенденция на нарастване през последната година</w:t>
      </w:r>
      <w:r>
        <w:rPr>
          <w:rFonts w:ascii="Times New Roman" w:eastAsia="Times New Roman" w:hAnsi="Times New Roman" w:cs="Times New Roman"/>
          <w:sz w:val="24"/>
          <w:szCs w:val="24"/>
          <w:lang w:eastAsia="bg-BG"/>
        </w:rPr>
        <w:t>.</w:t>
      </w:r>
    </w:p>
    <w:p w:rsidR="009D5D40" w:rsidRDefault="00375DEE" w:rsidP="00B81A1F">
      <w:pPr>
        <w:suppressAutoHyphens/>
        <w:autoSpaceDE w:val="0"/>
        <w:spacing w:after="0"/>
        <w:ind w:firstLine="567"/>
        <w:jc w:val="both"/>
        <w:rPr>
          <w:rFonts w:ascii="Times New Roman" w:hAnsi="Times New Roman" w:cs="Times New Roman"/>
          <w:sz w:val="24"/>
          <w:szCs w:val="24"/>
          <w:lang w:val="ru-RU" w:eastAsia="ar-SA"/>
        </w:rPr>
      </w:pPr>
      <w:r>
        <w:rPr>
          <w:rFonts w:ascii="Times New Roman" w:hAnsi="Times New Roman" w:cs="Times New Roman"/>
          <w:sz w:val="24"/>
          <w:szCs w:val="24"/>
        </w:rPr>
        <w:t>Анализът на енергопотреблението в</w:t>
      </w:r>
      <w:r w:rsidRPr="006F6B5B">
        <w:rPr>
          <w:rFonts w:ascii="Times New Roman" w:hAnsi="Times New Roman" w:cs="Times New Roman"/>
          <w:sz w:val="24"/>
          <w:szCs w:val="24"/>
        </w:rPr>
        <w:t xml:space="preserve"> община Гурково </w:t>
      </w:r>
      <w:r>
        <w:rPr>
          <w:rFonts w:ascii="Times New Roman" w:hAnsi="Times New Roman" w:cs="Times New Roman"/>
          <w:sz w:val="24"/>
          <w:szCs w:val="24"/>
        </w:rPr>
        <w:t xml:space="preserve">показва, че </w:t>
      </w:r>
      <w:r w:rsidRPr="006F6B5B">
        <w:rPr>
          <w:rFonts w:ascii="Times New Roman" w:hAnsi="Times New Roman" w:cs="Times New Roman"/>
          <w:sz w:val="24"/>
          <w:szCs w:val="24"/>
        </w:rPr>
        <w:t>се очертават три основни групи енергопотребители. Това са целевите групи на образованието и науката, администрацията и уличното осветление. Потребленията на групите здравеопазване, социални дейности и култура, са пренебрежимо</w:t>
      </w:r>
      <w:r w:rsidRPr="00EE298C">
        <w:rPr>
          <w:rFonts w:ascii="Times New Roman" w:hAnsi="Times New Roman" w:cs="Times New Roman"/>
          <w:sz w:val="24"/>
          <w:szCs w:val="24"/>
        </w:rPr>
        <w:t xml:space="preserve"> малки</w:t>
      </w:r>
      <w:r w:rsidR="00466750">
        <w:rPr>
          <w:rFonts w:ascii="Times New Roman" w:hAnsi="Times New Roman" w:cs="Times New Roman"/>
          <w:sz w:val="24"/>
          <w:szCs w:val="24"/>
        </w:rPr>
        <w:t>.</w:t>
      </w:r>
    </w:p>
    <w:p w:rsidR="00E91A36" w:rsidRDefault="00E91A36" w:rsidP="00E91A36">
      <w:pPr>
        <w:autoSpaceDE w:val="0"/>
        <w:autoSpaceDN w:val="0"/>
        <w:adjustRightInd w:val="0"/>
        <w:spacing w:after="0"/>
        <w:jc w:val="both"/>
        <w:rPr>
          <w:rFonts w:ascii="Times New Roman" w:eastAsia="Times New Roman" w:hAnsi="Times New Roman" w:cs="Times New Roman"/>
          <w:bCs/>
          <w:sz w:val="24"/>
          <w:szCs w:val="24"/>
          <w:lang w:eastAsia="bg-BG"/>
        </w:rPr>
      </w:pPr>
      <w:r w:rsidRPr="00A972C1">
        <w:rPr>
          <w:rFonts w:ascii="Times New Roman" w:eastAsia="Times New Roman" w:hAnsi="Times New Roman" w:cs="Times New Roman"/>
          <w:sz w:val="24"/>
          <w:szCs w:val="24"/>
          <w:lang w:eastAsia="bg-BG"/>
        </w:rPr>
        <w:t xml:space="preserve">             Общинските сгради </w:t>
      </w:r>
      <w:r>
        <w:rPr>
          <w:rFonts w:ascii="Times New Roman" w:eastAsia="Times New Roman" w:hAnsi="Times New Roman" w:cs="Times New Roman"/>
          <w:sz w:val="24"/>
          <w:szCs w:val="24"/>
          <w:lang w:eastAsia="bg-BG"/>
        </w:rPr>
        <w:t>/</w:t>
      </w:r>
      <w:r w:rsidRPr="00A972C1">
        <w:rPr>
          <w:rFonts w:ascii="Times New Roman" w:eastAsia="Times New Roman" w:hAnsi="Times New Roman" w:cs="Times New Roman"/>
          <w:sz w:val="24"/>
          <w:szCs w:val="24"/>
          <w:lang w:eastAsia="bg-BG"/>
        </w:rPr>
        <w:t>обекти</w:t>
      </w:r>
      <w:r>
        <w:rPr>
          <w:rFonts w:ascii="Times New Roman" w:eastAsia="Times New Roman" w:hAnsi="Times New Roman" w:cs="Times New Roman"/>
          <w:sz w:val="24"/>
          <w:szCs w:val="24"/>
          <w:lang w:eastAsia="bg-BG"/>
        </w:rPr>
        <w:t>/</w:t>
      </w:r>
      <w:r w:rsidRPr="00A972C1">
        <w:rPr>
          <w:rFonts w:ascii="Times New Roman" w:eastAsia="Times New Roman" w:hAnsi="Times New Roman" w:cs="Times New Roman"/>
          <w:sz w:val="24"/>
          <w:szCs w:val="24"/>
          <w:lang w:eastAsia="bg-BG"/>
        </w:rPr>
        <w:t xml:space="preserve"> на </w:t>
      </w:r>
      <w:r>
        <w:rPr>
          <w:rFonts w:ascii="Times New Roman" w:eastAsia="Times New Roman" w:hAnsi="Times New Roman" w:cs="Times New Roman"/>
          <w:sz w:val="24"/>
          <w:szCs w:val="24"/>
          <w:lang w:eastAsia="bg-BG"/>
        </w:rPr>
        <w:t>о</w:t>
      </w:r>
      <w:r w:rsidRPr="00A972C1">
        <w:rPr>
          <w:rFonts w:ascii="Times New Roman" w:eastAsia="Times New Roman" w:hAnsi="Times New Roman" w:cs="Times New Roman"/>
          <w:sz w:val="24"/>
          <w:szCs w:val="24"/>
          <w:lang w:eastAsia="bg-BG"/>
        </w:rPr>
        <w:t xml:space="preserve">бщина </w:t>
      </w:r>
      <w:r>
        <w:rPr>
          <w:rFonts w:ascii="Times New Roman" w:eastAsia="Times New Roman" w:hAnsi="Times New Roman" w:cs="Times New Roman"/>
          <w:sz w:val="24"/>
          <w:szCs w:val="24"/>
          <w:lang w:eastAsia="bg-BG"/>
        </w:rPr>
        <w:t xml:space="preserve">Гурково </w:t>
      </w:r>
      <w:r w:rsidRPr="00A972C1">
        <w:rPr>
          <w:rFonts w:ascii="Times New Roman" w:eastAsia="Times New Roman" w:hAnsi="Times New Roman" w:cs="Times New Roman"/>
          <w:sz w:val="24"/>
          <w:szCs w:val="24"/>
          <w:lang w:eastAsia="bg-BG"/>
        </w:rPr>
        <w:t>са разпределени  в няколко основни групи определени по функции и предназначение.</w:t>
      </w:r>
      <w:r>
        <w:rPr>
          <w:rFonts w:ascii="Times New Roman" w:eastAsia="Times New Roman" w:hAnsi="Times New Roman" w:cs="Times New Roman"/>
          <w:sz w:val="24"/>
          <w:szCs w:val="24"/>
          <w:lang w:eastAsia="bg-BG"/>
        </w:rPr>
        <w:t xml:space="preserve"> Основни данни за о</w:t>
      </w:r>
      <w:r w:rsidRPr="00A972C1">
        <w:rPr>
          <w:rFonts w:ascii="Times New Roman" w:eastAsia="Times New Roman" w:hAnsi="Times New Roman" w:cs="Times New Roman"/>
          <w:sz w:val="24"/>
          <w:szCs w:val="24"/>
          <w:lang w:eastAsia="bg-BG"/>
        </w:rPr>
        <w:t xml:space="preserve">бщинските обекти е </w:t>
      </w:r>
      <w:r w:rsidRPr="003956A8">
        <w:rPr>
          <w:rFonts w:ascii="Times New Roman" w:eastAsia="Times New Roman" w:hAnsi="Times New Roman" w:cs="Times New Roman"/>
          <w:sz w:val="24"/>
          <w:szCs w:val="24"/>
          <w:lang w:eastAsia="bg-BG"/>
        </w:rPr>
        <w:t xml:space="preserve">представена в таблици </w:t>
      </w:r>
      <w:r w:rsidR="003956A8" w:rsidRPr="003956A8">
        <w:rPr>
          <w:rFonts w:ascii="Times New Roman" w:eastAsia="Times New Roman" w:hAnsi="Times New Roman" w:cs="Times New Roman"/>
          <w:sz w:val="24"/>
          <w:szCs w:val="24"/>
          <w:lang w:eastAsia="bg-BG"/>
        </w:rPr>
        <w:t>4</w:t>
      </w:r>
      <w:r w:rsidRPr="003956A8">
        <w:rPr>
          <w:rFonts w:ascii="Times New Roman" w:eastAsia="Times New Roman" w:hAnsi="Times New Roman" w:cs="Times New Roman"/>
          <w:sz w:val="24"/>
          <w:szCs w:val="24"/>
          <w:lang w:eastAsia="bg-BG"/>
        </w:rPr>
        <w:t>.</w:t>
      </w:r>
      <w:r w:rsidR="003956A8" w:rsidRPr="003956A8">
        <w:rPr>
          <w:rFonts w:ascii="Times New Roman" w:eastAsia="Times New Roman" w:hAnsi="Times New Roman" w:cs="Times New Roman"/>
          <w:sz w:val="24"/>
          <w:szCs w:val="24"/>
          <w:lang w:eastAsia="bg-BG"/>
        </w:rPr>
        <w:t>2</w:t>
      </w:r>
      <w:r w:rsidRPr="003956A8">
        <w:rPr>
          <w:rFonts w:ascii="Times New Roman" w:eastAsia="Times New Roman" w:hAnsi="Times New Roman" w:cs="Times New Roman"/>
          <w:sz w:val="24"/>
          <w:szCs w:val="24"/>
          <w:lang w:eastAsia="bg-BG"/>
        </w:rPr>
        <w:t>.</w:t>
      </w:r>
      <w:r w:rsidR="003956A8">
        <w:rPr>
          <w:rFonts w:ascii="Times New Roman" w:eastAsia="Times New Roman" w:hAnsi="Times New Roman" w:cs="Times New Roman"/>
          <w:sz w:val="24"/>
          <w:szCs w:val="24"/>
          <w:lang w:eastAsia="bg-BG"/>
        </w:rPr>
        <w:t>-4.9</w:t>
      </w:r>
      <w:r w:rsidRPr="00C83427">
        <w:rPr>
          <w:rFonts w:ascii="Times New Roman" w:eastAsia="Times New Roman" w:hAnsi="Times New Roman" w:cs="Times New Roman"/>
          <w:sz w:val="24"/>
          <w:szCs w:val="24"/>
          <w:lang w:eastAsia="bg-BG"/>
        </w:rPr>
        <w:t xml:space="preserve"> </w:t>
      </w:r>
      <w:r w:rsidRPr="00C83427">
        <w:rPr>
          <w:rFonts w:ascii="Times New Roman" w:eastAsia="Times New Roman" w:hAnsi="Times New Roman" w:cs="Times New Roman"/>
          <w:bCs/>
          <w:sz w:val="24"/>
          <w:szCs w:val="24"/>
          <w:lang w:eastAsia="bg-BG"/>
        </w:rPr>
        <w:t>„Разпределение</w:t>
      </w:r>
      <w:r w:rsidRPr="00A972C1">
        <w:rPr>
          <w:rFonts w:ascii="Times New Roman" w:eastAsia="Times New Roman" w:hAnsi="Times New Roman" w:cs="Times New Roman"/>
          <w:bCs/>
          <w:sz w:val="24"/>
          <w:szCs w:val="24"/>
          <w:lang w:eastAsia="bg-BG"/>
        </w:rPr>
        <w:t xml:space="preserve"> на </w:t>
      </w:r>
      <w:r>
        <w:rPr>
          <w:rFonts w:ascii="Times New Roman" w:eastAsia="Times New Roman" w:hAnsi="Times New Roman" w:cs="Times New Roman"/>
          <w:bCs/>
          <w:sz w:val="24"/>
          <w:szCs w:val="24"/>
          <w:lang w:eastAsia="bg-BG"/>
        </w:rPr>
        <w:t>о</w:t>
      </w:r>
      <w:r w:rsidRPr="00A972C1">
        <w:rPr>
          <w:rFonts w:ascii="Times New Roman" w:eastAsia="Times New Roman" w:hAnsi="Times New Roman" w:cs="Times New Roman"/>
          <w:bCs/>
          <w:sz w:val="24"/>
          <w:szCs w:val="24"/>
          <w:lang w:eastAsia="bg-BG"/>
        </w:rPr>
        <w:t xml:space="preserve">бщинските обекти по </w:t>
      </w:r>
      <w:r w:rsidRPr="008C54DF">
        <w:rPr>
          <w:rFonts w:ascii="Times New Roman" w:eastAsia="Times New Roman" w:hAnsi="Times New Roman" w:cs="Times New Roman"/>
          <w:bCs/>
          <w:sz w:val="24"/>
          <w:szCs w:val="24"/>
          <w:lang w:eastAsia="bg-BG"/>
        </w:rPr>
        <w:t>функции и</w:t>
      </w:r>
      <w:r>
        <w:rPr>
          <w:rFonts w:ascii="Times New Roman" w:eastAsia="Times New Roman" w:hAnsi="Times New Roman" w:cs="Times New Roman"/>
          <w:b/>
          <w:bCs/>
          <w:sz w:val="24"/>
          <w:szCs w:val="24"/>
          <w:lang w:eastAsia="bg-BG"/>
        </w:rPr>
        <w:t xml:space="preserve"> </w:t>
      </w:r>
      <w:r w:rsidRPr="00A972C1">
        <w:rPr>
          <w:rFonts w:ascii="Times New Roman" w:eastAsia="Times New Roman" w:hAnsi="Times New Roman" w:cs="Times New Roman"/>
          <w:bCs/>
          <w:sz w:val="24"/>
          <w:szCs w:val="24"/>
          <w:lang w:eastAsia="bg-BG"/>
        </w:rPr>
        <w:t>предназначение” и в диаграми към нея.</w:t>
      </w:r>
    </w:p>
    <w:p w:rsidR="00E91A36" w:rsidRDefault="00E91A36" w:rsidP="00E91A36">
      <w:pPr>
        <w:autoSpaceDE w:val="0"/>
        <w:autoSpaceDN w:val="0"/>
        <w:adjustRightInd w:val="0"/>
        <w:spacing w:after="0"/>
        <w:jc w:val="both"/>
        <w:rPr>
          <w:rFonts w:ascii="Times New Roman" w:eastAsia="Times New Roman" w:hAnsi="Times New Roman" w:cs="Times New Roman"/>
          <w:b/>
          <w:bCs/>
          <w:sz w:val="24"/>
          <w:szCs w:val="24"/>
          <w:lang w:eastAsia="bg-BG"/>
        </w:rPr>
      </w:pPr>
    </w:p>
    <w:p w:rsidR="00E91A36" w:rsidRDefault="00E91A36" w:rsidP="00E91A36">
      <w:pPr>
        <w:autoSpaceDE w:val="0"/>
        <w:autoSpaceDN w:val="0"/>
        <w:adjustRightInd w:val="0"/>
        <w:spacing w:before="62" w:after="0" w:line="275" w:lineRule="exact"/>
        <w:jc w:val="center"/>
        <w:rPr>
          <w:rFonts w:ascii="Times New Roman" w:eastAsia="Times New Roman" w:hAnsi="Times New Roman" w:cs="Times New Roman"/>
          <w:b/>
          <w:bCs/>
          <w:sz w:val="24"/>
          <w:szCs w:val="24"/>
          <w:lang w:eastAsia="bg-BG"/>
        </w:rPr>
      </w:pPr>
      <w:r w:rsidRPr="00A972C1">
        <w:rPr>
          <w:rFonts w:ascii="Times New Roman" w:eastAsia="Times New Roman" w:hAnsi="Times New Roman" w:cs="Times New Roman"/>
          <w:b/>
          <w:bCs/>
          <w:sz w:val="24"/>
          <w:szCs w:val="24"/>
          <w:lang w:eastAsia="bg-BG"/>
        </w:rPr>
        <w:t xml:space="preserve">Разпределение на </w:t>
      </w:r>
      <w:r>
        <w:rPr>
          <w:rFonts w:ascii="Times New Roman" w:eastAsia="Times New Roman" w:hAnsi="Times New Roman" w:cs="Times New Roman"/>
          <w:b/>
          <w:bCs/>
          <w:sz w:val="24"/>
          <w:szCs w:val="24"/>
          <w:lang w:eastAsia="bg-BG"/>
        </w:rPr>
        <w:t>о</w:t>
      </w:r>
      <w:r w:rsidRPr="00A972C1">
        <w:rPr>
          <w:rFonts w:ascii="Times New Roman" w:eastAsia="Times New Roman" w:hAnsi="Times New Roman" w:cs="Times New Roman"/>
          <w:b/>
          <w:bCs/>
          <w:sz w:val="24"/>
          <w:szCs w:val="24"/>
          <w:lang w:eastAsia="bg-BG"/>
        </w:rPr>
        <w:t>бщинските сгради по функции и предназначение</w:t>
      </w:r>
    </w:p>
    <w:p w:rsidR="00E91A36" w:rsidRDefault="00E91A36" w:rsidP="00E91A36">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bg-BG"/>
        </w:rPr>
      </w:pPr>
    </w:p>
    <w:p w:rsidR="00E91A36" w:rsidRPr="00C25FA2" w:rsidRDefault="00E91A36" w:rsidP="00E91A36">
      <w:pPr>
        <w:widowControl w:val="0"/>
        <w:autoSpaceDE w:val="0"/>
        <w:autoSpaceDN w:val="0"/>
        <w:adjustRightInd w:val="0"/>
        <w:spacing w:after="0" w:line="240" w:lineRule="auto"/>
        <w:ind w:left="1416"/>
        <w:jc w:val="center"/>
        <w:rPr>
          <w:rFonts w:ascii="Times New Roman" w:eastAsia="Times New Roman" w:hAnsi="Times New Roman" w:cs="Times New Roman"/>
          <w:b/>
          <w:bCs/>
          <w:sz w:val="24"/>
          <w:szCs w:val="24"/>
          <w:lang w:eastAsia="bg-BG"/>
        </w:rPr>
      </w:pPr>
      <w:r>
        <w:rPr>
          <w:rFonts w:ascii="Times New Roman" w:eastAsia="Times New Roman" w:hAnsi="Times New Roman" w:cs="Times New Roman"/>
          <w:sz w:val="24"/>
          <w:szCs w:val="24"/>
          <w:lang w:val="ru-RU" w:eastAsia="bg-BG"/>
        </w:rPr>
        <w:t xml:space="preserve">Сгради в областта на образованието и науката                   Таблица </w:t>
      </w:r>
      <w:r w:rsidR="003956A8">
        <w:rPr>
          <w:rFonts w:ascii="Times New Roman" w:eastAsia="Times New Roman" w:hAnsi="Times New Roman" w:cs="Times New Roman"/>
          <w:sz w:val="24"/>
          <w:szCs w:val="24"/>
          <w:lang w:val="ru-RU" w:eastAsia="bg-BG"/>
        </w:rPr>
        <w:t>4.2</w:t>
      </w:r>
      <w:r>
        <w:rPr>
          <w:rFonts w:ascii="Times New Roman" w:eastAsia="Times New Roman" w:hAnsi="Times New Roman" w:cs="Times New Roman"/>
          <w:sz w:val="24"/>
          <w:szCs w:val="24"/>
          <w:lang w:val="ru-RU" w:eastAsia="bg-BG"/>
        </w:rPr>
        <w:t xml:space="preserve"> </w:t>
      </w:r>
    </w:p>
    <w:tbl>
      <w:tblPr>
        <w:tblW w:w="4680" w:type="pct"/>
        <w:jc w:val="center"/>
        <w:tblLook w:val="04A0"/>
      </w:tblPr>
      <w:tblGrid>
        <w:gridCol w:w="529"/>
        <w:gridCol w:w="4491"/>
        <w:gridCol w:w="1725"/>
        <w:gridCol w:w="1130"/>
        <w:gridCol w:w="1509"/>
      </w:tblGrid>
      <w:tr w:rsidR="00E91A36" w:rsidRPr="006563AE" w:rsidTr="00E91A36">
        <w:trPr>
          <w:trHeight w:val="985"/>
          <w:jc w:val="cent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w:t>
            </w:r>
          </w:p>
        </w:tc>
        <w:tc>
          <w:tcPr>
            <w:tcW w:w="2393" w:type="pct"/>
            <w:tcBorders>
              <w:top w:val="single" w:sz="4" w:space="0" w:color="auto"/>
              <w:left w:val="nil"/>
              <w:bottom w:val="nil"/>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Наименование и адрес на сградата</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Година на въвеждане в експлоатация</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РЗП,м</w:t>
            </w:r>
            <w:r w:rsidRPr="004F373B">
              <w:rPr>
                <w:rFonts w:ascii="Times New Roman" w:eastAsia="Times New Roman" w:hAnsi="Times New Roman" w:cs="Times New Roman"/>
                <w:b/>
                <w:sz w:val="24"/>
                <w:szCs w:val="24"/>
                <w:vertAlign w:val="superscript"/>
                <w:lang w:val="en-US"/>
              </w:rPr>
              <w:t>2</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Извършено обследване за ЕЕ</w:t>
            </w:r>
          </w:p>
        </w:tc>
      </w:tr>
      <w:tr w:rsidR="00E91A36" w:rsidRPr="006563AE" w:rsidTr="00E91A36">
        <w:trPr>
          <w:trHeight w:val="295"/>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CD6765" w:rsidRDefault="00E91A36" w:rsidP="00E91A36">
            <w:pPr>
              <w:spacing w:after="0" w:line="240" w:lineRule="auto"/>
              <w:jc w:val="center"/>
              <w:rPr>
                <w:rFonts w:ascii="Times New Roman" w:eastAsia="Times New Roman" w:hAnsi="Times New Roman" w:cs="Times New Roman"/>
                <w:i/>
                <w:sz w:val="24"/>
                <w:szCs w:val="24"/>
                <w:lang w:val="en-US"/>
              </w:rPr>
            </w:pPr>
            <w:r w:rsidRPr="00CD6765">
              <w:rPr>
                <w:rFonts w:ascii="Times New Roman" w:eastAsia="Times New Roman" w:hAnsi="Times New Roman" w:cs="Times New Roman"/>
                <w:i/>
                <w:sz w:val="24"/>
                <w:szCs w:val="24"/>
                <w:lang w:val="en-US"/>
              </w:rPr>
              <w:t>1</w:t>
            </w:r>
          </w:p>
        </w:tc>
        <w:tc>
          <w:tcPr>
            <w:tcW w:w="2393" w:type="pct"/>
            <w:tcBorders>
              <w:top w:val="single" w:sz="4" w:space="0" w:color="auto"/>
              <w:left w:val="nil"/>
              <w:bottom w:val="single" w:sz="4" w:space="0" w:color="auto"/>
              <w:right w:val="single" w:sz="4" w:space="0" w:color="auto"/>
            </w:tcBorders>
            <w:shd w:val="clear" w:color="auto" w:fill="auto"/>
            <w:vAlign w:val="center"/>
            <w:hideMark/>
          </w:tcPr>
          <w:p w:rsidR="00E91A36" w:rsidRPr="00CD6765" w:rsidRDefault="00E91A36" w:rsidP="00E91A36">
            <w:pPr>
              <w:spacing w:after="0" w:line="240" w:lineRule="auto"/>
              <w:jc w:val="center"/>
              <w:rPr>
                <w:rFonts w:ascii="Times New Roman" w:eastAsia="Times New Roman" w:hAnsi="Times New Roman" w:cs="Times New Roman"/>
                <w:i/>
                <w:sz w:val="24"/>
                <w:szCs w:val="24"/>
                <w:lang w:val="en-US"/>
              </w:rPr>
            </w:pPr>
            <w:r w:rsidRPr="00CD6765">
              <w:rPr>
                <w:rFonts w:ascii="Times New Roman" w:eastAsia="Times New Roman" w:hAnsi="Times New Roman" w:cs="Times New Roman"/>
                <w:i/>
                <w:sz w:val="24"/>
                <w:szCs w:val="24"/>
                <w:lang w:val="en-US"/>
              </w:rPr>
              <w:t>2</w:t>
            </w:r>
          </w:p>
        </w:tc>
        <w:tc>
          <w:tcPr>
            <w:tcW w:w="919" w:type="pct"/>
            <w:tcBorders>
              <w:top w:val="nil"/>
              <w:left w:val="nil"/>
              <w:bottom w:val="single" w:sz="4" w:space="0" w:color="auto"/>
              <w:right w:val="single" w:sz="4" w:space="0" w:color="auto"/>
            </w:tcBorders>
            <w:shd w:val="clear" w:color="auto" w:fill="auto"/>
            <w:vAlign w:val="bottom"/>
            <w:hideMark/>
          </w:tcPr>
          <w:p w:rsidR="00E91A36" w:rsidRPr="00CD6765" w:rsidRDefault="00E91A36" w:rsidP="00E91A36">
            <w:pPr>
              <w:spacing w:after="0" w:line="240" w:lineRule="auto"/>
              <w:jc w:val="center"/>
              <w:rPr>
                <w:rFonts w:ascii="Times New Roman" w:eastAsia="Times New Roman" w:hAnsi="Times New Roman" w:cs="Times New Roman"/>
                <w:i/>
                <w:sz w:val="24"/>
                <w:szCs w:val="24"/>
              </w:rPr>
            </w:pPr>
            <w:r w:rsidRPr="00CD6765">
              <w:rPr>
                <w:rFonts w:ascii="Times New Roman" w:eastAsia="Times New Roman" w:hAnsi="Times New Roman" w:cs="Times New Roman"/>
                <w:i/>
                <w:sz w:val="24"/>
                <w:szCs w:val="24"/>
              </w:rPr>
              <w:t>3</w:t>
            </w:r>
          </w:p>
        </w:tc>
        <w:tc>
          <w:tcPr>
            <w:tcW w:w="602" w:type="pct"/>
            <w:tcBorders>
              <w:top w:val="nil"/>
              <w:left w:val="nil"/>
              <w:bottom w:val="single" w:sz="4" w:space="0" w:color="auto"/>
              <w:right w:val="single" w:sz="4" w:space="0" w:color="auto"/>
            </w:tcBorders>
            <w:shd w:val="clear" w:color="auto" w:fill="auto"/>
            <w:vAlign w:val="bottom"/>
            <w:hideMark/>
          </w:tcPr>
          <w:p w:rsidR="00E91A36" w:rsidRPr="00CD6765" w:rsidRDefault="00E91A36" w:rsidP="00E91A36">
            <w:pPr>
              <w:spacing w:after="0" w:line="240" w:lineRule="auto"/>
              <w:jc w:val="center"/>
              <w:rPr>
                <w:rFonts w:ascii="Times New Roman" w:eastAsia="Times New Roman" w:hAnsi="Times New Roman" w:cs="Times New Roman"/>
                <w:i/>
                <w:sz w:val="24"/>
                <w:szCs w:val="24"/>
              </w:rPr>
            </w:pPr>
            <w:r w:rsidRPr="00CD6765">
              <w:rPr>
                <w:rFonts w:ascii="Times New Roman" w:eastAsia="Times New Roman" w:hAnsi="Times New Roman" w:cs="Times New Roman"/>
                <w:i/>
                <w:sz w:val="24"/>
                <w:szCs w:val="24"/>
              </w:rPr>
              <w:t>4</w:t>
            </w:r>
          </w:p>
        </w:tc>
        <w:tc>
          <w:tcPr>
            <w:tcW w:w="804" w:type="pct"/>
            <w:tcBorders>
              <w:top w:val="nil"/>
              <w:left w:val="nil"/>
              <w:bottom w:val="single" w:sz="4" w:space="0" w:color="auto"/>
              <w:right w:val="single" w:sz="4" w:space="0" w:color="auto"/>
            </w:tcBorders>
            <w:shd w:val="clear" w:color="auto" w:fill="auto"/>
            <w:vAlign w:val="bottom"/>
            <w:hideMark/>
          </w:tcPr>
          <w:p w:rsidR="00E91A36" w:rsidRPr="00CD6765" w:rsidRDefault="00E91A36" w:rsidP="00E91A36">
            <w:pPr>
              <w:spacing w:after="0" w:line="240" w:lineRule="auto"/>
              <w:jc w:val="center"/>
              <w:rPr>
                <w:rFonts w:ascii="Times New Roman" w:eastAsia="Times New Roman" w:hAnsi="Times New Roman" w:cs="Times New Roman"/>
                <w:i/>
                <w:sz w:val="24"/>
                <w:szCs w:val="24"/>
              </w:rPr>
            </w:pPr>
            <w:r w:rsidRPr="00CD6765">
              <w:rPr>
                <w:rFonts w:ascii="Times New Roman" w:eastAsia="Times New Roman" w:hAnsi="Times New Roman" w:cs="Times New Roman"/>
                <w:i/>
                <w:sz w:val="24"/>
                <w:szCs w:val="24"/>
              </w:rPr>
              <w:t>5</w:t>
            </w:r>
          </w:p>
        </w:tc>
      </w:tr>
      <w:tr w:rsidR="00E91A36" w:rsidRPr="006563AE" w:rsidTr="00E91A36">
        <w:trPr>
          <w:trHeight w:val="596"/>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6563AE" w:rsidRDefault="00E91A36" w:rsidP="00E91A36">
            <w:pPr>
              <w:spacing w:after="0" w:line="240" w:lineRule="auto"/>
              <w:jc w:val="center"/>
              <w:rPr>
                <w:rFonts w:ascii="Times New Roman" w:eastAsia="Times New Roman" w:hAnsi="Times New Roman" w:cs="Times New Roman"/>
                <w:iCs/>
                <w:sz w:val="24"/>
                <w:szCs w:val="24"/>
              </w:rPr>
            </w:pPr>
            <w:r w:rsidRPr="006563AE">
              <w:rPr>
                <w:rFonts w:ascii="Times New Roman" w:eastAsia="Times New Roman" w:hAnsi="Times New Roman" w:cs="Times New Roman"/>
                <w:iCs/>
                <w:sz w:val="24"/>
                <w:szCs w:val="24"/>
              </w:rPr>
              <w:t>1</w:t>
            </w:r>
          </w:p>
        </w:tc>
        <w:tc>
          <w:tcPr>
            <w:tcW w:w="2393"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rPr>
                <w:rFonts w:ascii="Times New Roman" w:hAnsi="Times New Roman" w:cs="Times New Roman"/>
                <w:color w:val="000000"/>
                <w:sz w:val="24"/>
                <w:szCs w:val="24"/>
              </w:rPr>
            </w:pPr>
            <w:r w:rsidRPr="002011CA">
              <w:rPr>
                <w:rFonts w:ascii="Times New Roman" w:hAnsi="Times New Roman" w:cs="Times New Roman"/>
                <w:color w:val="000000"/>
                <w:sz w:val="24"/>
                <w:szCs w:val="24"/>
              </w:rPr>
              <w:t>СУ "Христо Смирненски" гр. Гурково</w:t>
            </w:r>
          </w:p>
        </w:tc>
        <w:tc>
          <w:tcPr>
            <w:tcW w:w="919"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1964</w:t>
            </w:r>
          </w:p>
        </w:tc>
        <w:tc>
          <w:tcPr>
            <w:tcW w:w="602"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4604</w:t>
            </w:r>
          </w:p>
        </w:tc>
        <w:tc>
          <w:tcPr>
            <w:tcW w:w="804"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iCs/>
                <w:sz w:val="24"/>
                <w:szCs w:val="24"/>
              </w:rPr>
            </w:pPr>
            <w:r w:rsidRPr="002011CA">
              <w:rPr>
                <w:rFonts w:ascii="Times New Roman" w:hAnsi="Times New Roman" w:cs="Times New Roman"/>
                <w:iCs/>
                <w:sz w:val="24"/>
                <w:szCs w:val="24"/>
              </w:rPr>
              <w:t>да</w:t>
            </w:r>
          </w:p>
        </w:tc>
      </w:tr>
      <w:tr w:rsidR="00E91A36" w:rsidRPr="006563AE" w:rsidTr="00E91A36">
        <w:trPr>
          <w:trHeight w:val="588"/>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6563AE" w:rsidRDefault="00E91A36" w:rsidP="00E91A36">
            <w:pPr>
              <w:spacing w:after="0" w:line="240" w:lineRule="auto"/>
              <w:jc w:val="center"/>
              <w:rPr>
                <w:rFonts w:ascii="Times New Roman" w:eastAsia="Times New Roman" w:hAnsi="Times New Roman" w:cs="Times New Roman"/>
                <w:iCs/>
                <w:sz w:val="24"/>
                <w:szCs w:val="24"/>
              </w:rPr>
            </w:pPr>
            <w:r w:rsidRPr="006563AE">
              <w:rPr>
                <w:rFonts w:ascii="Times New Roman" w:eastAsia="Times New Roman" w:hAnsi="Times New Roman" w:cs="Times New Roman"/>
                <w:iCs/>
                <w:sz w:val="24"/>
                <w:szCs w:val="24"/>
              </w:rPr>
              <w:t>2</w:t>
            </w:r>
          </w:p>
        </w:tc>
        <w:tc>
          <w:tcPr>
            <w:tcW w:w="2393"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rPr>
                <w:rFonts w:ascii="Times New Roman" w:hAnsi="Times New Roman" w:cs="Times New Roman"/>
                <w:color w:val="000000"/>
                <w:sz w:val="24"/>
                <w:szCs w:val="24"/>
              </w:rPr>
            </w:pPr>
            <w:r w:rsidRPr="002011CA">
              <w:rPr>
                <w:rFonts w:ascii="Times New Roman" w:hAnsi="Times New Roman" w:cs="Times New Roman"/>
                <w:color w:val="000000"/>
                <w:sz w:val="24"/>
                <w:szCs w:val="24"/>
              </w:rPr>
              <w:t>ОДЗ "Латинка" гр. Гурково</w:t>
            </w:r>
          </w:p>
        </w:tc>
        <w:tc>
          <w:tcPr>
            <w:tcW w:w="919"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1974</w:t>
            </w:r>
          </w:p>
        </w:tc>
        <w:tc>
          <w:tcPr>
            <w:tcW w:w="602"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1376</w:t>
            </w:r>
          </w:p>
        </w:tc>
        <w:tc>
          <w:tcPr>
            <w:tcW w:w="804"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iCs/>
                <w:sz w:val="24"/>
                <w:szCs w:val="24"/>
              </w:rPr>
            </w:pPr>
            <w:r w:rsidRPr="002011CA">
              <w:rPr>
                <w:rFonts w:ascii="Times New Roman" w:hAnsi="Times New Roman" w:cs="Times New Roman"/>
                <w:iCs/>
                <w:sz w:val="24"/>
                <w:szCs w:val="24"/>
              </w:rPr>
              <w:t>да</w:t>
            </w:r>
          </w:p>
        </w:tc>
      </w:tr>
      <w:tr w:rsidR="00E91A36" w:rsidRPr="006563AE" w:rsidTr="00E91A36">
        <w:trPr>
          <w:trHeight w:val="598"/>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6563AE" w:rsidRDefault="00E91A36" w:rsidP="00E91A36">
            <w:pPr>
              <w:spacing w:after="0" w:line="240" w:lineRule="auto"/>
              <w:jc w:val="center"/>
              <w:rPr>
                <w:rFonts w:ascii="Times New Roman" w:eastAsia="Times New Roman" w:hAnsi="Times New Roman" w:cs="Times New Roman"/>
                <w:iCs/>
                <w:sz w:val="24"/>
                <w:szCs w:val="24"/>
              </w:rPr>
            </w:pPr>
            <w:r w:rsidRPr="006563AE">
              <w:rPr>
                <w:rFonts w:ascii="Times New Roman" w:eastAsia="Times New Roman" w:hAnsi="Times New Roman" w:cs="Times New Roman"/>
                <w:iCs/>
                <w:sz w:val="24"/>
                <w:szCs w:val="24"/>
              </w:rPr>
              <w:t>3</w:t>
            </w:r>
          </w:p>
        </w:tc>
        <w:tc>
          <w:tcPr>
            <w:tcW w:w="2393"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rPr>
                <w:rFonts w:ascii="Times New Roman" w:hAnsi="Times New Roman" w:cs="Times New Roman"/>
                <w:color w:val="000000"/>
                <w:sz w:val="24"/>
                <w:szCs w:val="24"/>
              </w:rPr>
            </w:pPr>
            <w:r w:rsidRPr="002011CA">
              <w:rPr>
                <w:rFonts w:ascii="Times New Roman" w:hAnsi="Times New Roman" w:cs="Times New Roman"/>
                <w:color w:val="000000"/>
                <w:sz w:val="24"/>
                <w:szCs w:val="24"/>
              </w:rPr>
              <w:t>Детска градина с. Паничерево</w:t>
            </w:r>
          </w:p>
        </w:tc>
        <w:tc>
          <w:tcPr>
            <w:tcW w:w="919"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1976</w:t>
            </w:r>
          </w:p>
        </w:tc>
        <w:tc>
          <w:tcPr>
            <w:tcW w:w="602"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2366</w:t>
            </w:r>
          </w:p>
        </w:tc>
        <w:tc>
          <w:tcPr>
            <w:tcW w:w="804"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iCs/>
                <w:sz w:val="24"/>
                <w:szCs w:val="24"/>
              </w:rPr>
            </w:pPr>
            <w:r w:rsidRPr="002011CA">
              <w:rPr>
                <w:rFonts w:ascii="Times New Roman" w:hAnsi="Times New Roman" w:cs="Times New Roman"/>
                <w:iCs/>
                <w:sz w:val="24"/>
                <w:szCs w:val="24"/>
              </w:rPr>
              <w:t>да</w:t>
            </w:r>
          </w:p>
        </w:tc>
      </w:tr>
      <w:tr w:rsidR="00E91A36" w:rsidRPr="006563AE" w:rsidTr="00E91A36">
        <w:trPr>
          <w:trHeight w:val="615"/>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6563AE" w:rsidRDefault="00E91A36" w:rsidP="00E91A36">
            <w:pPr>
              <w:spacing w:after="0" w:line="240" w:lineRule="auto"/>
              <w:jc w:val="center"/>
              <w:rPr>
                <w:rFonts w:ascii="Times New Roman" w:eastAsia="Times New Roman" w:hAnsi="Times New Roman" w:cs="Times New Roman"/>
                <w:iCs/>
                <w:sz w:val="24"/>
                <w:szCs w:val="24"/>
              </w:rPr>
            </w:pPr>
            <w:r w:rsidRPr="006563AE">
              <w:rPr>
                <w:rFonts w:ascii="Times New Roman" w:eastAsia="Times New Roman" w:hAnsi="Times New Roman" w:cs="Times New Roman"/>
                <w:iCs/>
                <w:sz w:val="24"/>
                <w:szCs w:val="24"/>
              </w:rPr>
              <w:t>4</w:t>
            </w:r>
          </w:p>
        </w:tc>
        <w:tc>
          <w:tcPr>
            <w:tcW w:w="2393"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rPr>
                <w:rFonts w:ascii="Times New Roman" w:hAnsi="Times New Roman" w:cs="Times New Roman"/>
                <w:color w:val="000000"/>
                <w:sz w:val="24"/>
                <w:szCs w:val="24"/>
              </w:rPr>
            </w:pPr>
            <w:r w:rsidRPr="002011CA">
              <w:rPr>
                <w:rFonts w:ascii="Times New Roman" w:hAnsi="Times New Roman" w:cs="Times New Roman"/>
                <w:color w:val="000000"/>
                <w:sz w:val="24"/>
                <w:szCs w:val="24"/>
              </w:rPr>
              <w:t>ОУ "Св.Св. Кирил и Методий" с. Паничерево</w:t>
            </w:r>
          </w:p>
        </w:tc>
        <w:tc>
          <w:tcPr>
            <w:tcW w:w="919"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1950</w:t>
            </w:r>
          </w:p>
        </w:tc>
        <w:tc>
          <w:tcPr>
            <w:tcW w:w="602"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1278</w:t>
            </w:r>
          </w:p>
        </w:tc>
        <w:tc>
          <w:tcPr>
            <w:tcW w:w="804"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iCs/>
                <w:sz w:val="24"/>
                <w:szCs w:val="24"/>
              </w:rPr>
            </w:pPr>
            <w:r w:rsidRPr="002011CA">
              <w:rPr>
                <w:rFonts w:ascii="Times New Roman" w:hAnsi="Times New Roman" w:cs="Times New Roman"/>
                <w:iCs/>
                <w:sz w:val="24"/>
                <w:szCs w:val="24"/>
              </w:rPr>
              <w:t>да</w:t>
            </w:r>
          </w:p>
        </w:tc>
      </w:tr>
      <w:tr w:rsidR="00E91A36" w:rsidRPr="006563AE" w:rsidTr="00E91A36">
        <w:trPr>
          <w:trHeight w:val="588"/>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6563AE" w:rsidRDefault="00E91A36" w:rsidP="00E91A36">
            <w:pPr>
              <w:spacing w:after="0" w:line="240" w:lineRule="auto"/>
              <w:jc w:val="center"/>
              <w:rPr>
                <w:rFonts w:ascii="Times New Roman" w:eastAsia="Times New Roman" w:hAnsi="Times New Roman" w:cs="Times New Roman"/>
                <w:iCs/>
                <w:sz w:val="24"/>
                <w:szCs w:val="24"/>
              </w:rPr>
            </w:pPr>
            <w:r w:rsidRPr="006563AE">
              <w:rPr>
                <w:rFonts w:ascii="Times New Roman" w:eastAsia="Times New Roman" w:hAnsi="Times New Roman" w:cs="Times New Roman"/>
                <w:iCs/>
                <w:sz w:val="24"/>
                <w:szCs w:val="24"/>
              </w:rPr>
              <w:t>5</w:t>
            </w:r>
          </w:p>
        </w:tc>
        <w:tc>
          <w:tcPr>
            <w:tcW w:w="2393"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rPr>
                <w:rFonts w:ascii="Times New Roman" w:hAnsi="Times New Roman" w:cs="Times New Roman"/>
                <w:color w:val="000000"/>
                <w:sz w:val="24"/>
                <w:szCs w:val="24"/>
              </w:rPr>
            </w:pPr>
            <w:r w:rsidRPr="002011CA">
              <w:rPr>
                <w:rFonts w:ascii="Times New Roman" w:hAnsi="Times New Roman" w:cs="Times New Roman"/>
                <w:color w:val="000000"/>
                <w:sz w:val="24"/>
                <w:szCs w:val="24"/>
              </w:rPr>
              <w:t>Училище с. Конаре</w:t>
            </w:r>
          </w:p>
        </w:tc>
        <w:tc>
          <w:tcPr>
            <w:tcW w:w="919"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1938</w:t>
            </w:r>
          </w:p>
        </w:tc>
        <w:tc>
          <w:tcPr>
            <w:tcW w:w="602"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1070</w:t>
            </w:r>
          </w:p>
        </w:tc>
        <w:tc>
          <w:tcPr>
            <w:tcW w:w="804"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iCs/>
                <w:sz w:val="24"/>
                <w:szCs w:val="24"/>
              </w:rPr>
            </w:pPr>
            <w:r w:rsidRPr="002011CA">
              <w:rPr>
                <w:rFonts w:ascii="Times New Roman" w:hAnsi="Times New Roman" w:cs="Times New Roman"/>
                <w:iCs/>
                <w:sz w:val="24"/>
                <w:szCs w:val="24"/>
              </w:rPr>
              <w:t>не</w:t>
            </w:r>
          </w:p>
        </w:tc>
      </w:tr>
      <w:tr w:rsidR="00E91A36" w:rsidRPr="006563AE" w:rsidTr="00E91A36">
        <w:trPr>
          <w:trHeight w:val="484"/>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6563AE" w:rsidRDefault="00E91A36" w:rsidP="00E91A36">
            <w:pPr>
              <w:spacing w:after="0" w:line="240" w:lineRule="auto"/>
              <w:jc w:val="center"/>
              <w:rPr>
                <w:rFonts w:ascii="Times New Roman" w:eastAsia="Times New Roman" w:hAnsi="Times New Roman" w:cs="Times New Roman"/>
                <w:iCs/>
                <w:sz w:val="24"/>
                <w:szCs w:val="24"/>
              </w:rPr>
            </w:pPr>
            <w:r w:rsidRPr="006563AE">
              <w:rPr>
                <w:rFonts w:ascii="Times New Roman" w:eastAsia="Times New Roman" w:hAnsi="Times New Roman" w:cs="Times New Roman"/>
                <w:iCs/>
                <w:sz w:val="24"/>
                <w:szCs w:val="24"/>
              </w:rPr>
              <w:t>6</w:t>
            </w:r>
          </w:p>
        </w:tc>
        <w:tc>
          <w:tcPr>
            <w:tcW w:w="2393"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rPr>
                <w:rFonts w:ascii="Times New Roman" w:hAnsi="Times New Roman" w:cs="Times New Roman"/>
                <w:color w:val="000000"/>
                <w:sz w:val="24"/>
                <w:szCs w:val="24"/>
              </w:rPr>
            </w:pPr>
            <w:r w:rsidRPr="002011CA">
              <w:rPr>
                <w:rFonts w:ascii="Times New Roman" w:hAnsi="Times New Roman" w:cs="Times New Roman"/>
                <w:color w:val="000000"/>
                <w:sz w:val="24"/>
                <w:szCs w:val="24"/>
              </w:rPr>
              <w:t>Училище с. Димовци</w:t>
            </w:r>
          </w:p>
        </w:tc>
        <w:tc>
          <w:tcPr>
            <w:tcW w:w="919"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p>
        </w:tc>
        <w:tc>
          <w:tcPr>
            <w:tcW w:w="602"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r w:rsidRPr="002011CA">
              <w:rPr>
                <w:rFonts w:ascii="Times New Roman" w:hAnsi="Times New Roman" w:cs="Times New Roman"/>
                <w:color w:val="000000"/>
                <w:sz w:val="24"/>
                <w:szCs w:val="24"/>
              </w:rPr>
              <w:t> </w:t>
            </w:r>
          </w:p>
        </w:tc>
        <w:tc>
          <w:tcPr>
            <w:tcW w:w="804"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iCs/>
                <w:sz w:val="24"/>
                <w:szCs w:val="24"/>
              </w:rPr>
            </w:pPr>
            <w:r w:rsidRPr="002011CA">
              <w:rPr>
                <w:rFonts w:ascii="Times New Roman" w:hAnsi="Times New Roman" w:cs="Times New Roman"/>
                <w:iCs/>
                <w:sz w:val="24"/>
                <w:szCs w:val="24"/>
              </w:rPr>
              <w:t>не</w:t>
            </w:r>
          </w:p>
        </w:tc>
      </w:tr>
      <w:tr w:rsidR="00E91A36" w:rsidRPr="006563AE" w:rsidTr="00E91A36">
        <w:trPr>
          <w:trHeight w:val="616"/>
          <w:jc w:val="center"/>
        </w:trPr>
        <w:tc>
          <w:tcPr>
            <w:tcW w:w="282" w:type="pct"/>
            <w:tcBorders>
              <w:top w:val="nil"/>
              <w:left w:val="single" w:sz="4" w:space="0" w:color="auto"/>
              <w:bottom w:val="single" w:sz="4" w:space="0" w:color="auto"/>
              <w:right w:val="single" w:sz="4" w:space="0" w:color="auto"/>
            </w:tcBorders>
            <w:shd w:val="clear" w:color="auto" w:fill="auto"/>
            <w:vAlign w:val="center"/>
            <w:hideMark/>
          </w:tcPr>
          <w:p w:rsidR="00E91A36" w:rsidRPr="006563AE" w:rsidRDefault="00E91A36" w:rsidP="00E91A36">
            <w:pPr>
              <w:spacing w:after="0" w:line="240" w:lineRule="auto"/>
              <w:jc w:val="center"/>
              <w:rPr>
                <w:rFonts w:ascii="Times New Roman" w:eastAsia="Times New Roman" w:hAnsi="Times New Roman" w:cs="Times New Roman"/>
                <w:iCs/>
                <w:sz w:val="24"/>
                <w:szCs w:val="24"/>
              </w:rPr>
            </w:pPr>
            <w:r w:rsidRPr="006563AE">
              <w:rPr>
                <w:rFonts w:ascii="Times New Roman" w:eastAsia="Times New Roman" w:hAnsi="Times New Roman" w:cs="Times New Roman"/>
                <w:iCs/>
                <w:sz w:val="24"/>
                <w:szCs w:val="24"/>
              </w:rPr>
              <w:t>7</w:t>
            </w:r>
          </w:p>
        </w:tc>
        <w:tc>
          <w:tcPr>
            <w:tcW w:w="2393"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rPr>
                <w:rFonts w:ascii="Times New Roman" w:hAnsi="Times New Roman" w:cs="Times New Roman"/>
                <w:color w:val="000000"/>
                <w:sz w:val="24"/>
                <w:szCs w:val="24"/>
              </w:rPr>
            </w:pPr>
            <w:r w:rsidRPr="002011CA">
              <w:rPr>
                <w:rFonts w:ascii="Times New Roman" w:hAnsi="Times New Roman" w:cs="Times New Roman"/>
                <w:color w:val="000000"/>
                <w:sz w:val="24"/>
                <w:szCs w:val="24"/>
              </w:rPr>
              <w:t>Училище с. Дворище</w:t>
            </w:r>
          </w:p>
        </w:tc>
        <w:tc>
          <w:tcPr>
            <w:tcW w:w="919"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p>
        </w:tc>
        <w:tc>
          <w:tcPr>
            <w:tcW w:w="602"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color w:val="000000"/>
                <w:sz w:val="24"/>
                <w:szCs w:val="24"/>
              </w:rPr>
            </w:pPr>
          </w:p>
        </w:tc>
        <w:tc>
          <w:tcPr>
            <w:tcW w:w="804" w:type="pct"/>
            <w:tcBorders>
              <w:top w:val="nil"/>
              <w:left w:val="nil"/>
              <w:bottom w:val="single" w:sz="4" w:space="0" w:color="auto"/>
              <w:right w:val="single" w:sz="4" w:space="0" w:color="auto"/>
            </w:tcBorders>
            <w:shd w:val="clear" w:color="auto" w:fill="auto"/>
            <w:vAlign w:val="center"/>
            <w:hideMark/>
          </w:tcPr>
          <w:p w:rsidR="00E91A36" w:rsidRPr="002011CA" w:rsidRDefault="00E91A36" w:rsidP="00E91A36">
            <w:pPr>
              <w:spacing w:after="0" w:line="240" w:lineRule="auto"/>
              <w:jc w:val="center"/>
              <w:rPr>
                <w:rFonts w:ascii="Times New Roman" w:hAnsi="Times New Roman" w:cs="Times New Roman"/>
                <w:iCs/>
                <w:sz w:val="24"/>
                <w:szCs w:val="24"/>
              </w:rPr>
            </w:pPr>
            <w:r w:rsidRPr="002011CA">
              <w:rPr>
                <w:rFonts w:ascii="Times New Roman" w:hAnsi="Times New Roman" w:cs="Times New Roman"/>
                <w:iCs/>
                <w:sz w:val="24"/>
                <w:szCs w:val="24"/>
              </w:rPr>
              <w:t>не</w:t>
            </w:r>
          </w:p>
        </w:tc>
      </w:tr>
    </w:tbl>
    <w:p w:rsidR="00E91A36" w:rsidRDefault="00E91A36"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E91A36" w:rsidRDefault="00E91A36" w:rsidP="00E91A36">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bg-BG"/>
        </w:rPr>
      </w:pPr>
    </w:p>
    <w:p w:rsidR="00E91A36" w:rsidRDefault="00E91A36" w:rsidP="00E91A36">
      <w:pPr>
        <w:widowControl w:val="0"/>
        <w:tabs>
          <w:tab w:val="left" w:pos="1630"/>
          <w:tab w:val="right" w:pos="9810"/>
        </w:tabs>
        <w:autoSpaceDE w:val="0"/>
        <w:autoSpaceDN w:val="0"/>
        <w:adjustRightInd w:val="0"/>
        <w:spacing w:after="0" w:line="240" w:lineRule="auto"/>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                  Сгради в областта на културата и изкуството                                        Таблица </w:t>
      </w:r>
      <w:r w:rsidR="003956A8">
        <w:rPr>
          <w:rFonts w:ascii="Times New Roman" w:eastAsia="Times New Roman" w:hAnsi="Times New Roman" w:cs="Times New Roman"/>
          <w:sz w:val="24"/>
          <w:szCs w:val="24"/>
          <w:lang w:val="ru-RU" w:eastAsia="bg-BG"/>
        </w:rPr>
        <w:t>4.3</w:t>
      </w:r>
      <w:r>
        <w:rPr>
          <w:rFonts w:ascii="Times New Roman" w:eastAsia="Times New Roman" w:hAnsi="Times New Roman" w:cs="Times New Roman"/>
          <w:sz w:val="24"/>
          <w:szCs w:val="24"/>
          <w:lang w:val="ru-RU" w:eastAsia="bg-BG"/>
        </w:rPr>
        <w:t xml:space="preserve"> </w:t>
      </w:r>
    </w:p>
    <w:tbl>
      <w:tblPr>
        <w:tblW w:w="4642" w:type="pct"/>
        <w:jc w:val="center"/>
        <w:tblLook w:val="04A0"/>
      </w:tblPr>
      <w:tblGrid>
        <w:gridCol w:w="520"/>
        <w:gridCol w:w="4454"/>
        <w:gridCol w:w="1732"/>
        <w:gridCol w:w="1128"/>
        <w:gridCol w:w="1474"/>
      </w:tblGrid>
      <w:tr w:rsidR="00E91A36" w:rsidRPr="00357E9A" w:rsidTr="00E91A36">
        <w:trPr>
          <w:trHeight w:val="928"/>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w:t>
            </w:r>
          </w:p>
        </w:tc>
        <w:tc>
          <w:tcPr>
            <w:tcW w:w="2392" w:type="pct"/>
            <w:tcBorders>
              <w:top w:val="single" w:sz="4" w:space="0" w:color="auto"/>
              <w:left w:val="nil"/>
              <w:bottom w:val="nil"/>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Наименование и адрес на сградата</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Година на въвеждане в експлоатация</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РЗП,м</w:t>
            </w:r>
            <w:r w:rsidRPr="004F373B">
              <w:rPr>
                <w:rFonts w:ascii="Times New Roman" w:eastAsia="Times New Roman" w:hAnsi="Times New Roman" w:cs="Times New Roman"/>
                <w:b/>
                <w:sz w:val="24"/>
                <w:szCs w:val="24"/>
                <w:vertAlign w:val="superscript"/>
                <w:lang w:val="en-US"/>
              </w:rPr>
              <w:t>2</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Извършено обследване за ЕЕ</w:t>
            </w:r>
          </w:p>
        </w:tc>
      </w:tr>
      <w:tr w:rsidR="00E91A36" w:rsidRPr="00357E9A" w:rsidTr="00E91A36">
        <w:trPr>
          <w:trHeight w:val="229"/>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E91A36" w:rsidRPr="004430E8" w:rsidRDefault="00E91A36" w:rsidP="00E91A36">
            <w:pPr>
              <w:spacing w:after="0" w:line="240" w:lineRule="auto"/>
              <w:jc w:val="center"/>
              <w:rPr>
                <w:rFonts w:ascii="Times New Roman" w:eastAsia="Times New Roman" w:hAnsi="Times New Roman" w:cs="Times New Roman"/>
                <w:i/>
                <w:sz w:val="24"/>
                <w:szCs w:val="24"/>
                <w:lang w:val="en-US"/>
              </w:rPr>
            </w:pPr>
            <w:r w:rsidRPr="004430E8">
              <w:rPr>
                <w:rFonts w:ascii="Times New Roman" w:eastAsia="Times New Roman" w:hAnsi="Times New Roman" w:cs="Times New Roman"/>
                <w:i/>
                <w:sz w:val="24"/>
                <w:szCs w:val="24"/>
                <w:lang w:val="en-US"/>
              </w:rPr>
              <w:t>1</w:t>
            </w:r>
          </w:p>
        </w:tc>
        <w:tc>
          <w:tcPr>
            <w:tcW w:w="2392" w:type="pct"/>
            <w:tcBorders>
              <w:top w:val="single" w:sz="4" w:space="0" w:color="auto"/>
              <w:left w:val="nil"/>
              <w:bottom w:val="single" w:sz="4" w:space="0" w:color="auto"/>
              <w:right w:val="single" w:sz="4" w:space="0" w:color="auto"/>
            </w:tcBorders>
            <w:shd w:val="clear" w:color="auto" w:fill="auto"/>
            <w:vAlign w:val="center"/>
            <w:hideMark/>
          </w:tcPr>
          <w:p w:rsidR="00E91A36" w:rsidRPr="004430E8" w:rsidRDefault="00E91A36" w:rsidP="00E91A36">
            <w:pPr>
              <w:spacing w:after="0" w:line="240" w:lineRule="auto"/>
              <w:jc w:val="center"/>
              <w:rPr>
                <w:rFonts w:ascii="Times New Roman" w:eastAsia="Times New Roman" w:hAnsi="Times New Roman" w:cs="Times New Roman"/>
                <w:i/>
                <w:sz w:val="24"/>
                <w:szCs w:val="24"/>
                <w:lang w:val="en-US"/>
              </w:rPr>
            </w:pPr>
            <w:r w:rsidRPr="004430E8">
              <w:rPr>
                <w:rFonts w:ascii="Times New Roman" w:eastAsia="Times New Roman" w:hAnsi="Times New Roman" w:cs="Times New Roman"/>
                <w:i/>
                <w:sz w:val="24"/>
                <w:szCs w:val="24"/>
                <w:lang w:val="en-US"/>
              </w:rPr>
              <w:t>2</w:t>
            </w:r>
          </w:p>
        </w:tc>
        <w:tc>
          <w:tcPr>
            <w:tcW w:w="930" w:type="pct"/>
            <w:tcBorders>
              <w:top w:val="nil"/>
              <w:left w:val="nil"/>
              <w:bottom w:val="single" w:sz="4" w:space="0" w:color="auto"/>
              <w:right w:val="single" w:sz="4" w:space="0" w:color="auto"/>
            </w:tcBorders>
            <w:shd w:val="clear" w:color="auto" w:fill="auto"/>
            <w:vAlign w:val="center"/>
            <w:hideMark/>
          </w:tcPr>
          <w:p w:rsidR="00E91A36" w:rsidRPr="004430E8" w:rsidRDefault="00E91A36" w:rsidP="00E91A36">
            <w:pPr>
              <w:spacing w:after="0" w:line="240" w:lineRule="auto"/>
              <w:jc w:val="center"/>
              <w:rPr>
                <w:rFonts w:ascii="Times New Roman" w:eastAsia="Times New Roman" w:hAnsi="Times New Roman" w:cs="Times New Roman"/>
                <w:i/>
                <w:sz w:val="24"/>
                <w:szCs w:val="24"/>
              </w:rPr>
            </w:pPr>
            <w:r w:rsidRPr="004430E8">
              <w:rPr>
                <w:rFonts w:ascii="Times New Roman" w:eastAsia="Times New Roman" w:hAnsi="Times New Roman" w:cs="Times New Roman"/>
                <w:i/>
                <w:sz w:val="24"/>
                <w:szCs w:val="24"/>
              </w:rPr>
              <w:t>3</w:t>
            </w:r>
          </w:p>
        </w:tc>
        <w:tc>
          <w:tcPr>
            <w:tcW w:w="606" w:type="pct"/>
            <w:tcBorders>
              <w:top w:val="nil"/>
              <w:left w:val="nil"/>
              <w:bottom w:val="single" w:sz="4" w:space="0" w:color="auto"/>
              <w:right w:val="single" w:sz="4" w:space="0" w:color="auto"/>
            </w:tcBorders>
            <w:shd w:val="clear" w:color="auto" w:fill="auto"/>
            <w:vAlign w:val="center"/>
            <w:hideMark/>
          </w:tcPr>
          <w:p w:rsidR="00E91A36" w:rsidRPr="004430E8" w:rsidRDefault="00E91A36" w:rsidP="00E91A36">
            <w:pPr>
              <w:spacing w:after="0" w:line="240" w:lineRule="auto"/>
              <w:jc w:val="center"/>
              <w:rPr>
                <w:rFonts w:ascii="Times New Roman" w:eastAsia="Times New Roman" w:hAnsi="Times New Roman" w:cs="Times New Roman"/>
                <w:i/>
                <w:sz w:val="24"/>
                <w:szCs w:val="24"/>
              </w:rPr>
            </w:pPr>
            <w:r w:rsidRPr="004430E8">
              <w:rPr>
                <w:rFonts w:ascii="Times New Roman" w:eastAsia="Times New Roman" w:hAnsi="Times New Roman" w:cs="Times New Roman"/>
                <w:i/>
                <w:sz w:val="24"/>
                <w:szCs w:val="24"/>
              </w:rPr>
              <w:t>4</w:t>
            </w:r>
          </w:p>
        </w:tc>
        <w:tc>
          <w:tcPr>
            <w:tcW w:w="792" w:type="pct"/>
            <w:tcBorders>
              <w:top w:val="nil"/>
              <w:left w:val="nil"/>
              <w:bottom w:val="single" w:sz="4" w:space="0" w:color="auto"/>
              <w:right w:val="single" w:sz="4" w:space="0" w:color="auto"/>
            </w:tcBorders>
            <w:shd w:val="clear" w:color="auto" w:fill="auto"/>
            <w:vAlign w:val="center"/>
            <w:hideMark/>
          </w:tcPr>
          <w:p w:rsidR="00E91A36" w:rsidRPr="004430E8" w:rsidRDefault="00E91A36" w:rsidP="00E91A36">
            <w:pPr>
              <w:spacing w:after="0" w:line="240" w:lineRule="auto"/>
              <w:jc w:val="center"/>
              <w:rPr>
                <w:rFonts w:ascii="Times New Roman" w:eastAsia="Times New Roman" w:hAnsi="Times New Roman" w:cs="Times New Roman"/>
                <w:i/>
                <w:sz w:val="24"/>
                <w:szCs w:val="24"/>
              </w:rPr>
            </w:pPr>
            <w:r w:rsidRPr="004430E8">
              <w:rPr>
                <w:rFonts w:ascii="Times New Roman" w:eastAsia="Times New Roman" w:hAnsi="Times New Roman" w:cs="Times New Roman"/>
                <w:i/>
                <w:sz w:val="24"/>
                <w:szCs w:val="24"/>
              </w:rPr>
              <w:t>5</w:t>
            </w:r>
          </w:p>
        </w:tc>
      </w:tr>
      <w:tr w:rsidR="00E91A36" w:rsidRPr="00357E9A" w:rsidTr="00E91A36">
        <w:trPr>
          <w:trHeight w:val="743"/>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E91A36" w:rsidRPr="00357E9A" w:rsidRDefault="00E91A36" w:rsidP="00E91A36">
            <w:pPr>
              <w:spacing w:after="0" w:line="240" w:lineRule="auto"/>
              <w:jc w:val="center"/>
              <w:rPr>
                <w:rFonts w:ascii="Times New Roman" w:eastAsia="Times New Roman" w:hAnsi="Times New Roman" w:cs="Times New Roman"/>
                <w:iCs/>
                <w:sz w:val="24"/>
                <w:szCs w:val="24"/>
              </w:rPr>
            </w:pPr>
            <w:r w:rsidRPr="00357E9A">
              <w:rPr>
                <w:rFonts w:ascii="Times New Roman" w:eastAsia="Times New Roman" w:hAnsi="Times New Roman" w:cs="Times New Roman"/>
                <w:iCs/>
                <w:sz w:val="24"/>
                <w:szCs w:val="24"/>
              </w:rPr>
              <w:t>1</w:t>
            </w:r>
          </w:p>
        </w:tc>
        <w:tc>
          <w:tcPr>
            <w:tcW w:w="2392"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rPr>
                <w:rFonts w:ascii="Times New Roman" w:hAnsi="Times New Roman" w:cs="Times New Roman"/>
                <w:color w:val="000000"/>
                <w:sz w:val="24"/>
                <w:szCs w:val="24"/>
              </w:rPr>
            </w:pPr>
            <w:r w:rsidRPr="00505B3E">
              <w:rPr>
                <w:rFonts w:ascii="Times New Roman" w:hAnsi="Times New Roman" w:cs="Times New Roman"/>
                <w:color w:val="000000"/>
                <w:sz w:val="24"/>
                <w:szCs w:val="24"/>
              </w:rPr>
              <w:t>Читалище "Войвода Генчо Къргов" гр. Гурково</w:t>
            </w:r>
          </w:p>
        </w:tc>
        <w:tc>
          <w:tcPr>
            <w:tcW w:w="930"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color w:val="000000"/>
                <w:sz w:val="24"/>
                <w:szCs w:val="24"/>
              </w:rPr>
            </w:pPr>
            <w:r w:rsidRPr="00505B3E">
              <w:rPr>
                <w:rFonts w:ascii="Times New Roman" w:hAnsi="Times New Roman" w:cs="Times New Roman"/>
                <w:color w:val="000000"/>
                <w:sz w:val="24"/>
                <w:szCs w:val="24"/>
              </w:rPr>
              <w:t>1984</w:t>
            </w:r>
          </w:p>
        </w:tc>
        <w:tc>
          <w:tcPr>
            <w:tcW w:w="606"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color w:val="000000"/>
                <w:sz w:val="24"/>
                <w:szCs w:val="24"/>
              </w:rPr>
            </w:pPr>
            <w:r w:rsidRPr="00505B3E">
              <w:rPr>
                <w:rFonts w:ascii="Times New Roman" w:hAnsi="Times New Roman" w:cs="Times New Roman"/>
                <w:color w:val="000000"/>
                <w:sz w:val="24"/>
                <w:szCs w:val="24"/>
              </w:rPr>
              <w:t>1784</w:t>
            </w:r>
          </w:p>
        </w:tc>
        <w:tc>
          <w:tcPr>
            <w:tcW w:w="792"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sz w:val="24"/>
                <w:szCs w:val="24"/>
              </w:rPr>
            </w:pPr>
            <w:r w:rsidRPr="00505B3E">
              <w:rPr>
                <w:rFonts w:ascii="Times New Roman" w:hAnsi="Times New Roman" w:cs="Times New Roman"/>
                <w:sz w:val="24"/>
                <w:szCs w:val="24"/>
              </w:rPr>
              <w:t>не</w:t>
            </w:r>
          </w:p>
        </w:tc>
      </w:tr>
      <w:tr w:rsidR="00E91A36" w:rsidRPr="00357E9A" w:rsidTr="00E91A36">
        <w:trPr>
          <w:trHeight w:val="460"/>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E91A36" w:rsidRPr="00357E9A" w:rsidRDefault="00E91A36" w:rsidP="00E91A36">
            <w:pPr>
              <w:spacing w:after="0" w:line="240" w:lineRule="auto"/>
              <w:jc w:val="center"/>
              <w:rPr>
                <w:rFonts w:ascii="Times New Roman" w:eastAsia="Times New Roman" w:hAnsi="Times New Roman" w:cs="Times New Roman"/>
                <w:iCs/>
                <w:sz w:val="24"/>
                <w:szCs w:val="24"/>
              </w:rPr>
            </w:pPr>
            <w:r w:rsidRPr="00357E9A">
              <w:rPr>
                <w:rFonts w:ascii="Times New Roman" w:eastAsia="Times New Roman" w:hAnsi="Times New Roman" w:cs="Times New Roman"/>
                <w:iCs/>
                <w:sz w:val="24"/>
                <w:szCs w:val="24"/>
              </w:rPr>
              <w:t>2</w:t>
            </w:r>
          </w:p>
        </w:tc>
        <w:tc>
          <w:tcPr>
            <w:tcW w:w="2392"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rPr>
                <w:rFonts w:ascii="Times New Roman" w:hAnsi="Times New Roman" w:cs="Times New Roman"/>
                <w:color w:val="000000"/>
                <w:sz w:val="24"/>
                <w:szCs w:val="24"/>
              </w:rPr>
            </w:pPr>
            <w:r w:rsidRPr="00505B3E">
              <w:rPr>
                <w:rFonts w:ascii="Times New Roman" w:hAnsi="Times New Roman" w:cs="Times New Roman"/>
                <w:color w:val="000000"/>
                <w:sz w:val="24"/>
                <w:szCs w:val="24"/>
              </w:rPr>
              <w:t>Читалище "Изгрев" с. Паничерево</w:t>
            </w:r>
          </w:p>
        </w:tc>
        <w:tc>
          <w:tcPr>
            <w:tcW w:w="930"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color w:val="000000"/>
                <w:sz w:val="24"/>
                <w:szCs w:val="24"/>
              </w:rPr>
            </w:pPr>
            <w:r w:rsidRPr="00505B3E">
              <w:rPr>
                <w:rFonts w:ascii="Times New Roman" w:hAnsi="Times New Roman" w:cs="Times New Roman"/>
                <w:color w:val="000000"/>
                <w:sz w:val="24"/>
                <w:szCs w:val="24"/>
              </w:rPr>
              <w:t>1965</w:t>
            </w:r>
          </w:p>
        </w:tc>
        <w:tc>
          <w:tcPr>
            <w:tcW w:w="606"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color w:val="000000"/>
                <w:sz w:val="24"/>
                <w:szCs w:val="24"/>
              </w:rPr>
            </w:pPr>
            <w:r w:rsidRPr="00505B3E">
              <w:rPr>
                <w:rFonts w:ascii="Times New Roman" w:hAnsi="Times New Roman" w:cs="Times New Roman"/>
                <w:color w:val="000000"/>
                <w:sz w:val="24"/>
                <w:szCs w:val="24"/>
              </w:rPr>
              <w:t>1306</w:t>
            </w:r>
          </w:p>
        </w:tc>
        <w:tc>
          <w:tcPr>
            <w:tcW w:w="792"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sz w:val="24"/>
                <w:szCs w:val="24"/>
              </w:rPr>
            </w:pPr>
            <w:r w:rsidRPr="00505B3E">
              <w:rPr>
                <w:rFonts w:ascii="Times New Roman" w:hAnsi="Times New Roman" w:cs="Times New Roman"/>
                <w:sz w:val="24"/>
                <w:szCs w:val="24"/>
              </w:rPr>
              <w:t>не</w:t>
            </w:r>
          </w:p>
        </w:tc>
      </w:tr>
      <w:tr w:rsidR="00E91A36" w:rsidRPr="00357E9A" w:rsidTr="00E91A36">
        <w:trPr>
          <w:trHeight w:val="689"/>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E91A36" w:rsidRPr="00357E9A" w:rsidRDefault="00E91A36" w:rsidP="00E91A36">
            <w:pPr>
              <w:spacing w:after="0" w:line="240" w:lineRule="auto"/>
              <w:jc w:val="center"/>
              <w:rPr>
                <w:rFonts w:ascii="Times New Roman" w:eastAsia="Times New Roman" w:hAnsi="Times New Roman" w:cs="Times New Roman"/>
                <w:iCs/>
                <w:sz w:val="24"/>
                <w:szCs w:val="24"/>
              </w:rPr>
            </w:pPr>
            <w:r w:rsidRPr="00357E9A">
              <w:rPr>
                <w:rFonts w:ascii="Times New Roman" w:eastAsia="Times New Roman" w:hAnsi="Times New Roman" w:cs="Times New Roman"/>
                <w:iCs/>
                <w:sz w:val="24"/>
                <w:szCs w:val="24"/>
              </w:rPr>
              <w:t>3</w:t>
            </w:r>
          </w:p>
        </w:tc>
        <w:tc>
          <w:tcPr>
            <w:tcW w:w="2392"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rPr>
                <w:rFonts w:ascii="Times New Roman" w:hAnsi="Times New Roman" w:cs="Times New Roman"/>
                <w:color w:val="000000"/>
                <w:sz w:val="24"/>
                <w:szCs w:val="24"/>
              </w:rPr>
            </w:pPr>
            <w:r w:rsidRPr="00505B3E">
              <w:rPr>
                <w:rFonts w:ascii="Times New Roman" w:hAnsi="Times New Roman" w:cs="Times New Roman"/>
                <w:color w:val="000000"/>
                <w:sz w:val="24"/>
                <w:szCs w:val="24"/>
              </w:rPr>
              <w:t>Читалище "Неделчо Попов" с. Конаре</w:t>
            </w:r>
          </w:p>
        </w:tc>
        <w:tc>
          <w:tcPr>
            <w:tcW w:w="930"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color w:val="000000"/>
                <w:sz w:val="24"/>
                <w:szCs w:val="24"/>
              </w:rPr>
            </w:pPr>
            <w:r w:rsidRPr="00505B3E">
              <w:rPr>
                <w:rFonts w:ascii="Times New Roman" w:hAnsi="Times New Roman" w:cs="Times New Roman"/>
                <w:color w:val="000000"/>
                <w:sz w:val="24"/>
                <w:szCs w:val="24"/>
              </w:rPr>
              <w:t>1968</w:t>
            </w:r>
          </w:p>
        </w:tc>
        <w:tc>
          <w:tcPr>
            <w:tcW w:w="606"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color w:val="000000"/>
                <w:sz w:val="24"/>
                <w:szCs w:val="24"/>
              </w:rPr>
            </w:pPr>
            <w:r w:rsidRPr="00505B3E">
              <w:rPr>
                <w:rFonts w:ascii="Times New Roman" w:hAnsi="Times New Roman" w:cs="Times New Roman"/>
                <w:color w:val="000000"/>
                <w:sz w:val="24"/>
                <w:szCs w:val="24"/>
              </w:rPr>
              <w:t>323</w:t>
            </w:r>
          </w:p>
        </w:tc>
        <w:tc>
          <w:tcPr>
            <w:tcW w:w="792" w:type="pct"/>
            <w:tcBorders>
              <w:top w:val="nil"/>
              <w:left w:val="nil"/>
              <w:bottom w:val="single" w:sz="4" w:space="0" w:color="auto"/>
              <w:right w:val="single" w:sz="4" w:space="0" w:color="auto"/>
            </w:tcBorders>
            <w:shd w:val="clear" w:color="auto" w:fill="auto"/>
            <w:vAlign w:val="center"/>
            <w:hideMark/>
          </w:tcPr>
          <w:p w:rsidR="00E91A36" w:rsidRPr="00505B3E" w:rsidRDefault="00E91A36" w:rsidP="00E91A36">
            <w:pPr>
              <w:spacing w:after="0"/>
              <w:jc w:val="center"/>
              <w:rPr>
                <w:rFonts w:ascii="Times New Roman" w:hAnsi="Times New Roman" w:cs="Times New Roman"/>
                <w:sz w:val="24"/>
                <w:szCs w:val="24"/>
              </w:rPr>
            </w:pPr>
            <w:r w:rsidRPr="00505B3E">
              <w:rPr>
                <w:rFonts w:ascii="Times New Roman" w:hAnsi="Times New Roman" w:cs="Times New Roman"/>
                <w:sz w:val="24"/>
                <w:szCs w:val="24"/>
              </w:rPr>
              <w:t>не</w:t>
            </w:r>
          </w:p>
        </w:tc>
      </w:tr>
    </w:tbl>
    <w:p w:rsidR="00375DEE" w:rsidRDefault="00375DEE"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107F4B" w:rsidRDefault="00107F4B"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E91A36" w:rsidRDefault="00E91A36" w:rsidP="00E91A36">
      <w:pPr>
        <w:widowControl w:val="0"/>
        <w:autoSpaceDE w:val="0"/>
        <w:autoSpaceDN w:val="0"/>
        <w:adjustRightInd w:val="0"/>
        <w:spacing w:after="0" w:line="240" w:lineRule="auto"/>
        <w:ind w:firstLine="708"/>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      Административни сгради                                                                         Таблица </w:t>
      </w:r>
      <w:r w:rsidR="003956A8">
        <w:rPr>
          <w:rFonts w:ascii="Times New Roman" w:eastAsia="Times New Roman" w:hAnsi="Times New Roman" w:cs="Times New Roman"/>
          <w:sz w:val="24"/>
          <w:szCs w:val="24"/>
          <w:lang w:val="ru-RU" w:eastAsia="bg-BG"/>
        </w:rPr>
        <w:t>4.4</w:t>
      </w:r>
      <w:r>
        <w:rPr>
          <w:rFonts w:ascii="Times New Roman" w:eastAsia="Times New Roman" w:hAnsi="Times New Roman" w:cs="Times New Roman"/>
          <w:sz w:val="24"/>
          <w:szCs w:val="24"/>
          <w:lang w:val="ru-RU" w:eastAsia="bg-BG"/>
        </w:rPr>
        <w:t xml:space="preserve"> </w:t>
      </w:r>
    </w:p>
    <w:tbl>
      <w:tblPr>
        <w:tblW w:w="4613" w:type="pct"/>
        <w:jc w:val="center"/>
        <w:tblLook w:val="04A0"/>
      </w:tblPr>
      <w:tblGrid>
        <w:gridCol w:w="512"/>
        <w:gridCol w:w="4423"/>
        <w:gridCol w:w="1725"/>
        <w:gridCol w:w="1120"/>
        <w:gridCol w:w="1470"/>
      </w:tblGrid>
      <w:tr w:rsidR="00E91A36" w:rsidRPr="00357E9A" w:rsidTr="00E91A36">
        <w:trPr>
          <w:trHeight w:val="997"/>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w:t>
            </w:r>
          </w:p>
        </w:tc>
        <w:tc>
          <w:tcPr>
            <w:tcW w:w="2399" w:type="pct"/>
            <w:tcBorders>
              <w:top w:val="single" w:sz="4" w:space="0" w:color="auto"/>
              <w:left w:val="nil"/>
              <w:bottom w:val="nil"/>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Наименование и адрес на сградата</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Година на въвеждане в експлоатация</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РЗП,м</w:t>
            </w:r>
            <w:r w:rsidRPr="004F373B">
              <w:rPr>
                <w:rFonts w:ascii="Times New Roman" w:eastAsia="Times New Roman" w:hAnsi="Times New Roman" w:cs="Times New Roman"/>
                <w:b/>
                <w:sz w:val="24"/>
                <w:szCs w:val="24"/>
                <w:vertAlign w:val="superscript"/>
                <w:lang w:val="en-US"/>
              </w:rPr>
              <w:t>2</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Извършено обследване за ЕЕ</w:t>
            </w:r>
          </w:p>
        </w:tc>
      </w:tr>
      <w:tr w:rsidR="00E91A36" w:rsidRPr="00357E9A" w:rsidTr="00E91A36">
        <w:trPr>
          <w:trHeight w:val="246"/>
          <w:jc w:val="cent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lang w:val="en-US"/>
              </w:rPr>
            </w:pPr>
            <w:r w:rsidRPr="00E0692C">
              <w:rPr>
                <w:rFonts w:ascii="Times New Roman" w:eastAsia="Times New Roman" w:hAnsi="Times New Roman" w:cs="Times New Roman"/>
                <w:i/>
                <w:sz w:val="24"/>
                <w:szCs w:val="24"/>
                <w:lang w:val="en-US"/>
              </w:rPr>
              <w:t>1</w:t>
            </w:r>
          </w:p>
        </w:tc>
        <w:tc>
          <w:tcPr>
            <w:tcW w:w="2399"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lang w:val="en-US"/>
              </w:rPr>
            </w:pPr>
            <w:r w:rsidRPr="00E0692C">
              <w:rPr>
                <w:rFonts w:ascii="Times New Roman" w:eastAsia="Times New Roman" w:hAnsi="Times New Roman" w:cs="Times New Roman"/>
                <w:i/>
                <w:sz w:val="24"/>
                <w:szCs w:val="24"/>
                <w:lang w:val="en-US"/>
              </w:rPr>
              <w:t>2</w:t>
            </w:r>
          </w:p>
        </w:tc>
        <w:tc>
          <w:tcPr>
            <w:tcW w:w="91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rPr>
            </w:pPr>
            <w:r w:rsidRPr="00E0692C">
              <w:rPr>
                <w:rFonts w:ascii="Times New Roman" w:eastAsia="Times New Roman" w:hAnsi="Times New Roman" w:cs="Times New Roman"/>
                <w:i/>
                <w:sz w:val="24"/>
                <w:szCs w:val="24"/>
              </w:rPr>
              <w:t>3</w:t>
            </w:r>
          </w:p>
        </w:tc>
        <w:tc>
          <w:tcPr>
            <w:tcW w:w="613"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rPr>
            </w:pPr>
            <w:r w:rsidRPr="00E0692C">
              <w:rPr>
                <w:rFonts w:ascii="Times New Roman" w:eastAsia="Times New Roman" w:hAnsi="Times New Roman" w:cs="Times New Roman"/>
                <w:i/>
                <w:sz w:val="24"/>
                <w:szCs w:val="24"/>
              </w:rPr>
              <w:t>4</w:t>
            </w:r>
          </w:p>
        </w:tc>
        <w:tc>
          <w:tcPr>
            <w:tcW w:w="784"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rPr>
            </w:pPr>
            <w:r w:rsidRPr="00E0692C">
              <w:rPr>
                <w:rFonts w:ascii="Times New Roman" w:eastAsia="Times New Roman" w:hAnsi="Times New Roman" w:cs="Times New Roman"/>
                <w:i/>
                <w:sz w:val="24"/>
                <w:szCs w:val="24"/>
              </w:rPr>
              <w:t>5</w:t>
            </w:r>
          </w:p>
        </w:tc>
      </w:tr>
      <w:tr w:rsidR="00E91A36" w:rsidRPr="00357E9A" w:rsidTr="00E91A36">
        <w:trPr>
          <w:trHeight w:val="831"/>
          <w:jc w:val="cent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1</w:t>
            </w:r>
          </w:p>
        </w:tc>
        <w:tc>
          <w:tcPr>
            <w:tcW w:w="239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Административна сграда гр. Гурково</w:t>
            </w:r>
          </w:p>
        </w:tc>
        <w:tc>
          <w:tcPr>
            <w:tcW w:w="91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1974</w:t>
            </w:r>
          </w:p>
        </w:tc>
        <w:tc>
          <w:tcPr>
            <w:tcW w:w="613"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1824</w:t>
            </w:r>
          </w:p>
        </w:tc>
        <w:tc>
          <w:tcPr>
            <w:tcW w:w="784"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да</w:t>
            </w:r>
          </w:p>
        </w:tc>
      </w:tr>
      <w:tr w:rsidR="00E91A36" w:rsidRPr="00357E9A" w:rsidTr="00E91A36">
        <w:trPr>
          <w:trHeight w:val="461"/>
          <w:jc w:val="cent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2</w:t>
            </w:r>
          </w:p>
        </w:tc>
        <w:tc>
          <w:tcPr>
            <w:tcW w:w="239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Автогара гр. Гурково</w:t>
            </w:r>
          </w:p>
        </w:tc>
        <w:tc>
          <w:tcPr>
            <w:tcW w:w="91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1974</w:t>
            </w:r>
          </w:p>
        </w:tc>
        <w:tc>
          <w:tcPr>
            <w:tcW w:w="613"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1180</w:t>
            </w:r>
          </w:p>
        </w:tc>
        <w:tc>
          <w:tcPr>
            <w:tcW w:w="784"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не</w:t>
            </w:r>
          </w:p>
        </w:tc>
      </w:tr>
      <w:tr w:rsidR="00E91A36" w:rsidRPr="00357E9A" w:rsidTr="00E91A36">
        <w:trPr>
          <w:trHeight w:val="587"/>
          <w:jc w:val="cent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3</w:t>
            </w:r>
          </w:p>
        </w:tc>
        <w:tc>
          <w:tcPr>
            <w:tcW w:w="239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Кметство с. Паничерево</w:t>
            </w:r>
          </w:p>
        </w:tc>
        <w:tc>
          <w:tcPr>
            <w:tcW w:w="91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1980</w:t>
            </w:r>
          </w:p>
        </w:tc>
        <w:tc>
          <w:tcPr>
            <w:tcW w:w="613"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840</w:t>
            </w:r>
          </w:p>
        </w:tc>
        <w:tc>
          <w:tcPr>
            <w:tcW w:w="784"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не</w:t>
            </w:r>
          </w:p>
        </w:tc>
      </w:tr>
      <w:tr w:rsidR="00E91A36" w:rsidRPr="00357E9A" w:rsidTr="00E91A36">
        <w:trPr>
          <w:trHeight w:val="493"/>
          <w:jc w:val="center"/>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4</w:t>
            </w:r>
          </w:p>
        </w:tc>
        <w:tc>
          <w:tcPr>
            <w:tcW w:w="239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Кметство с. Конаре</w:t>
            </w:r>
          </w:p>
        </w:tc>
        <w:tc>
          <w:tcPr>
            <w:tcW w:w="919"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1964</w:t>
            </w:r>
          </w:p>
        </w:tc>
        <w:tc>
          <w:tcPr>
            <w:tcW w:w="613"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620</w:t>
            </w:r>
          </w:p>
        </w:tc>
        <w:tc>
          <w:tcPr>
            <w:tcW w:w="784"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не</w:t>
            </w:r>
          </w:p>
        </w:tc>
      </w:tr>
      <w:tr w:rsidR="00E91A36" w:rsidRPr="00357E9A" w:rsidTr="00E91A36">
        <w:trPr>
          <w:trHeight w:val="493"/>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5</w:t>
            </w:r>
          </w:p>
        </w:tc>
        <w:tc>
          <w:tcPr>
            <w:tcW w:w="23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Кметство с. Пчелиново</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 </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не</w:t>
            </w:r>
          </w:p>
        </w:tc>
      </w:tr>
      <w:tr w:rsidR="00E91A36" w:rsidRPr="00357E9A" w:rsidTr="00E91A36">
        <w:trPr>
          <w:trHeight w:val="518"/>
          <w:jc w:val="center"/>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6</w:t>
            </w:r>
          </w:p>
        </w:tc>
        <w:tc>
          <w:tcPr>
            <w:tcW w:w="2399"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БКС</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1988</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325</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не</w:t>
            </w:r>
          </w:p>
        </w:tc>
      </w:tr>
    </w:tbl>
    <w:p w:rsidR="00E91A36" w:rsidRDefault="00E91A36"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E91A36" w:rsidRDefault="00E91A36" w:rsidP="00E91A3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bg-BG"/>
        </w:rPr>
      </w:pPr>
    </w:p>
    <w:p w:rsidR="00E91A36" w:rsidRDefault="00E91A36" w:rsidP="00E91A36">
      <w:pPr>
        <w:widowControl w:val="0"/>
        <w:tabs>
          <w:tab w:val="left" w:pos="1372"/>
          <w:tab w:val="right" w:pos="9810"/>
        </w:tabs>
        <w:autoSpaceDE w:val="0"/>
        <w:autoSpaceDN w:val="0"/>
        <w:adjustRightInd w:val="0"/>
        <w:spacing w:after="0" w:line="240" w:lineRule="auto"/>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ab/>
        <w:t xml:space="preserve">Сгради в областта на здравеопазването и здравните услуги            Таблица </w:t>
      </w:r>
      <w:r w:rsidR="003956A8">
        <w:rPr>
          <w:rFonts w:ascii="Times New Roman" w:eastAsia="Times New Roman" w:hAnsi="Times New Roman" w:cs="Times New Roman"/>
          <w:sz w:val="24"/>
          <w:szCs w:val="24"/>
          <w:lang w:val="ru-RU" w:eastAsia="bg-BG"/>
        </w:rPr>
        <w:t>4.5</w:t>
      </w:r>
      <w:r>
        <w:rPr>
          <w:rFonts w:ascii="Times New Roman" w:eastAsia="Times New Roman" w:hAnsi="Times New Roman" w:cs="Times New Roman"/>
          <w:sz w:val="24"/>
          <w:szCs w:val="24"/>
          <w:lang w:val="ru-RU" w:eastAsia="bg-BG"/>
        </w:rPr>
        <w:t xml:space="preserve"> </w:t>
      </w:r>
    </w:p>
    <w:tbl>
      <w:tblPr>
        <w:tblW w:w="4651" w:type="pct"/>
        <w:jc w:val="center"/>
        <w:tblInd w:w="85" w:type="dxa"/>
        <w:tblLook w:val="04A0"/>
      </w:tblPr>
      <w:tblGrid>
        <w:gridCol w:w="459"/>
        <w:gridCol w:w="4542"/>
        <w:gridCol w:w="1725"/>
        <w:gridCol w:w="1125"/>
        <w:gridCol w:w="1475"/>
      </w:tblGrid>
      <w:tr w:rsidR="00E91A36" w:rsidRPr="00357E9A" w:rsidTr="00E91A36">
        <w:trPr>
          <w:trHeight w:val="1054"/>
          <w:jc w:val="center"/>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w:t>
            </w:r>
          </w:p>
        </w:tc>
        <w:tc>
          <w:tcPr>
            <w:tcW w:w="2435" w:type="pct"/>
            <w:tcBorders>
              <w:top w:val="single" w:sz="4" w:space="0" w:color="auto"/>
              <w:left w:val="nil"/>
              <w:bottom w:val="nil"/>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Наименование и адрес на сградата</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Година на въвеждане в експлоатация</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РЗП,м</w:t>
            </w:r>
            <w:r w:rsidRPr="004F373B">
              <w:rPr>
                <w:rFonts w:ascii="Times New Roman" w:eastAsia="Times New Roman" w:hAnsi="Times New Roman" w:cs="Times New Roman"/>
                <w:b/>
                <w:sz w:val="24"/>
                <w:szCs w:val="24"/>
                <w:vertAlign w:val="superscript"/>
                <w:lang w:val="en-US"/>
              </w:rPr>
              <w:t>2</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sz w:val="24"/>
                <w:szCs w:val="24"/>
                <w:lang w:val="en-US"/>
              </w:rPr>
            </w:pPr>
            <w:r w:rsidRPr="004F373B">
              <w:rPr>
                <w:rFonts w:ascii="Times New Roman" w:eastAsia="Times New Roman" w:hAnsi="Times New Roman" w:cs="Times New Roman"/>
                <w:b/>
                <w:sz w:val="24"/>
                <w:szCs w:val="24"/>
                <w:lang w:val="en-US"/>
              </w:rPr>
              <w:t>Извършено обследване за ЕЕ</w:t>
            </w:r>
          </w:p>
        </w:tc>
      </w:tr>
      <w:tr w:rsidR="00E91A36" w:rsidRPr="00357E9A" w:rsidTr="00E91A36">
        <w:trPr>
          <w:trHeight w:val="364"/>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lang w:val="en-US"/>
              </w:rPr>
            </w:pPr>
            <w:r w:rsidRPr="00E0692C">
              <w:rPr>
                <w:rFonts w:ascii="Times New Roman" w:eastAsia="Times New Roman" w:hAnsi="Times New Roman" w:cs="Times New Roman"/>
                <w:i/>
                <w:sz w:val="24"/>
                <w:szCs w:val="24"/>
                <w:lang w:val="en-US"/>
              </w:rPr>
              <w:t>1</w:t>
            </w:r>
          </w:p>
        </w:tc>
        <w:tc>
          <w:tcPr>
            <w:tcW w:w="2435"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lang w:val="en-US"/>
              </w:rPr>
            </w:pPr>
            <w:r w:rsidRPr="00E0692C">
              <w:rPr>
                <w:rFonts w:ascii="Times New Roman" w:eastAsia="Times New Roman" w:hAnsi="Times New Roman" w:cs="Times New Roman"/>
                <w:i/>
                <w:sz w:val="24"/>
                <w:szCs w:val="24"/>
                <w:lang w:val="en-US"/>
              </w:rPr>
              <w:t>2</w:t>
            </w:r>
          </w:p>
        </w:tc>
        <w:tc>
          <w:tcPr>
            <w:tcW w:w="925"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rPr>
            </w:pPr>
            <w:r w:rsidRPr="00E0692C">
              <w:rPr>
                <w:rFonts w:ascii="Times New Roman" w:eastAsia="Times New Roman" w:hAnsi="Times New Roman" w:cs="Times New Roman"/>
                <w:i/>
                <w:sz w:val="24"/>
                <w:szCs w:val="24"/>
              </w:rPr>
              <w:t>3</w:t>
            </w:r>
          </w:p>
        </w:tc>
        <w:tc>
          <w:tcPr>
            <w:tcW w:w="603"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rPr>
            </w:pPr>
            <w:r w:rsidRPr="00E0692C">
              <w:rPr>
                <w:rFonts w:ascii="Times New Roman" w:eastAsia="Times New Roman" w:hAnsi="Times New Roman" w:cs="Times New Roman"/>
                <w:i/>
                <w:sz w:val="24"/>
                <w:szCs w:val="24"/>
              </w:rPr>
              <w:t>4</w:t>
            </w:r>
          </w:p>
        </w:tc>
        <w:tc>
          <w:tcPr>
            <w:tcW w:w="792" w:type="pct"/>
            <w:tcBorders>
              <w:top w:val="nil"/>
              <w:left w:val="nil"/>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
                <w:sz w:val="24"/>
                <w:szCs w:val="24"/>
              </w:rPr>
            </w:pPr>
            <w:r w:rsidRPr="00E0692C">
              <w:rPr>
                <w:rFonts w:ascii="Times New Roman" w:eastAsia="Times New Roman" w:hAnsi="Times New Roman" w:cs="Times New Roman"/>
                <w:i/>
                <w:sz w:val="24"/>
                <w:szCs w:val="24"/>
              </w:rPr>
              <w:t>5</w:t>
            </w:r>
          </w:p>
        </w:tc>
      </w:tr>
      <w:tr w:rsidR="00E91A36" w:rsidRPr="00357E9A" w:rsidTr="00E91A36">
        <w:trPr>
          <w:trHeight w:val="566"/>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1</w:t>
            </w:r>
          </w:p>
        </w:tc>
        <w:tc>
          <w:tcPr>
            <w:tcW w:w="2435"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Поликлиника гр. Гурково</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1987</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1899</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да</w:t>
            </w:r>
          </w:p>
        </w:tc>
      </w:tr>
      <w:tr w:rsidR="00E91A36" w:rsidRPr="00357E9A" w:rsidTr="00E91A36">
        <w:trPr>
          <w:trHeight w:val="384"/>
          <w:jc w:val="center"/>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E91A36" w:rsidRPr="00E0692C" w:rsidRDefault="00E91A36" w:rsidP="00E91A36">
            <w:pPr>
              <w:spacing w:after="0" w:line="240" w:lineRule="auto"/>
              <w:jc w:val="center"/>
              <w:rPr>
                <w:rFonts w:ascii="Times New Roman" w:eastAsia="Times New Roman" w:hAnsi="Times New Roman" w:cs="Times New Roman"/>
                <w:iCs/>
                <w:sz w:val="24"/>
                <w:szCs w:val="24"/>
              </w:rPr>
            </w:pPr>
            <w:r w:rsidRPr="00E0692C">
              <w:rPr>
                <w:rFonts w:ascii="Times New Roman" w:eastAsia="Times New Roman" w:hAnsi="Times New Roman" w:cs="Times New Roman"/>
                <w:iCs/>
                <w:sz w:val="24"/>
                <w:szCs w:val="24"/>
              </w:rPr>
              <w:t>2</w:t>
            </w:r>
          </w:p>
        </w:tc>
        <w:tc>
          <w:tcPr>
            <w:tcW w:w="2435"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rPr>
                <w:rFonts w:ascii="Times New Roman" w:hAnsi="Times New Roman" w:cs="Times New Roman"/>
                <w:color w:val="000000"/>
                <w:sz w:val="24"/>
                <w:szCs w:val="24"/>
              </w:rPr>
            </w:pPr>
            <w:r w:rsidRPr="00E0692C">
              <w:rPr>
                <w:rFonts w:ascii="Times New Roman" w:hAnsi="Times New Roman" w:cs="Times New Roman"/>
                <w:color w:val="000000"/>
                <w:sz w:val="24"/>
                <w:szCs w:val="24"/>
              </w:rPr>
              <w:t>Комплекс за социални услуги</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1982</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color w:val="000000"/>
                <w:sz w:val="24"/>
                <w:szCs w:val="24"/>
              </w:rPr>
            </w:pPr>
            <w:r w:rsidRPr="00E0692C">
              <w:rPr>
                <w:rFonts w:ascii="Times New Roman" w:hAnsi="Times New Roman" w:cs="Times New Roman"/>
                <w:color w:val="000000"/>
                <w:sz w:val="24"/>
                <w:szCs w:val="24"/>
              </w:rPr>
              <w:t>1766</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E91A36" w:rsidRPr="00E0692C" w:rsidRDefault="00E91A36" w:rsidP="00E91A36">
            <w:pPr>
              <w:spacing w:after="0"/>
              <w:jc w:val="center"/>
              <w:rPr>
                <w:rFonts w:ascii="Times New Roman" w:hAnsi="Times New Roman" w:cs="Times New Roman"/>
                <w:sz w:val="24"/>
                <w:szCs w:val="24"/>
              </w:rPr>
            </w:pPr>
            <w:r w:rsidRPr="00E0692C">
              <w:rPr>
                <w:rFonts w:ascii="Times New Roman" w:hAnsi="Times New Roman" w:cs="Times New Roman"/>
                <w:sz w:val="24"/>
                <w:szCs w:val="24"/>
              </w:rPr>
              <w:t>да</w:t>
            </w:r>
          </w:p>
        </w:tc>
      </w:tr>
    </w:tbl>
    <w:p w:rsidR="00E91A36" w:rsidRDefault="00E91A36" w:rsidP="00E91A36">
      <w:pPr>
        <w:widowControl w:val="0"/>
        <w:autoSpaceDE w:val="0"/>
        <w:autoSpaceDN w:val="0"/>
        <w:adjustRightInd w:val="0"/>
        <w:spacing w:after="0" w:line="240" w:lineRule="auto"/>
        <w:ind w:left="3540" w:firstLine="708"/>
        <w:jc w:val="center"/>
        <w:rPr>
          <w:rFonts w:ascii="Times New Roman" w:eastAsia="Times New Roman" w:hAnsi="Times New Roman" w:cs="Times New Roman"/>
          <w:sz w:val="24"/>
          <w:szCs w:val="24"/>
          <w:lang w:val="ru-RU" w:eastAsia="bg-BG"/>
        </w:rPr>
      </w:pPr>
    </w:p>
    <w:p w:rsidR="00E91A36" w:rsidRDefault="00E91A36" w:rsidP="00E91A36">
      <w:pPr>
        <w:widowControl w:val="0"/>
        <w:autoSpaceDE w:val="0"/>
        <w:autoSpaceDN w:val="0"/>
        <w:adjustRightInd w:val="0"/>
        <w:spacing w:after="0" w:line="240" w:lineRule="auto"/>
        <w:ind w:left="3540" w:firstLine="708"/>
        <w:jc w:val="center"/>
        <w:rPr>
          <w:rFonts w:ascii="Times New Roman" w:eastAsia="Times New Roman" w:hAnsi="Times New Roman" w:cs="Times New Roman"/>
          <w:sz w:val="24"/>
          <w:szCs w:val="24"/>
          <w:lang w:val="ru-RU" w:eastAsia="bg-BG"/>
        </w:rPr>
      </w:pPr>
    </w:p>
    <w:p w:rsidR="00E91A36" w:rsidRDefault="00E91A36" w:rsidP="00E91A36">
      <w:pPr>
        <w:widowControl w:val="0"/>
        <w:autoSpaceDE w:val="0"/>
        <w:autoSpaceDN w:val="0"/>
        <w:adjustRightInd w:val="0"/>
        <w:spacing w:after="0"/>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               </w:t>
      </w:r>
      <w:r>
        <w:rPr>
          <w:rFonts w:ascii="Times New Roman" w:hAnsi="Times New Roman" w:cs="Times New Roman"/>
          <w:color w:val="000000"/>
          <w:sz w:val="24"/>
          <w:szCs w:val="24"/>
        </w:rPr>
        <w:t>В табл.</w:t>
      </w:r>
      <w:r w:rsidR="00D0643B">
        <w:rPr>
          <w:rFonts w:ascii="Times New Roman" w:hAnsi="Times New Roman" w:cs="Times New Roman"/>
          <w:color w:val="000000"/>
          <w:sz w:val="24"/>
          <w:szCs w:val="24"/>
        </w:rPr>
        <w:t>4</w:t>
      </w:r>
      <w:r>
        <w:rPr>
          <w:rFonts w:ascii="Times New Roman" w:hAnsi="Times New Roman" w:cs="Times New Roman"/>
          <w:color w:val="000000"/>
          <w:sz w:val="24"/>
          <w:szCs w:val="24"/>
        </w:rPr>
        <w:t>.</w:t>
      </w:r>
      <w:r w:rsidR="00D0643B">
        <w:rPr>
          <w:rFonts w:ascii="Times New Roman" w:hAnsi="Times New Roman" w:cs="Times New Roman"/>
          <w:color w:val="000000"/>
          <w:sz w:val="24"/>
          <w:szCs w:val="24"/>
        </w:rPr>
        <w:t>6</w:t>
      </w:r>
      <w:r>
        <w:rPr>
          <w:rFonts w:ascii="Times New Roman" w:hAnsi="Times New Roman" w:cs="Times New Roman"/>
          <w:color w:val="000000"/>
          <w:sz w:val="24"/>
          <w:szCs w:val="24"/>
        </w:rPr>
        <w:t xml:space="preserve"> е дадена информация относно</w:t>
      </w:r>
      <w:r w:rsidRPr="00C11572">
        <w:rPr>
          <w:rFonts w:ascii="Times New Roman" w:eastAsia="Times New Roman" w:hAnsi="Times New Roman" w:cs="Times New Roman"/>
          <w:b/>
          <w:sz w:val="24"/>
          <w:szCs w:val="24"/>
          <w:lang w:val="ru-RU" w:eastAsia="bg-BG"/>
        </w:rPr>
        <w:t xml:space="preserve"> </w:t>
      </w:r>
      <w:r w:rsidRPr="00C11572">
        <w:rPr>
          <w:rFonts w:ascii="Times New Roman" w:eastAsia="Times New Roman" w:hAnsi="Times New Roman" w:cs="Times New Roman"/>
          <w:sz w:val="24"/>
          <w:szCs w:val="24"/>
          <w:lang w:val="ru-RU" w:eastAsia="bg-BG"/>
        </w:rPr>
        <w:t xml:space="preserve">разпределението на общинския сграден фонд по </w:t>
      </w:r>
      <w:r>
        <w:rPr>
          <w:rFonts w:ascii="Times New Roman" w:eastAsia="Times New Roman" w:hAnsi="Times New Roman" w:cs="Times New Roman"/>
          <w:sz w:val="24"/>
          <w:szCs w:val="24"/>
          <w:lang w:val="ru-RU" w:eastAsia="bg-BG"/>
        </w:rPr>
        <w:t>функции</w:t>
      </w:r>
      <w:r w:rsidRPr="00C11572">
        <w:rPr>
          <w:rFonts w:ascii="Times New Roman" w:eastAsia="Times New Roman" w:hAnsi="Times New Roman" w:cs="Times New Roman"/>
          <w:sz w:val="24"/>
          <w:szCs w:val="24"/>
          <w:lang w:val="ru-RU" w:eastAsia="bg-BG"/>
        </w:rPr>
        <w:t>.</w:t>
      </w:r>
      <w:r>
        <w:rPr>
          <w:rFonts w:ascii="Times New Roman" w:eastAsia="Times New Roman" w:hAnsi="Times New Roman" w:cs="Times New Roman"/>
          <w:sz w:val="24"/>
          <w:szCs w:val="24"/>
          <w:lang w:val="ru-RU" w:eastAsia="bg-BG"/>
        </w:rPr>
        <w:t xml:space="preserve"> На фиг.</w:t>
      </w:r>
      <w:r w:rsidR="00D0643B">
        <w:rPr>
          <w:rFonts w:ascii="Times New Roman" w:eastAsia="Times New Roman" w:hAnsi="Times New Roman" w:cs="Times New Roman"/>
          <w:sz w:val="24"/>
          <w:szCs w:val="24"/>
          <w:lang w:val="ru-RU" w:eastAsia="bg-BG"/>
        </w:rPr>
        <w:t>4.4</w:t>
      </w:r>
      <w:r>
        <w:rPr>
          <w:rFonts w:ascii="Times New Roman" w:eastAsia="Times New Roman" w:hAnsi="Times New Roman" w:cs="Times New Roman"/>
          <w:sz w:val="24"/>
          <w:szCs w:val="24"/>
          <w:lang w:val="ru-RU" w:eastAsia="bg-BG"/>
        </w:rPr>
        <w:t xml:space="preserve"> това разпределение е графично представено.</w:t>
      </w:r>
    </w:p>
    <w:p w:rsidR="00E91A36" w:rsidRPr="006908EE" w:rsidRDefault="00E91A36" w:rsidP="00E91A36">
      <w:pPr>
        <w:widowControl w:val="0"/>
        <w:autoSpaceDE w:val="0"/>
        <w:autoSpaceDN w:val="0"/>
        <w:adjustRightInd w:val="0"/>
        <w:spacing w:before="120" w:after="0"/>
        <w:ind w:firstLine="567"/>
        <w:jc w:val="both"/>
        <w:rPr>
          <w:rFonts w:ascii="Times New Roman" w:eastAsia="Times New Roman" w:hAnsi="Times New Roman" w:cs="Times New Roman"/>
          <w:sz w:val="24"/>
          <w:szCs w:val="24"/>
          <w:lang w:val="ru-RU" w:eastAsia="bg-BG"/>
        </w:rPr>
      </w:pPr>
    </w:p>
    <w:p w:rsidR="00E91A36" w:rsidRDefault="00E91A36" w:rsidP="00E91A36">
      <w:pPr>
        <w:widowControl w:val="0"/>
        <w:autoSpaceDE w:val="0"/>
        <w:autoSpaceDN w:val="0"/>
        <w:adjustRightInd w:val="0"/>
        <w:spacing w:after="0"/>
        <w:jc w:val="center"/>
        <w:rPr>
          <w:rFonts w:ascii="Times New Roman" w:eastAsia="Times New Roman" w:hAnsi="Times New Roman" w:cs="Times New Roman"/>
          <w:b/>
          <w:sz w:val="24"/>
          <w:szCs w:val="24"/>
          <w:lang w:val="ru-RU" w:eastAsia="bg-BG"/>
        </w:rPr>
      </w:pPr>
      <w:r w:rsidRPr="00A972C1">
        <w:rPr>
          <w:rFonts w:ascii="Times New Roman" w:eastAsia="Times New Roman" w:hAnsi="Times New Roman" w:cs="Times New Roman"/>
          <w:b/>
          <w:sz w:val="24"/>
          <w:szCs w:val="24"/>
          <w:lang w:val="ru-RU" w:eastAsia="bg-BG"/>
        </w:rPr>
        <w:t xml:space="preserve">Разпределение на </w:t>
      </w:r>
      <w:r>
        <w:rPr>
          <w:rFonts w:ascii="Times New Roman" w:eastAsia="Times New Roman" w:hAnsi="Times New Roman" w:cs="Times New Roman"/>
          <w:b/>
          <w:sz w:val="24"/>
          <w:szCs w:val="24"/>
          <w:lang w:val="ru-RU" w:eastAsia="bg-BG"/>
        </w:rPr>
        <w:t>о</w:t>
      </w:r>
      <w:r w:rsidRPr="00A972C1">
        <w:rPr>
          <w:rFonts w:ascii="Times New Roman" w:eastAsia="Times New Roman" w:hAnsi="Times New Roman" w:cs="Times New Roman"/>
          <w:b/>
          <w:sz w:val="24"/>
          <w:szCs w:val="24"/>
          <w:lang w:val="ru-RU" w:eastAsia="bg-BG"/>
        </w:rPr>
        <w:t>бщинския сграден фонд</w:t>
      </w:r>
      <w:r>
        <w:rPr>
          <w:rFonts w:ascii="Times New Roman" w:eastAsia="Times New Roman" w:hAnsi="Times New Roman" w:cs="Times New Roman"/>
          <w:b/>
          <w:sz w:val="24"/>
          <w:szCs w:val="24"/>
          <w:lang w:val="ru-RU" w:eastAsia="bg-BG"/>
        </w:rPr>
        <w:t xml:space="preserve"> по функции</w:t>
      </w:r>
    </w:p>
    <w:p w:rsidR="00E91A36" w:rsidRPr="003956A8" w:rsidRDefault="00E91A36" w:rsidP="00E91A36">
      <w:pPr>
        <w:autoSpaceDE w:val="0"/>
        <w:autoSpaceDN w:val="0"/>
        <w:adjustRightInd w:val="0"/>
        <w:spacing w:after="0" w:line="240" w:lineRule="auto"/>
        <w:jc w:val="center"/>
        <w:rPr>
          <w:rFonts w:ascii="Times New Roman" w:eastAsia="Times New Roman" w:hAnsi="Times New Roman" w:cs="Times New Roman"/>
          <w:sz w:val="24"/>
          <w:szCs w:val="24"/>
          <w:lang w:val="ru-RU" w:eastAsia="bg-BG"/>
        </w:rPr>
      </w:pPr>
      <w:r>
        <w:rPr>
          <w:rFonts w:ascii="Times New Roman" w:eastAsia="Times New Roman" w:hAnsi="Times New Roman" w:cs="Times New Roman"/>
          <w:b/>
          <w:color w:val="FF0000"/>
          <w:spacing w:val="-2"/>
          <w:w w:val="98"/>
          <w:sz w:val="24"/>
          <w:szCs w:val="24"/>
          <w:lang w:eastAsia="bg-BG"/>
        </w:rPr>
        <w:t xml:space="preserve">                                                                                                        </w:t>
      </w:r>
      <w:r>
        <w:rPr>
          <w:rFonts w:ascii="Times New Roman" w:eastAsia="Times New Roman" w:hAnsi="Times New Roman" w:cs="Times New Roman"/>
          <w:b/>
          <w:color w:val="FF0000"/>
          <w:spacing w:val="-2"/>
          <w:w w:val="98"/>
          <w:sz w:val="24"/>
          <w:szCs w:val="24"/>
          <w:lang w:eastAsia="bg-BG"/>
        </w:rPr>
        <w:tab/>
      </w:r>
      <w:r>
        <w:rPr>
          <w:rFonts w:ascii="Times New Roman" w:eastAsia="Times New Roman" w:hAnsi="Times New Roman" w:cs="Times New Roman"/>
          <w:b/>
          <w:color w:val="FF0000"/>
          <w:spacing w:val="-2"/>
          <w:w w:val="98"/>
          <w:sz w:val="24"/>
          <w:szCs w:val="24"/>
          <w:lang w:eastAsia="bg-BG"/>
        </w:rPr>
        <w:tab/>
      </w:r>
      <w:r w:rsidR="003956A8">
        <w:rPr>
          <w:rFonts w:ascii="Times New Roman" w:eastAsia="Times New Roman" w:hAnsi="Times New Roman" w:cs="Times New Roman"/>
          <w:b/>
          <w:color w:val="FF0000"/>
          <w:spacing w:val="-2"/>
          <w:w w:val="98"/>
          <w:sz w:val="24"/>
          <w:szCs w:val="24"/>
          <w:lang w:eastAsia="bg-BG"/>
        </w:rPr>
        <w:t xml:space="preserve">           </w:t>
      </w:r>
      <w:r w:rsidR="003956A8">
        <w:rPr>
          <w:rFonts w:ascii="Times New Roman" w:eastAsia="Times New Roman" w:hAnsi="Times New Roman" w:cs="Times New Roman"/>
          <w:sz w:val="24"/>
          <w:szCs w:val="24"/>
          <w:lang w:val="ru-RU" w:eastAsia="bg-BG"/>
        </w:rPr>
        <w:t>Таблица 4</w:t>
      </w:r>
      <w:r w:rsidRPr="003956A8">
        <w:rPr>
          <w:rFonts w:ascii="Times New Roman" w:eastAsia="Times New Roman" w:hAnsi="Times New Roman" w:cs="Times New Roman"/>
          <w:sz w:val="24"/>
          <w:szCs w:val="24"/>
          <w:lang w:val="ru-RU" w:eastAsia="bg-BG"/>
        </w:rPr>
        <w:t>.</w:t>
      </w:r>
      <w:r w:rsidR="003956A8">
        <w:rPr>
          <w:rFonts w:ascii="Times New Roman" w:eastAsia="Times New Roman" w:hAnsi="Times New Roman" w:cs="Times New Roman"/>
          <w:sz w:val="24"/>
          <w:szCs w:val="24"/>
          <w:lang w:val="ru-RU" w:eastAsia="bg-BG"/>
        </w:rPr>
        <w:t>6</w:t>
      </w:r>
    </w:p>
    <w:tbl>
      <w:tblPr>
        <w:tblW w:w="4603" w:type="pct"/>
        <w:jc w:val="center"/>
        <w:tblLook w:val="04A0"/>
      </w:tblPr>
      <w:tblGrid>
        <w:gridCol w:w="518"/>
        <w:gridCol w:w="5663"/>
        <w:gridCol w:w="1470"/>
        <w:gridCol w:w="1579"/>
      </w:tblGrid>
      <w:tr w:rsidR="00E91A36" w:rsidRPr="006908EE" w:rsidTr="00E91A36">
        <w:trPr>
          <w:trHeight w:val="532"/>
          <w:jc w:val="center"/>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rPr>
              <w:t>№</w:t>
            </w:r>
            <w:r w:rsidRPr="004F373B">
              <w:rPr>
                <w:rFonts w:ascii="Times New Roman" w:eastAsia="Times New Roman" w:hAnsi="Times New Roman" w:cs="Times New Roman"/>
                <w:b/>
                <w:color w:val="000000"/>
                <w:sz w:val="24"/>
                <w:szCs w:val="24"/>
                <w:lang w:val="en-US"/>
              </w:rPr>
              <w:t> </w:t>
            </w:r>
          </w:p>
        </w:tc>
        <w:tc>
          <w:tcPr>
            <w:tcW w:w="3070"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rPr>
            </w:pPr>
            <w:r w:rsidRPr="004F373B">
              <w:rPr>
                <w:rFonts w:ascii="Times New Roman" w:eastAsia="Times New Roman" w:hAnsi="Times New Roman" w:cs="Times New Roman"/>
                <w:b/>
                <w:color w:val="000000"/>
                <w:sz w:val="24"/>
                <w:szCs w:val="24"/>
              </w:rPr>
              <w:t>Целева група</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lang w:val="en-US"/>
              </w:rPr>
              <w:t>РЗП,</w:t>
            </w:r>
            <w:r w:rsidRPr="004F373B">
              <w:rPr>
                <w:rFonts w:ascii="Times New Roman" w:eastAsia="Times New Roman" w:hAnsi="Times New Roman" w:cs="Times New Roman"/>
                <w:b/>
                <w:color w:val="000000"/>
                <w:sz w:val="24"/>
                <w:szCs w:val="24"/>
              </w:rPr>
              <w:t xml:space="preserve"> </w:t>
            </w:r>
            <w:r w:rsidRPr="004F373B">
              <w:rPr>
                <w:rFonts w:ascii="Times New Roman" w:eastAsia="Times New Roman" w:hAnsi="Times New Roman" w:cs="Times New Roman"/>
                <w:b/>
                <w:color w:val="000000"/>
                <w:sz w:val="24"/>
                <w:szCs w:val="24"/>
                <w:lang w:val="en-US"/>
              </w:rPr>
              <w:t>м</w:t>
            </w:r>
            <w:r w:rsidRPr="004F373B">
              <w:rPr>
                <w:rFonts w:ascii="Times New Roman" w:eastAsia="Times New Roman" w:hAnsi="Times New Roman" w:cs="Times New Roman"/>
                <w:b/>
                <w:color w:val="000000"/>
                <w:sz w:val="24"/>
                <w:szCs w:val="24"/>
                <w:vertAlign w:val="superscript"/>
                <w:lang w:val="en-US"/>
              </w:rPr>
              <w:t>2</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lang w:val="en-US"/>
              </w:rPr>
              <w:t>Брой обекти</w:t>
            </w:r>
          </w:p>
        </w:tc>
      </w:tr>
      <w:tr w:rsidR="00E91A36" w:rsidRPr="006908EE" w:rsidTr="00E91A36">
        <w:trPr>
          <w:trHeight w:val="129"/>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jc w:val="center"/>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1</w:t>
            </w:r>
          </w:p>
        </w:tc>
        <w:tc>
          <w:tcPr>
            <w:tcW w:w="3070" w:type="pct"/>
            <w:tcBorders>
              <w:top w:val="nil"/>
              <w:left w:val="nil"/>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Образование и наука</w:t>
            </w:r>
          </w:p>
        </w:tc>
        <w:tc>
          <w:tcPr>
            <w:tcW w:w="798"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10 694</w:t>
            </w:r>
          </w:p>
        </w:tc>
        <w:tc>
          <w:tcPr>
            <w:tcW w:w="857"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7</w:t>
            </w:r>
          </w:p>
        </w:tc>
      </w:tr>
      <w:tr w:rsidR="00E91A36" w:rsidRPr="006908EE" w:rsidTr="00E91A36">
        <w:trPr>
          <w:trHeight w:val="389"/>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jc w:val="center"/>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2</w:t>
            </w:r>
          </w:p>
        </w:tc>
        <w:tc>
          <w:tcPr>
            <w:tcW w:w="3070" w:type="pct"/>
            <w:tcBorders>
              <w:top w:val="nil"/>
              <w:left w:val="nil"/>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Култура и изкуство</w:t>
            </w:r>
          </w:p>
        </w:tc>
        <w:tc>
          <w:tcPr>
            <w:tcW w:w="798"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3 413</w:t>
            </w:r>
          </w:p>
        </w:tc>
        <w:tc>
          <w:tcPr>
            <w:tcW w:w="857"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3</w:t>
            </w:r>
          </w:p>
        </w:tc>
      </w:tr>
      <w:tr w:rsidR="00E91A36" w:rsidRPr="006908EE" w:rsidTr="00E91A36">
        <w:trPr>
          <w:trHeight w:val="26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jc w:val="center"/>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3</w:t>
            </w:r>
          </w:p>
        </w:tc>
        <w:tc>
          <w:tcPr>
            <w:tcW w:w="3070" w:type="pct"/>
            <w:tcBorders>
              <w:top w:val="nil"/>
              <w:left w:val="nil"/>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Административно и обществено обслужване</w:t>
            </w:r>
          </w:p>
        </w:tc>
        <w:tc>
          <w:tcPr>
            <w:tcW w:w="798"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4 789</w:t>
            </w:r>
          </w:p>
        </w:tc>
        <w:tc>
          <w:tcPr>
            <w:tcW w:w="857"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6</w:t>
            </w:r>
          </w:p>
        </w:tc>
      </w:tr>
      <w:tr w:rsidR="00E91A36" w:rsidRPr="006908EE" w:rsidTr="00E91A36">
        <w:trPr>
          <w:trHeight w:val="389"/>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jc w:val="center"/>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4</w:t>
            </w:r>
          </w:p>
        </w:tc>
        <w:tc>
          <w:tcPr>
            <w:tcW w:w="3070" w:type="pct"/>
            <w:tcBorders>
              <w:top w:val="nil"/>
              <w:left w:val="nil"/>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Здравеопазване и социални услуги</w:t>
            </w:r>
          </w:p>
        </w:tc>
        <w:tc>
          <w:tcPr>
            <w:tcW w:w="798"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3 665</w:t>
            </w:r>
          </w:p>
        </w:tc>
        <w:tc>
          <w:tcPr>
            <w:tcW w:w="857" w:type="pct"/>
            <w:tcBorders>
              <w:top w:val="nil"/>
              <w:left w:val="nil"/>
              <w:bottom w:val="single" w:sz="4" w:space="0" w:color="auto"/>
              <w:right w:val="single" w:sz="4" w:space="0" w:color="auto"/>
            </w:tcBorders>
            <w:shd w:val="clear" w:color="auto" w:fill="auto"/>
            <w:noWrap/>
            <w:vAlign w:val="center"/>
            <w:hideMark/>
          </w:tcPr>
          <w:p w:rsidR="00E91A36" w:rsidRPr="006E4120" w:rsidRDefault="00E91A36" w:rsidP="00E91A36">
            <w:pPr>
              <w:spacing w:after="0"/>
              <w:jc w:val="center"/>
              <w:rPr>
                <w:rFonts w:ascii="Times New Roman" w:hAnsi="Times New Roman" w:cs="Times New Roman"/>
                <w:sz w:val="24"/>
              </w:rPr>
            </w:pPr>
            <w:r w:rsidRPr="006E4120">
              <w:rPr>
                <w:rFonts w:ascii="Times New Roman" w:hAnsi="Times New Roman" w:cs="Times New Roman"/>
                <w:sz w:val="24"/>
              </w:rPr>
              <w:t>2</w:t>
            </w:r>
          </w:p>
        </w:tc>
      </w:tr>
      <w:tr w:rsidR="00E91A36" w:rsidRPr="006908EE" w:rsidTr="00E91A36">
        <w:trPr>
          <w:trHeight w:val="26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91A36" w:rsidRPr="006908EE" w:rsidRDefault="00E91A36" w:rsidP="00E91A36">
            <w:pPr>
              <w:spacing w:after="0" w:line="240" w:lineRule="auto"/>
              <w:jc w:val="center"/>
              <w:rPr>
                <w:rFonts w:ascii="Times New Roman" w:eastAsia="Times New Roman" w:hAnsi="Times New Roman" w:cs="Times New Roman"/>
                <w:color w:val="000000"/>
                <w:sz w:val="24"/>
                <w:szCs w:val="24"/>
                <w:lang w:val="en-US"/>
              </w:rPr>
            </w:pPr>
            <w:r w:rsidRPr="006908EE">
              <w:rPr>
                <w:rFonts w:ascii="Times New Roman" w:eastAsia="Times New Roman" w:hAnsi="Times New Roman" w:cs="Times New Roman"/>
                <w:color w:val="000000"/>
                <w:sz w:val="24"/>
                <w:szCs w:val="24"/>
                <w:lang w:val="en-US"/>
              </w:rPr>
              <w:t> </w:t>
            </w:r>
          </w:p>
        </w:tc>
        <w:tc>
          <w:tcPr>
            <w:tcW w:w="3070" w:type="pct"/>
            <w:tcBorders>
              <w:top w:val="nil"/>
              <w:left w:val="nil"/>
              <w:bottom w:val="single" w:sz="4" w:space="0" w:color="auto"/>
              <w:right w:val="single" w:sz="4" w:space="0" w:color="auto"/>
            </w:tcBorders>
            <w:shd w:val="clear" w:color="auto" w:fill="auto"/>
            <w:noWrap/>
            <w:vAlign w:val="center"/>
            <w:hideMark/>
          </w:tcPr>
          <w:p w:rsidR="00E91A36" w:rsidRPr="00B0344F" w:rsidRDefault="00E91A36" w:rsidP="00E91A36">
            <w:pPr>
              <w:spacing w:after="0" w:line="240" w:lineRule="auto"/>
              <w:jc w:val="right"/>
              <w:rPr>
                <w:rFonts w:ascii="Times New Roman" w:eastAsia="Times New Roman" w:hAnsi="Times New Roman" w:cs="Times New Roman"/>
                <w:b/>
                <w:color w:val="000000"/>
                <w:sz w:val="24"/>
                <w:szCs w:val="24"/>
              </w:rPr>
            </w:pPr>
            <w:r w:rsidRPr="006908EE">
              <w:rPr>
                <w:rFonts w:ascii="Times New Roman" w:eastAsia="Times New Roman" w:hAnsi="Times New Roman" w:cs="Times New Roman"/>
                <w:color w:val="000000"/>
                <w:sz w:val="24"/>
                <w:szCs w:val="24"/>
                <w:lang w:val="en-US"/>
              </w:rPr>
              <w:t> </w:t>
            </w:r>
            <w:r w:rsidRPr="00B0344F">
              <w:rPr>
                <w:rFonts w:ascii="Times New Roman" w:eastAsia="Times New Roman" w:hAnsi="Times New Roman" w:cs="Times New Roman"/>
                <w:b/>
                <w:color w:val="000000"/>
                <w:sz w:val="24"/>
                <w:szCs w:val="24"/>
              </w:rPr>
              <w:t>ОБЩО</w:t>
            </w:r>
          </w:p>
        </w:tc>
        <w:tc>
          <w:tcPr>
            <w:tcW w:w="798" w:type="pct"/>
            <w:tcBorders>
              <w:top w:val="nil"/>
              <w:left w:val="nil"/>
              <w:bottom w:val="single" w:sz="4" w:space="0" w:color="auto"/>
              <w:right w:val="single" w:sz="4" w:space="0" w:color="auto"/>
            </w:tcBorders>
            <w:shd w:val="clear" w:color="auto" w:fill="auto"/>
            <w:noWrap/>
            <w:vAlign w:val="center"/>
            <w:hideMark/>
          </w:tcPr>
          <w:p w:rsidR="00E91A36" w:rsidRPr="00216483" w:rsidRDefault="00E91A36" w:rsidP="00E91A3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22561</w:t>
            </w:r>
          </w:p>
        </w:tc>
        <w:tc>
          <w:tcPr>
            <w:tcW w:w="857" w:type="pct"/>
            <w:tcBorders>
              <w:top w:val="nil"/>
              <w:left w:val="nil"/>
              <w:bottom w:val="single" w:sz="4" w:space="0" w:color="auto"/>
              <w:right w:val="single" w:sz="4" w:space="0" w:color="auto"/>
            </w:tcBorders>
            <w:shd w:val="clear" w:color="auto" w:fill="auto"/>
            <w:noWrap/>
            <w:vAlign w:val="center"/>
            <w:hideMark/>
          </w:tcPr>
          <w:p w:rsidR="00E91A36" w:rsidRPr="00216483" w:rsidRDefault="00E91A36" w:rsidP="00E91A36">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p>
        </w:tc>
      </w:tr>
    </w:tbl>
    <w:p w:rsidR="00E91A36" w:rsidRDefault="00E91A36" w:rsidP="00E91A3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bg-BG"/>
        </w:rPr>
      </w:pPr>
    </w:p>
    <w:p w:rsidR="00E91A36" w:rsidRDefault="00E91A36" w:rsidP="00E91A3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bg-BG"/>
        </w:rPr>
      </w:pPr>
      <w:r w:rsidRPr="00216483">
        <w:rPr>
          <w:rFonts w:ascii="Times New Roman" w:eastAsia="Times New Roman" w:hAnsi="Times New Roman" w:cs="Times New Roman"/>
          <w:b/>
          <w:noProof/>
          <w:sz w:val="24"/>
          <w:szCs w:val="24"/>
          <w:lang w:eastAsia="bg-BG"/>
        </w:rPr>
        <w:drawing>
          <wp:inline distT="0" distB="0" distL="0" distR="0">
            <wp:extent cx="4781550" cy="31623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1A36" w:rsidRDefault="00E91A36" w:rsidP="00E91A3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D0643B">
        <w:rPr>
          <w:rFonts w:ascii="Times New Roman" w:eastAsia="Times New Roman" w:hAnsi="Times New Roman" w:cs="Times New Roman"/>
          <w:sz w:val="24"/>
          <w:szCs w:val="24"/>
          <w:lang w:eastAsia="bg-BG"/>
        </w:rPr>
        <w:t>Фиг.</w:t>
      </w:r>
      <w:r w:rsidR="00D0643B" w:rsidRPr="00D0643B">
        <w:rPr>
          <w:rFonts w:ascii="Times New Roman" w:eastAsia="Times New Roman" w:hAnsi="Times New Roman" w:cs="Times New Roman"/>
          <w:sz w:val="24"/>
          <w:szCs w:val="24"/>
          <w:lang w:eastAsia="bg-BG"/>
        </w:rPr>
        <w:t>4</w:t>
      </w:r>
      <w:r w:rsidRPr="00D0643B">
        <w:rPr>
          <w:rFonts w:ascii="Times New Roman" w:eastAsia="Times New Roman" w:hAnsi="Times New Roman" w:cs="Times New Roman"/>
          <w:sz w:val="24"/>
          <w:szCs w:val="24"/>
          <w:lang w:eastAsia="bg-BG"/>
        </w:rPr>
        <w:t>.</w:t>
      </w:r>
      <w:r w:rsidR="00D0643B" w:rsidRPr="00D0643B">
        <w:rPr>
          <w:rFonts w:ascii="Times New Roman" w:eastAsia="Times New Roman" w:hAnsi="Times New Roman" w:cs="Times New Roman"/>
          <w:sz w:val="24"/>
          <w:szCs w:val="24"/>
          <w:lang w:eastAsia="bg-BG"/>
        </w:rPr>
        <w:t>4</w:t>
      </w:r>
      <w:r w:rsidRPr="00D0643B">
        <w:rPr>
          <w:rFonts w:ascii="Times New Roman" w:eastAsia="Times New Roman" w:hAnsi="Times New Roman" w:cs="Times New Roman"/>
          <w:sz w:val="24"/>
          <w:szCs w:val="24"/>
          <w:lang w:eastAsia="bg-BG"/>
        </w:rPr>
        <w:t xml:space="preserve"> Разпределение</w:t>
      </w:r>
      <w:r>
        <w:rPr>
          <w:rFonts w:ascii="Times New Roman" w:eastAsia="Times New Roman" w:hAnsi="Times New Roman" w:cs="Times New Roman"/>
          <w:sz w:val="24"/>
          <w:szCs w:val="24"/>
          <w:lang w:eastAsia="bg-BG"/>
        </w:rPr>
        <w:t xml:space="preserve"> на общинския сграден фонд по фунции. </w:t>
      </w:r>
    </w:p>
    <w:p w:rsidR="00E91A36" w:rsidRDefault="00E91A36" w:rsidP="00E91A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p>
    <w:p w:rsidR="00E91A36" w:rsidRPr="001B3654" w:rsidRDefault="00E91A36" w:rsidP="00E91A36">
      <w:pPr>
        <w:autoSpaceDE w:val="0"/>
        <w:autoSpaceDN w:val="0"/>
        <w:adjustRightInd w:val="0"/>
        <w:spacing w:after="0"/>
        <w:ind w:firstLine="709"/>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Графиката показва, че най-голям дял от сградния фонд се явяват сградите в образованието и науката, следвани от тези за административно обслужване. Както беше отбелязано по-</w:t>
      </w:r>
      <w:r w:rsidRPr="00FD365B">
        <w:rPr>
          <w:rFonts w:ascii="Times New Roman" w:eastAsia="Times New Roman" w:hAnsi="Times New Roman" w:cs="Times New Roman"/>
          <w:sz w:val="24"/>
          <w:szCs w:val="24"/>
          <w:lang w:val="ru-RU" w:eastAsia="bg-BG"/>
        </w:rPr>
        <w:t>горе</w:t>
      </w:r>
      <w:r>
        <w:rPr>
          <w:rFonts w:ascii="Times New Roman" w:eastAsia="Times New Roman" w:hAnsi="Times New Roman" w:cs="Times New Roman"/>
          <w:sz w:val="24"/>
          <w:szCs w:val="24"/>
          <w:lang w:val="ru-RU" w:eastAsia="bg-BG"/>
        </w:rPr>
        <w:t>, те са и</w:t>
      </w:r>
      <w:r w:rsidRPr="00FD365B">
        <w:rPr>
          <w:rFonts w:ascii="Times New Roman" w:eastAsia="Times New Roman" w:hAnsi="Times New Roman" w:cs="Times New Roman"/>
          <w:sz w:val="24"/>
          <w:szCs w:val="24"/>
          <w:lang w:val="ru-RU" w:eastAsia="bg-BG"/>
        </w:rPr>
        <w:t xml:space="preserve"> основен</w:t>
      </w:r>
      <w:r>
        <w:rPr>
          <w:rFonts w:ascii="Times New Roman" w:eastAsia="Times New Roman" w:hAnsi="Times New Roman" w:cs="Times New Roman"/>
          <w:sz w:val="24"/>
          <w:szCs w:val="24"/>
          <w:lang w:val="ru-RU" w:eastAsia="bg-BG"/>
        </w:rPr>
        <w:t xml:space="preserve"> консуматор на енергия. Те потребяват около 2/3  от общото потребление на енергия</w:t>
      </w:r>
      <w:r w:rsidRPr="001B3654">
        <w:rPr>
          <w:rFonts w:ascii="Times New Roman" w:eastAsia="Times New Roman" w:hAnsi="Times New Roman" w:cs="Times New Roman"/>
          <w:sz w:val="24"/>
          <w:szCs w:val="24"/>
          <w:lang w:val="ru-RU" w:eastAsia="bg-BG"/>
        </w:rPr>
        <w:t xml:space="preserve">. Този факт налага </w:t>
      </w:r>
      <w:r>
        <w:rPr>
          <w:rFonts w:ascii="Times New Roman" w:eastAsia="Times New Roman" w:hAnsi="Times New Roman" w:cs="Times New Roman"/>
          <w:sz w:val="24"/>
          <w:szCs w:val="24"/>
          <w:lang w:val="ru-RU" w:eastAsia="bg-BG"/>
        </w:rPr>
        <w:t xml:space="preserve">да се обърне особено внимание на този тип </w:t>
      </w:r>
      <w:r w:rsidRPr="00466750">
        <w:rPr>
          <w:rFonts w:ascii="Times New Roman" w:eastAsia="Times New Roman" w:hAnsi="Times New Roman" w:cs="Times New Roman"/>
          <w:sz w:val="24"/>
          <w:szCs w:val="24"/>
          <w:lang w:val="ru-RU" w:eastAsia="bg-BG"/>
        </w:rPr>
        <w:t>сгради при изпълнение на плана за енергийна ефективност</w:t>
      </w:r>
      <w:r w:rsidR="00466750" w:rsidRPr="00466750">
        <w:rPr>
          <w:rFonts w:ascii="Times New Roman" w:eastAsia="Times New Roman" w:hAnsi="Times New Roman" w:cs="Times New Roman"/>
          <w:sz w:val="24"/>
          <w:szCs w:val="24"/>
          <w:lang w:val="ru-RU" w:eastAsia="bg-BG"/>
        </w:rPr>
        <w:t xml:space="preserve"> и програмата за ВЕИ</w:t>
      </w:r>
      <w:r w:rsidRPr="00466750">
        <w:rPr>
          <w:rFonts w:ascii="Times New Roman" w:eastAsia="Times New Roman" w:hAnsi="Times New Roman" w:cs="Times New Roman"/>
          <w:sz w:val="24"/>
          <w:szCs w:val="24"/>
          <w:lang w:val="ru-RU" w:eastAsia="bg-BG"/>
        </w:rPr>
        <w:t>.</w:t>
      </w:r>
    </w:p>
    <w:p w:rsidR="00E91A36" w:rsidRDefault="00E91A36" w:rsidP="00E91A36">
      <w:pPr>
        <w:spacing w:after="0"/>
        <w:ind w:firstLine="708"/>
        <w:jc w:val="both"/>
        <w:rPr>
          <w:rFonts w:ascii="Times New Roman" w:eastAsia="Times New Roman" w:hAnsi="Times New Roman" w:cs="Times New Roman"/>
          <w:sz w:val="24"/>
          <w:szCs w:val="24"/>
          <w:lang w:eastAsia="bg-BG"/>
        </w:rPr>
      </w:pPr>
      <w:r w:rsidRPr="007A46AC">
        <w:rPr>
          <w:rFonts w:ascii="Times New Roman" w:eastAsia="Times New Roman" w:hAnsi="Times New Roman" w:cs="Times New Roman"/>
          <w:sz w:val="24"/>
          <w:szCs w:val="24"/>
          <w:lang w:eastAsia="bg-BG"/>
        </w:rPr>
        <w:t>От и</w:t>
      </w:r>
      <w:r>
        <w:rPr>
          <w:rFonts w:ascii="Times New Roman" w:eastAsia="Times New Roman" w:hAnsi="Times New Roman" w:cs="Times New Roman"/>
          <w:sz w:val="24"/>
          <w:szCs w:val="24"/>
          <w:lang w:eastAsia="bg-BG"/>
        </w:rPr>
        <w:t xml:space="preserve">звършения анализ са обособени следните три групи сгради в </w:t>
      </w:r>
      <w:r w:rsidRPr="007A46AC">
        <w:rPr>
          <w:rFonts w:ascii="Times New Roman" w:eastAsia="Times New Roman" w:hAnsi="Times New Roman" w:cs="Times New Roman"/>
          <w:sz w:val="24"/>
          <w:szCs w:val="24"/>
          <w:lang w:eastAsia="bg-BG"/>
        </w:rPr>
        <w:t>зависимост от вида и степента на завършени СМР, довели до подобряване на енергийн</w:t>
      </w:r>
      <w:r>
        <w:rPr>
          <w:rFonts w:ascii="Times New Roman" w:eastAsia="Times New Roman" w:hAnsi="Times New Roman" w:cs="Times New Roman"/>
          <w:sz w:val="24"/>
          <w:szCs w:val="24"/>
          <w:lang w:eastAsia="bg-BG"/>
        </w:rPr>
        <w:t>и</w:t>
      </w:r>
      <w:r w:rsidRPr="007A46AC">
        <w:rPr>
          <w:rFonts w:ascii="Times New Roman" w:eastAsia="Times New Roman" w:hAnsi="Times New Roman" w:cs="Times New Roman"/>
          <w:sz w:val="24"/>
          <w:szCs w:val="24"/>
          <w:lang w:eastAsia="bg-BG"/>
        </w:rPr>
        <w:t>те характеристики на обектите, както и извършени облед</w:t>
      </w:r>
      <w:r>
        <w:rPr>
          <w:rFonts w:ascii="Times New Roman" w:eastAsia="Times New Roman" w:hAnsi="Times New Roman" w:cs="Times New Roman"/>
          <w:sz w:val="24"/>
          <w:szCs w:val="24"/>
          <w:lang w:eastAsia="bg-BG"/>
        </w:rPr>
        <w:t>вания за енергийна ефективност:</w:t>
      </w:r>
    </w:p>
    <w:p w:rsidR="00E91A36" w:rsidRPr="007A46AC" w:rsidRDefault="00E91A36" w:rsidP="00E91A36">
      <w:pPr>
        <w:spacing w:after="0" w:line="240" w:lineRule="auto"/>
        <w:ind w:firstLine="708"/>
        <w:jc w:val="both"/>
        <w:rPr>
          <w:rFonts w:ascii="Times New Roman" w:eastAsia="Times New Roman" w:hAnsi="Times New Roman" w:cs="Times New Roman"/>
          <w:sz w:val="24"/>
          <w:szCs w:val="24"/>
          <w:lang w:eastAsia="bg-BG"/>
        </w:rPr>
        <w:sectPr w:rsidR="00E91A36" w:rsidRPr="007A46AC" w:rsidSect="00613175">
          <w:headerReference w:type="default" r:id="rId14"/>
          <w:footerReference w:type="default" r:id="rId15"/>
          <w:headerReference w:type="first" r:id="rId16"/>
          <w:footerReference w:type="first" r:id="rId17"/>
          <w:pgSz w:w="11907" w:h="16839" w:code="9"/>
          <w:pgMar w:top="1247" w:right="850" w:bottom="953" w:left="1134" w:header="709" w:footer="125" w:gutter="113"/>
          <w:cols w:space="708"/>
          <w:titlePg/>
          <w:docGrid w:linePitch="360"/>
        </w:sectPr>
      </w:pPr>
    </w:p>
    <w:p w:rsidR="00E91A36" w:rsidRPr="00B0344F" w:rsidRDefault="00E91A36" w:rsidP="00614286">
      <w:pPr>
        <w:pStyle w:val="a7"/>
        <w:numPr>
          <w:ilvl w:val="0"/>
          <w:numId w:val="10"/>
        </w:numPr>
        <w:ind w:left="-142" w:firstLine="502"/>
        <w:jc w:val="both"/>
        <w:rPr>
          <w:b/>
        </w:rPr>
      </w:pPr>
      <w:r w:rsidRPr="00B0344F">
        <w:rPr>
          <w:b/>
        </w:rPr>
        <w:t xml:space="preserve">Група - сгради и улично освтление с извършено обследване за ЕЕ и/или изпълнени енергоспестяващи мерки, подлежащи на повторно обследване с цел доказване на енергийни спестявания                                                                                     </w:t>
      </w:r>
    </w:p>
    <w:p w:rsidR="00E91A36" w:rsidRPr="00B0344F" w:rsidRDefault="00E91A36" w:rsidP="00E91A36">
      <w:pPr>
        <w:pStyle w:val="a7"/>
        <w:ind w:left="13116"/>
        <w:jc w:val="both"/>
        <w:rPr>
          <w:b/>
        </w:rPr>
      </w:pPr>
      <w:r w:rsidRPr="00B0344F">
        <w:rPr>
          <w:b/>
        </w:rPr>
        <w:t xml:space="preserve">Таблица </w:t>
      </w:r>
      <w:r w:rsidR="003956A8">
        <w:rPr>
          <w:b/>
        </w:rPr>
        <w:t>4</w:t>
      </w:r>
      <w:r w:rsidRPr="00B0344F">
        <w:rPr>
          <w:b/>
        </w:rPr>
        <w:t>.</w:t>
      </w:r>
      <w:r w:rsidR="003956A8">
        <w:rPr>
          <w:b/>
        </w:rPr>
        <w:t>7</w:t>
      </w:r>
    </w:p>
    <w:tbl>
      <w:tblPr>
        <w:tblW w:w="5018" w:type="pct"/>
        <w:jc w:val="center"/>
        <w:tblLook w:val="04A0"/>
      </w:tblPr>
      <w:tblGrid>
        <w:gridCol w:w="614"/>
        <w:gridCol w:w="5537"/>
        <w:gridCol w:w="3056"/>
        <w:gridCol w:w="2126"/>
        <w:gridCol w:w="1539"/>
        <w:gridCol w:w="2036"/>
      </w:tblGrid>
      <w:tr w:rsidR="00E91A36" w:rsidRPr="0040270E" w:rsidTr="00E91A36">
        <w:trPr>
          <w:trHeight w:val="1193"/>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lang w:val="en-US"/>
              </w:rPr>
              <w:t>№</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lang w:val="en-US"/>
              </w:rPr>
              <w:t>Наименование и адрес на сградата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lang w:val="en-US"/>
              </w:rPr>
              <w:t>Предназначение</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rPr>
            </w:pPr>
            <w:r w:rsidRPr="004F373B">
              <w:rPr>
                <w:rFonts w:ascii="Times New Roman" w:eastAsia="Times New Roman" w:hAnsi="Times New Roman" w:cs="Times New Roman"/>
                <w:b/>
                <w:color w:val="000000"/>
                <w:sz w:val="24"/>
                <w:szCs w:val="24"/>
                <w:lang w:val="en-US"/>
              </w:rPr>
              <w:t xml:space="preserve">Година на </w:t>
            </w:r>
          </w:p>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lang w:val="en-US"/>
              </w:rPr>
              <w:t>въвеждане в експлоатация</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lang w:val="en-US"/>
              </w:rPr>
              <w:t>РЗП,</w:t>
            </w:r>
            <w:r w:rsidRPr="004F373B">
              <w:rPr>
                <w:rFonts w:ascii="Times New Roman" w:eastAsia="Times New Roman" w:hAnsi="Times New Roman" w:cs="Times New Roman"/>
                <w:b/>
                <w:color w:val="000000"/>
                <w:sz w:val="24"/>
                <w:szCs w:val="24"/>
              </w:rPr>
              <w:t xml:space="preserve"> </w:t>
            </w:r>
            <w:r w:rsidRPr="004F373B">
              <w:rPr>
                <w:rFonts w:ascii="Times New Roman" w:eastAsia="Times New Roman" w:hAnsi="Times New Roman" w:cs="Times New Roman"/>
                <w:b/>
                <w:color w:val="000000"/>
                <w:sz w:val="24"/>
                <w:szCs w:val="24"/>
                <w:lang w:val="en-US"/>
              </w:rPr>
              <w:t>м</w:t>
            </w:r>
            <w:r w:rsidRPr="004F373B">
              <w:rPr>
                <w:rFonts w:ascii="Times New Roman" w:eastAsia="Times New Roman" w:hAnsi="Times New Roman" w:cs="Times New Roman"/>
                <w:b/>
                <w:color w:val="000000"/>
                <w:sz w:val="24"/>
                <w:szCs w:val="24"/>
                <w:vertAlign w:val="superscript"/>
                <w:lang w:val="en-US"/>
              </w:rPr>
              <w:t>2</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 w:val="24"/>
                <w:szCs w:val="24"/>
                <w:lang w:val="en-US"/>
              </w:rPr>
            </w:pPr>
            <w:r w:rsidRPr="004F373B">
              <w:rPr>
                <w:rFonts w:ascii="Times New Roman" w:eastAsia="Times New Roman" w:hAnsi="Times New Roman" w:cs="Times New Roman"/>
                <w:b/>
                <w:color w:val="000000"/>
                <w:sz w:val="24"/>
                <w:szCs w:val="24"/>
              </w:rPr>
              <w:t>Прогнозни</w:t>
            </w:r>
            <w:r w:rsidRPr="004F373B">
              <w:rPr>
                <w:rFonts w:ascii="Times New Roman" w:eastAsia="Times New Roman" w:hAnsi="Times New Roman" w:cs="Times New Roman"/>
                <w:b/>
                <w:color w:val="000000"/>
                <w:sz w:val="24"/>
                <w:szCs w:val="24"/>
                <w:lang w:val="en-US"/>
              </w:rPr>
              <w:t xml:space="preserve"> енергийни спестявания, kWh</w:t>
            </w:r>
          </w:p>
        </w:tc>
      </w:tr>
      <w:tr w:rsidR="00E91A36" w:rsidRPr="0040270E" w:rsidTr="00E91A36">
        <w:trPr>
          <w:trHeight w:val="381"/>
          <w:jc w:val="center"/>
        </w:trPr>
        <w:tc>
          <w:tcPr>
            <w:tcW w:w="206" w:type="pct"/>
            <w:tcBorders>
              <w:top w:val="nil"/>
              <w:left w:val="single" w:sz="4" w:space="0" w:color="auto"/>
              <w:bottom w:val="single" w:sz="4" w:space="0" w:color="auto"/>
              <w:right w:val="single" w:sz="4" w:space="0" w:color="auto"/>
            </w:tcBorders>
            <w:shd w:val="clear" w:color="auto" w:fill="auto"/>
            <w:vAlign w:val="center"/>
            <w:hideMark/>
          </w:tcPr>
          <w:p w:rsidR="00E91A36" w:rsidRPr="0040270E" w:rsidRDefault="00E91A36" w:rsidP="00E91A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57"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rPr>
                <w:rFonts w:ascii="Times New Roman" w:hAnsi="Times New Roman" w:cs="Times New Roman"/>
                <w:color w:val="000000"/>
                <w:sz w:val="24"/>
                <w:szCs w:val="24"/>
              </w:rPr>
            </w:pPr>
            <w:r w:rsidRPr="00582455">
              <w:rPr>
                <w:rFonts w:ascii="Times New Roman" w:hAnsi="Times New Roman" w:cs="Times New Roman"/>
                <w:color w:val="000000"/>
                <w:sz w:val="24"/>
                <w:szCs w:val="24"/>
              </w:rPr>
              <w:t>Комплекс за социални услуги</w:t>
            </w:r>
          </w:p>
        </w:tc>
        <w:tc>
          <w:tcPr>
            <w:tcW w:w="1025"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jc w:val="center"/>
              <w:rPr>
                <w:rFonts w:ascii="Times New Roman" w:hAnsi="Times New Roman" w:cs="Times New Roman"/>
                <w:color w:val="000000"/>
                <w:sz w:val="24"/>
                <w:szCs w:val="24"/>
              </w:rPr>
            </w:pPr>
            <w:r w:rsidRPr="00582455">
              <w:rPr>
                <w:rFonts w:ascii="Times New Roman" w:hAnsi="Times New Roman" w:cs="Times New Roman"/>
                <w:color w:val="000000"/>
                <w:sz w:val="24"/>
                <w:szCs w:val="24"/>
              </w:rPr>
              <w:t>социални услуги</w:t>
            </w:r>
          </w:p>
        </w:tc>
        <w:tc>
          <w:tcPr>
            <w:tcW w:w="713"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jc w:val="center"/>
              <w:rPr>
                <w:rFonts w:ascii="Times New Roman" w:hAnsi="Times New Roman" w:cs="Times New Roman"/>
                <w:color w:val="000000"/>
                <w:sz w:val="24"/>
                <w:szCs w:val="24"/>
              </w:rPr>
            </w:pPr>
            <w:r w:rsidRPr="00582455">
              <w:rPr>
                <w:rFonts w:ascii="Times New Roman" w:hAnsi="Times New Roman" w:cs="Times New Roman"/>
                <w:color w:val="000000"/>
                <w:sz w:val="24"/>
                <w:szCs w:val="24"/>
              </w:rPr>
              <w:t>1</w:t>
            </w:r>
            <w:r>
              <w:rPr>
                <w:rFonts w:ascii="Times New Roman" w:hAnsi="Times New Roman" w:cs="Times New Roman"/>
                <w:color w:val="000000"/>
                <w:sz w:val="24"/>
                <w:szCs w:val="24"/>
                <w:lang w:val="en-US"/>
              </w:rPr>
              <w:t xml:space="preserve"> </w:t>
            </w:r>
            <w:r w:rsidRPr="00582455">
              <w:rPr>
                <w:rFonts w:ascii="Times New Roman" w:hAnsi="Times New Roman" w:cs="Times New Roman"/>
                <w:color w:val="000000"/>
                <w:sz w:val="24"/>
                <w:szCs w:val="24"/>
              </w:rPr>
              <w:t>982</w:t>
            </w:r>
          </w:p>
        </w:tc>
        <w:tc>
          <w:tcPr>
            <w:tcW w:w="516"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jc w:val="center"/>
              <w:rPr>
                <w:rFonts w:ascii="Times New Roman" w:hAnsi="Times New Roman" w:cs="Times New Roman"/>
                <w:color w:val="000000"/>
                <w:sz w:val="24"/>
                <w:szCs w:val="24"/>
              </w:rPr>
            </w:pPr>
            <w:r w:rsidRPr="00582455">
              <w:rPr>
                <w:rFonts w:ascii="Times New Roman" w:hAnsi="Times New Roman" w:cs="Times New Roman"/>
                <w:color w:val="000000"/>
                <w:sz w:val="24"/>
                <w:szCs w:val="24"/>
              </w:rPr>
              <w:t>1</w:t>
            </w:r>
            <w:r>
              <w:rPr>
                <w:rFonts w:ascii="Times New Roman" w:hAnsi="Times New Roman" w:cs="Times New Roman"/>
                <w:color w:val="000000"/>
                <w:sz w:val="24"/>
                <w:szCs w:val="24"/>
                <w:lang w:val="en-US"/>
              </w:rPr>
              <w:t xml:space="preserve"> </w:t>
            </w:r>
            <w:r w:rsidRPr="00582455">
              <w:rPr>
                <w:rFonts w:ascii="Times New Roman" w:hAnsi="Times New Roman" w:cs="Times New Roman"/>
                <w:color w:val="000000"/>
                <w:sz w:val="24"/>
                <w:szCs w:val="24"/>
              </w:rPr>
              <w:t>766</w:t>
            </w:r>
          </w:p>
        </w:tc>
        <w:tc>
          <w:tcPr>
            <w:tcW w:w="683" w:type="pct"/>
            <w:tcBorders>
              <w:top w:val="nil"/>
              <w:left w:val="nil"/>
              <w:bottom w:val="single" w:sz="4" w:space="0" w:color="auto"/>
              <w:right w:val="single" w:sz="4" w:space="0" w:color="auto"/>
            </w:tcBorders>
            <w:shd w:val="clear" w:color="auto" w:fill="auto"/>
            <w:vAlign w:val="center"/>
            <w:hideMark/>
          </w:tcPr>
          <w:p w:rsidR="00E91A36" w:rsidRPr="00164F1B" w:rsidRDefault="00E91A36" w:rsidP="00E91A3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E91A36" w:rsidRPr="0040270E" w:rsidTr="00E91A36">
        <w:trPr>
          <w:trHeight w:val="481"/>
          <w:jc w:val="center"/>
        </w:trPr>
        <w:tc>
          <w:tcPr>
            <w:tcW w:w="206" w:type="pct"/>
            <w:tcBorders>
              <w:top w:val="nil"/>
              <w:left w:val="single" w:sz="4" w:space="0" w:color="auto"/>
              <w:bottom w:val="single" w:sz="4" w:space="0" w:color="auto"/>
              <w:right w:val="single" w:sz="4" w:space="0" w:color="auto"/>
            </w:tcBorders>
            <w:shd w:val="clear" w:color="auto" w:fill="auto"/>
            <w:vAlign w:val="center"/>
            <w:hideMark/>
          </w:tcPr>
          <w:p w:rsidR="00E91A36" w:rsidRPr="0040270E" w:rsidRDefault="00E91A36" w:rsidP="00E91A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57"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rPr>
                <w:rFonts w:ascii="Times New Roman" w:hAnsi="Times New Roman" w:cs="Times New Roman"/>
                <w:color w:val="000000"/>
                <w:sz w:val="24"/>
                <w:szCs w:val="24"/>
              </w:rPr>
            </w:pPr>
            <w:r w:rsidRPr="00582455">
              <w:rPr>
                <w:rFonts w:ascii="Times New Roman" w:hAnsi="Times New Roman" w:cs="Times New Roman"/>
                <w:color w:val="000000"/>
                <w:sz w:val="24"/>
                <w:szCs w:val="24"/>
              </w:rPr>
              <w:t>ОДЗ "Латинка" гр. Гурково</w:t>
            </w:r>
          </w:p>
        </w:tc>
        <w:tc>
          <w:tcPr>
            <w:tcW w:w="1025"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jc w:val="center"/>
              <w:rPr>
                <w:rFonts w:ascii="Times New Roman" w:hAnsi="Times New Roman" w:cs="Times New Roman"/>
                <w:color w:val="000000"/>
                <w:sz w:val="24"/>
                <w:szCs w:val="24"/>
              </w:rPr>
            </w:pPr>
            <w:r w:rsidRPr="00582455">
              <w:rPr>
                <w:rFonts w:ascii="Times New Roman" w:hAnsi="Times New Roman" w:cs="Times New Roman"/>
                <w:color w:val="000000"/>
                <w:sz w:val="24"/>
                <w:szCs w:val="24"/>
              </w:rPr>
              <w:t>образование и наука</w:t>
            </w:r>
          </w:p>
        </w:tc>
        <w:tc>
          <w:tcPr>
            <w:tcW w:w="713"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jc w:val="center"/>
              <w:rPr>
                <w:rFonts w:ascii="Times New Roman" w:hAnsi="Times New Roman" w:cs="Times New Roman"/>
                <w:color w:val="000000"/>
                <w:sz w:val="24"/>
                <w:szCs w:val="24"/>
              </w:rPr>
            </w:pPr>
            <w:r w:rsidRPr="00582455">
              <w:rPr>
                <w:rFonts w:ascii="Times New Roman" w:hAnsi="Times New Roman" w:cs="Times New Roman"/>
                <w:color w:val="000000"/>
                <w:sz w:val="24"/>
                <w:szCs w:val="24"/>
              </w:rPr>
              <w:t>1</w:t>
            </w:r>
            <w:r>
              <w:rPr>
                <w:rFonts w:ascii="Times New Roman" w:hAnsi="Times New Roman" w:cs="Times New Roman"/>
                <w:color w:val="000000"/>
                <w:sz w:val="24"/>
                <w:szCs w:val="24"/>
                <w:lang w:val="en-US"/>
              </w:rPr>
              <w:t xml:space="preserve"> </w:t>
            </w:r>
            <w:r w:rsidRPr="00582455">
              <w:rPr>
                <w:rFonts w:ascii="Times New Roman" w:hAnsi="Times New Roman" w:cs="Times New Roman"/>
                <w:color w:val="000000"/>
                <w:sz w:val="24"/>
                <w:szCs w:val="24"/>
              </w:rPr>
              <w:t>974</w:t>
            </w:r>
          </w:p>
        </w:tc>
        <w:tc>
          <w:tcPr>
            <w:tcW w:w="516"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jc w:val="center"/>
              <w:rPr>
                <w:rFonts w:ascii="Times New Roman" w:hAnsi="Times New Roman" w:cs="Times New Roman"/>
                <w:color w:val="000000"/>
                <w:sz w:val="24"/>
                <w:szCs w:val="24"/>
              </w:rPr>
            </w:pPr>
            <w:r w:rsidRPr="00582455">
              <w:rPr>
                <w:rFonts w:ascii="Times New Roman" w:hAnsi="Times New Roman" w:cs="Times New Roman"/>
                <w:color w:val="000000"/>
                <w:sz w:val="24"/>
                <w:szCs w:val="24"/>
              </w:rPr>
              <w:t>1</w:t>
            </w:r>
            <w:r>
              <w:rPr>
                <w:rFonts w:ascii="Times New Roman" w:hAnsi="Times New Roman" w:cs="Times New Roman"/>
                <w:color w:val="000000"/>
                <w:sz w:val="24"/>
                <w:szCs w:val="24"/>
                <w:lang w:val="en-US"/>
              </w:rPr>
              <w:t xml:space="preserve"> </w:t>
            </w:r>
            <w:r w:rsidRPr="00582455">
              <w:rPr>
                <w:rFonts w:ascii="Times New Roman" w:hAnsi="Times New Roman" w:cs="Times New Roman"/>
                <w:color w:val="000000"/>
                <w:sz w:val="24"/>
                <w:szCs w:val="24"/>
              </w:rPr>
              <w:t>376</w:t>
            </w:r>
          </w:p>
        </w:tc>
        <w:tc>
          <w:tcPr>
            <w:tcW w:w="683" w:type="pct"/>
            <w:tcBorders>
              <w:top w:val="nil"/>
              <w:left w:val="nil"/>
              <w:bottom w:val="single" w:sz="4" w:space="0" w:color="auto"/>
              <w:right w:val="single" w:sz="4" w:space="0" w:color="auto"/>
            </w:tcBorders>
            <w:shd w:val="clear" w:color="auto" w:fill="auto"/>
            <w:vAlign w:val="center"/>
            <w:hideMark/>
          </w:tcPr>
          <w:p w:rsidR="00E91A36" w:rsidRPr="00582455" w:rsidRDefault="00E91A36" w:rsidP="00E91A36">
            <w:pPr>
              <w:spacing w:after="0" w:line="240" w:lineRule="auto"/>
              <w:jc w:val="center"/>
              <w:rPr>
                <w:rFonts w:ascii="Times New Roman" w:hAnsi="Times New Roman" w:cs="Times New Roman"/>
                <w:sz w:val="24"/>
                <w:szCs w:val="24"/>
              </w:rPr>
            </w:pPr>
            <w:r w:rsidRPr="00582455">
              <w:rPr>
                <w:rFonts w:ascii="Times New Roman" w:hAnsi="Times New Roman" w:cs="Times New Roman"/>
                <w:sz w:val="24"/>
                <w:szCs w:val="24"/>
              </w:rPr>
              <w:t>217 083</w:t>
            </w:r>
          </w:p>
        </w:tc>
      </w:tr>
      <w:tr w:rsidR="00E91A36" w:rsidRPr="0040270E" w:rsidTr="00E91A36">
        <w:trPr>
          <w:trHeight w:val="155"/>
          <w:jc w:val="center"/>
        </w:trPr>
        <w:tc>
          <w:tcPr>
            <w:tcW w:w="206" w:type="pct"/>
            <w:tcBorders>
              <w:top w:val="nil"/>
              <w:left w:val="single" w:sz="4" w:space="0" w:color="auto"/>
              <w:bottom w:val="single" w:sz="4" w:space="0" w:color="auto"/>
              <w:right w:val="single" w:sz="4" w:space="0" w:color="auto"/>
            </w:tcBorders>
            <w:shd w:val="clear" w:color="auto" w:fill="auto"/>
            <w:noWrap/>
            <w:vAlign w:val="center"/>
            <w:hideMark/>
          </w:tcPr>
          <w:p w:rsidR="00E91A36" w:rsidRPr="0040270E" w:rsidRDefault="00E91A36" w:rsidP="00E91A36">
            <w:pPr>
              <w:spacing w:after="0" w:line="240" w:lineRule="auto"/>
              <w:jc w:val="center"/>
              <w:rPr>
                <w:rFonts w:ascii="Times New Roman" w:eastAsia="Times New Roman" w:hAnsi="Times New Roman" w:cs="Times New Roman"/>
                <w:color w:val="000000"/>
                <w:sz w:val="24"/>
                <w:szCs w:val="24"/>
                <w:lang w:val="en-US"/>
              </w:rPr>
            </w:pPr>
          </w:p>
        </w:tc>
        <w:tc>
          <w:tcPr>
            <w:tcW w:w="1857" w:type="pct"/>
            <w:tcBorders>
              <w:top w:val="nil"/>
              <w:left w:val="nil"/>
              <w:bottom w:val="single" w:sz="4" w:space="0" w:color="auto"/>
              <w:right w:val="single" w:sz="4" w:space="0" w:color="auto"/>
            </w:tcBorders>
            <w:shd w:val="clear" w:color="auto" w:fill="auto"/>
            <w:noWrap/>
            <w:vAlign w:val="center"/>
            <w:hideMark/>
          </w:tcPr>
          <w:p w:rsidR="00E91A36" w:rsidRPr="00CE2E38" w:rsidRDefault="00E91A36" w:rsidP="00E91A36">
            <w:pPr>
              <w:spacing w:after="0" w:line="240" w:lineRule="auto"/>
              <w:jc w:val="center"/>
              <w:rPr>
                <w:rFonts w:ascii="Times New Roman" w:hAnsi="Times New Roman" w:cs="Times New Roman"/>
                <w:b/>
                <w:sz w:val="24"/>
                <w:szCs w:val="24"/>
              </w:rPr>
            </w:pPr>
            <w:r w:rsidRPr="00CE2E38">
              <w:rPr>
                <w:rFonts w:ascii="Times New Roman" w:hAnsi="Times New Roman" w:cs="Times New Roman"/>
                <w:b/>
                <w:sz w:val="24"/>
                <w:szCs w:val="24"/>
              </w:rPr>
              <w:t>Общо</w:t>
            </w:r>
          </w:p>
        </w:tc>
        <w:tc>
          <w:tcPr>
            <w:tcW w:w="1025" w:type="pct"/>
            <w:tcBorders>
              <w:top w:val="nil"/>
              <w:left w:val="nil"/>
              <w:bottom w:val="single" w:sz="4" w:space="0" w:color="auto"/>
              <w:right w:val="single" w:sz="4" w:space="0" w:color="auto"/>
            </w:tcBorders>
            <w:shd w:val="clear" w:color="auto" w:fill="auto"/>
            <w:noWrap/>
            <w:vAlign w:val="center"/>
            <w:hideMark/>
          </w:tcPr>
          <w:p w:rsidR="00E91A36" w:rsidRPr="00582455" w:rsidRDefault="00E91A36" w:rsidP="00E91A36">
            <w:pPr>
              <w:spacing w:after="0" w:line="240" w:lineRule="auto"/>
              <w:jc w:val="center"/>
              <w:rPr>
                <w:rFonts w:ascii="Times New Roman" w:hAnsi="Times New Roman" w:cs="Times New Roman"/>
                <w:sz w:val="24"/>
                <w:szCs w:val="24"/>
              </w:rPr>
            </w:pPr>
            <w:r w:rsidRPr="00582455">
              <w:rPr>
                <w:rFonts w:ascii="Times New Roman" w:hAnsi="Times New Roman" w:cs="Times New Roman"/>
                <w:sz w:val="24"/>
                <w:szCs w:val="24"/>
              </w:rPr>
              <w:t> </w:t>
            </w:r>
          </w:p>
        </w:tc>
        <w:tc>
          <w:tcPr>
            <w:tcW w:w="713" w:type="pct"/>
            <w:tcBorders>
              <w:top w:val="nil"/>
              <w:left w:val="nil"/>
              <w:bottom w:val="single" w:sz="4" w:space="0" w:color="auto"/>
              <w:right w:val="single" w:sz="4" w:space="0" w:color="auto"/>
            </w:tcBorders>
            <w:shd w:val="clear" w:color="auto" w:fill="auto"/>
            <w:noWrap/>
            <w:vAlign w:val="center"/>
            <w:hideMark/>
          </w:tcPr>
          <w:p w:rsidR="00E91A36" w:rsidRPr="00582455" w:rsidRDefault="00E91A36" w:rsidP="00E91A36">
            <w:pPr>
              <w:spacing w:after="0" w:line="240" w:lineRule="auto"/>
              <w:jc w:val="center"/>
              <w:rPr>
                <w:rFonts w:ascii="Times New Roman" w:hAnsi="Times New Roman" w:cs="Times New Roman"/>
                <w:sz w:val="24"/>
                <w:szCs w:val="24"/>
              </w:rPr>
            </w:pPr>
            <w:r w:rsidRPr="00582455">
              <w:rPr>
                <w:rFonts w:ascii="Times New Roman" w:hAnsi="Times New Roman" w:cs="Times New Roman"/>
                <w:sz w:val="24"/>
                <w:szCs w:val="24"/>
              </w:rPr>
              <w:t> </w:t>
            </w:r>
          </w:p>
        </w:tc>
        <w:tc>
          <w:tcPr>
            <w:tcW w:w="516" w:type="pct"/>
            <w:tcBorders>
              <w:top w:val="nil"/>
              <w:left w:val="nil"/>
              <w:bottom w:val="single" w:sz="4" w:space="0" w:color="auto"/>
              <w:right w:val="single" w:sz="4" w:space="0" w:color="auto"/>
            </w:tcBorders>
            <w:shd w:val="clear" w:color="auto" w:fill="auto"/>
            <w:vAlign w:val="center"/>
            <w:hideMark/>
          </w:tcPr>
          <w:p w:rsidR="00E91A36" w:rsidRPr="00CE2E38" w:rsidRDefault="00E91A36" w:rsidP="00E91A36">
            <w:pPr>
              <w:spacing w:after="0" w:line="240" w:lineRule="auto"/>
              <w:jc w:val="center"/>
              <w:rPr>
                <w:rFonts w:ascii="Times New Roman" w:hAnsi="Times New Roman" w:cs="Times New Roman"/>
                <w:b/>
                <w:sz w:val="24"/>
                <w:szCs w:val="24"/>
              </w:rPr>
            </w:pPr>
            <w:r w:rsidRPr="00CE2E38">
              <w:rPr>
                <w:rFonts w:ascii="Times New Roman" w:hAnsi="Times New Roman" w:cs="Times New Roman"/>
                <w:b/>
                <w:sz w:val="24"/>
                <w:szCs w:val="24"/>
              </w:rPr>
              <w:t>3 142</w:t>
            </w:r>
          </w:p>
        </w:tc>
        <w:tc>
          <w:tcPr>
            <w:tcW w:w="683" w:type="pct"/>
            <w:tcBorders>
              <w:top w:val="nil"/>
              <w:left w:val="nil"/>
              <w:bottom w:val="single" w:sz="4" w:space="0" w:color="auto"/>
              <w:right w:val="single" w:sz="4" w:space="0" w:color="auto"/>
            </w:tcBorders>
            <w:shd w:val="clear" w:color="auto" w:fill="auto"/>
            <w:vAlign w:val="center"/>
            <w:hideMark/>
          </w:tcPr>
          <w:p w:rsidR="00E91A36" w:rsidRPr="00CE2E38" w:rsidRDefault="00E91A36" w:rsidP="00E91A36">
            <w:pPr>
              <w:spacing w:after="0" w:line="240" w:lineRule="auto"/>
              <w:jc w:val="center"/>
              <w:rPr>
                <w:rFonts w:ascii="Times New Roman" w:hAnsi="Times New Roman" w:cs="Times New Roman"/>
                <w:b/>
                <w:sz w:val="24"/>
                <w:szCs w:val="24"/>
                <w:lang w:val="en-US"/>
              </w:rPr>
            </w:pPr>
            <w:r w:rsidRPr="00CE2E38">
              <w:rPr>
                <w:rFonts w:ascii="Times New Roman" w:hAnsi="Times New Roman" w:cs="Times New Roman"/>
                <w:b/>
                <w:sz w:val="24"/>
                <w:szCs w:val="24"/>
                <w:lang w:val="en-US"/>
              </w:rPr>
              <w:t>217 083</w:t>
            </w:r>
          </w:p>
        </w:tc>
      </w:tr>
    </w:tbl>
    <w:p w:rsidR="00E91A36" w:rsidRDefault="00E91A36" w:rsidP="00E91A36">
      <w:pPr>
        <w:pStyle w:val="a7"/>
        <w:ind w:left="1080"/>
        <w:jc w:val="both"/>
        <w:rPr>
          <w:b/>
        </w:rPr>
      </w:pPr>
    </w:p>
    <w:p w:rsidR="00E91A36" w:rsidRDefault="00E91A36" w:rsidP="00E91A36">
      <w:pPr>
        <w:pStyle w:val="a7"/>
        <w:ind w:left="1080"/>
        <w:jc w:val="both"/>
        <w:rPr>
          <w:b/>
        </w:rPr>
      </w:pPr>
    </w:p>
    <w:p w:rsidR="00E91A36" w:rsidRPr="00B0344F" w:rsidRDefault="00E91A36" w:rsidP="00614286">
      <w:pPr>
        <w:pStyle w:val="a7"/>
        <w:numPr>
          <w:ilvl w:val="0"/>
          <w:numId w:val="10"/>
        </w:numPr>
        <w:jc w:val="both"/>
        <w:rPr>
          <w:b/>
        </w:rPr>
      </w:pPr>
      <w:r w:rsidRPr="00B0344F">
        <w:rPr>
          <w:b/>
        </w:rPr>
        <w:t>Група – сгради с извършено обследване за ЕЕ и/или частично изпълнени мерки за енергийна ефективност</w:t>
      </w:r>
    </w:p>
    <w:p w:rsidR="00E91A36" w:rsidRPr="00B0344F" w:rsidRDefault="00E91A36" w:rsidP="00E91A36">
      <w:pPr>
        <w:pStyle w:val="a7"/>
        <w:ind w:left="13116"/>
        <w:jc w:val="both"/>
        <w:rPr>
          <w:b/>
        </w:rPr>
      </w:pPr>
      <w:r>
        <w:rPr>
          <w:b/>
        </w:rPr>
        <w:t xml:space="preserve">   </w:t>
      </w:r>
      <w:r w:rsidRPr="00627ECF">
        <w:rPr>
          <w:b/>
        </w:rPr>
        <w:t xml:space="preserve">Таблица </w:t>
      </w:r>
      <w:r w:rsidR="003956A8">
        <w:rPr>
          <w:b/>
        </w:rPr>
        <w:t>4</w:t>
      </w:r>
      <w:r w:rsidRPr="00627ECF">
        <w:rPr>
          <w:b/>
        </w:rPr>
        <w:t>.</w:t>
      </w:r>
      <w:r w:rsidR="003956A8">
        <w:rPr>
          <w:b/>
        </w:rPr>
        <w:t>8</w:t>
      </w:r>
    </w:p>
    <w:tbl>
      <w:tblPr>
        <w:tblW w:w="5041" w:type="pct"/>
        <w:jc w:val="center"/>
        <w:tblInd w:w="124" w:type="dxa"/>
        <w:tblLook w:val="04A0"/>
      </w:tblPr>
      <w:tblGrid>
        <w:gridCol w:w="611"/>
        <w:gridCol w:w="3361"/>
        <w:gridCol w:w="2238"/>
        <w:gridCol w:w="1725"/>
        <w:gridCol w:w="1270"/>
        <w:gridCol w:w="5772"/>
      </w:tblGrid>
      <w:tr w:rsidR="00E91A36" w:rsidRPr="00E15CB6" w:rsidTr="00E91A36">
        <w:trPr>
          <w:trHeight w:val="1244"/>
          <w:jc w:val="center"/>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lang w:val="en-US"/>
              </w:rPr>
            </w:pPr>
            <w:bookmarkStart w:id="14" w:name="_Toc30930740"/>
            <w:bookmarkStart w:id="15" w:name="_Toc30931093"/>
            <w:bookmarkStart w:id="16" w:name="_Toc30931452"/>
            <w:bookmarkStart w:id="17" w:name="_Toc31225313"/>
            <w:bookmarkStart w:id="18" w:name="_Toc31225674"/>
            <w:bookmarkStart w:id="19" w:name="_Toc32425614"/>
            <w:bookmarkStart w:id="20" w:name="_Toc32648547"/>
            <w:bookmarkStart w:id="21" w:name="_Toc32736428"/>
            <w:bookmarkStart w:id="22" w:name="_Toc32736632"/>
            <w:bookmarkStart w:id="23" w:name="_Toc32736685"/>
            <w:bookmarkStart w:id="24" w:name="_Toc32757961"/>
            <w:r w:rsidRPr="004F373B">
              <w:rPr>
                <w:rFonts w:ascii="Times New Roman" w:hAnsi="Times New Roman" w:cs="Times New Roman"/>
                <w:color w:val="auto"/>
                <w:lang w:val="en-US"/>
              </w:rPr>
              <w:t>№</w:t>
            </w:r>
            <w:bookmarkEnd w:id="14"/>
            <w:bookmarkEnd w:id="15"/>
            <w:bookmarkEnd w:id="16"/>
            <w:bookmarkEnd w:id="17"/>
            <w:bookmarkEnd w:id="18"/>
            <w:bookmarkEnd w:id="19"/>
            <w:bookmarkEnd w:id="20"/>
            <w:bookmarkEnd w:id="21"/>
            <w:bookmarkEnd w:id="22"/>
            <w:bookmarkEnd w:id="23"/>
            <w:bookmarkEnd w:id="24"/>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lang w:val="en-US"/>
              </w:rPr>
            </w:pPr>
            <w:bookmarkStart w:id="25" w:name="_Toc30930741"/>
            <w:bookmarkStart w:id="26" w:name="_Toc30931094"/>
            <w:bookmarkStart w:id="27" w:name="_Toc30931453"/>
            <w:bookmarkStart w:id="28" w:name="_Toc31225314"/>
            <w:bookmarkStart w:id="29" w:name="_Toc31225675"/>
            <w:bookmarkStart w:id="30" w:name="_Toc32425615"/>
            <w:bookmarkStart w:id="31" w:name="_Toc32648548"/>
            <w:bookmarkStart w:id="32" w:name="_Toc32736429"/>
            <w:bookmarkStart w:id="33" w:name="_Toc32736633"/>
            <w:bookmarkStart w:id="34" w:name="_Toc32736686"/>
            <w:bookmarkStart w:id="35" w:name="_Toc32757962"/>
            <w:r w:rsidRPr="004F373B">
              <w:rPr>
                <w:rFonts w:ascii="Times New Roman" w:hAnsi="Times New Roman" w:cs="Times New Roman"/>
                <w:color w:val="auto"/>
                <w:lang w:val="en-US"/>
              </w:rPr>
              <w:t>Наименование и адрес на сградата</w:t>
            </w:r>
            <w:bookmarkEnd w:id="25"/>
            <w:bookmarkEnd w:id="26"/>
            <w:bookmarkEnd w:id="27"/>
            <w:bookmarkEnd w:id="28"/>
            <w:bookmarkEnd w:id="29"/>
            <w:bookmarkEnd w:id="30"/>
            <w:bookmarkEnd w:id="31"/>
            <w:bookmarkEnd w:id="32"/>
            <w:bookmarkEnd w:id="33"/>
            <w:bookmarkEnd w:id="34"/>
            <w:bookmarkEnd w:id="35"/>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ind w:left="72" w:hanging="72"/>
              <w:jc w:val="center"/>
              <w:rPr>
                <w:rFonts w:ascii="Times New Roman" w:hAnsi="Times New Roman" w:cs="Times New Roman"/>
                <w:color w:val="auto"/>
                <w:lang w:val="en-US"/>
              </w:rPr>
            </w:pPr>
            <w:bookmarkStart w:id="36" w:name="_Toc30930742"/>
            <w:bookmarkStart w:id="37" w:name="_Toc30931095"/>
            <w:bookmarkStart w:id="38" w:name="_Toc30931454"/>
            <w:bookmarkStart w:id="39" w:name="_Toc31225315"/>
            <w:bookmarkStart w:id="40" w:name="_Toc31225676"/>
            <w:bookmarkStart w:id="41" w:name="_Toc32425616"/>
            <w:bookmarkStart w:id="42" w:name="_Toc32648549"/>
            <w:bookmarkStart w:id="43" w:name="_Toc32736430"/>
            <w:bookmarkStart w:id="44" w:name="_Toc32736634"/>
            <w:bookmarkStart w:id="45" w:name="_Toc32736687"/>
            <w:bookmarkStart w:id="46" w:name="_Toc32757963"/>
            <w:r w:rsidRPr="004F373B">
              <w:rPr>
                <w:rFonts w:ascii="Times New Roman" w:hAnsi="Times New Roman" w:cs="Times New Roman"/>
                <w:color w:val="auto"/>
                <w:lang w:val="en-US"/>
              </w:rPr>
              <w:t>Предназначение</w:t>
            </w:r>
            <w:bookmarkEnd w:id="36"/>
            <w:bookmarkEnd w:id="37"/>
            <w:bookmarkEnd w:id="38"/>
            <w:bookmarkEnd w:id="39"/>
            <w:bookmarkEnd w:id="40"/>
            <w:bookmarkEnd w:id="41"/>
            <w:bookmarkEnd w:id="42"/>
            <w:bookmarkEnd w:id="43"/>
            <w:bookmarkEnd w:id="44"/>
            <w:bookmarkEnd w:id="45"/>
            <w:bookmarkEnd w:id="46"/>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lang w:val="en-US"/>
              </w:rPr>
            </w:pPr>
            <w:bookmarkStart w:id="47" w:name="_Toc30930743"/>
            <w:bookmarkStart w:id="48" w:name="_Toc30931096"/>
            <w:bookmarkStart w:id="49" w:name="_Toc30931455"/>
            <w:bookmarkStart w:id="50" w:name="_Toc31225316"/>
            <w:bookmarkStart w:id="51" w:name="_Toc31225677"/>
            <w:bookmarkStart w:id="52" w:name="_Toc32425617"/>
            <w:bookmarkStart w:id="53" w:name="_Toc32648550"/>
            <w:bookmarkStart w:id="54" w:name="_Toc32736431"/>
            <w:bookmarkStart w:id="55" w:name="_Toc32736635"/>
            <w:bookmarkStart w:id="56" w:name="_Toc32736688"/>
            <w:bookmarkStart w:id="57" w:name="_Toc32757964"/>
            <w:r w:rsidRPr="004F373B">
              <w:rPr>
                <w:rFonts w:ascii="Times New Roman" w:hAnsi="Times New Roman" w:cs="Times New Roman"/>
                <w:color w:val="auto"/>
                <w:lang w:val="en-US"/>
              </w:rPr>
              <w:t>Година на въвежда не в експлоатация</w:t>
            </w:r>
            <w:bookmarkEnd w:id="47"/>
            <w:bookmarkEnd w:id="48"/>
            <w:bookmarkEnd w:id="49"/>
            <w:bookmarkEnd w:id="50"/>
            <w:bookmarkEnd w:id="51"/>
            <w:bookmarkEnd w:id="52"/>
            <w:bookmarkEnd w:id="53"/>
            <w:bookmarkEnd w:id="54"/>
            <w:bookmarkEnd w:id="55"/>
            <w:bookmarkEnd w:id="56"/>
            <w:bookmarkEnd w:id="57"/>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lang w:val="en-US"/>
              </w:rPr>
            </w:pPr>
            <w:bookmarkStart w:id="58" w:name="_Toc30930744"/>
            <w:bookmarkStart w:id="59" w:name="_Toc30931097"/>
            <w:bookmarkStart w:id="60" w:name="_Toc30931456"/>
            <w:bookmarkStart w:id="61" w:name="_Toc31225317"/>
            <w:bookmarkStart w:id="62" w:name="_Toc31225678"/>
            <w:bookmarkStart w:id="63" w:name="_Toc32425618"/>
            <w:bookmarkStart w:id="64" w:name="_Toc32648551"/>
            <w:bookmarkStart w:id="65" w:name="_Toc32736432"/>
            <w:bookmarkStart w:id="66" w:name="_Toc32736636"/>
            <w:bookmarkStart w:id="67" w:name="_Toc32736689"/>
            <w:bookmarkStart w:id="68" w:name="_Toc32757965"/>
            <w:r w:rsidRPr="004F373B">
              <w:rPr>
                <w:rFonts w:ascii="Times New Roman" w:hAnsi="Times New Roman" w:cs="Times New Roman"/>
                <w:color w:val="auto"/>
                <w:lang w:val="en-US"/>
              </w:rPr>
              <w:t>РЗП,</w:t>
            </w:r>
            <w:r w:rsidRPr="004F373B">
              <w:rPr>
                <w:rFonts w:ascii="Times New Roman" w:hAnsi="Times New Roman" w:cs="Times New Roman"/>
                <w:color w:val="auto"/>
              </w:rPr>
              <w:t xml:space="preserve"> </w:t>
            </w:r>
            <w:r w:rsidRPr="004F373B">
              <w:rPr>
                <w:rFonts w:ascii="Times New Roman" w:hAnsi="Times New Roman" w:cs="Times New Roman"/>
                <w:color w:val="auto"/>
                <w:lang w:val="en-US"/>
              </w:rPr>
              <w:t>м</w:t>
            </w:r>
            <w:r w:rsidRPr="004F373B">
              <w:rPr>
                <w:rFonts w:ascii="Times New Roman" w:hAnsi="Times New Roman" w:cs="Times New Roman"/>
                <w:color w:val="auto"/>
                <w:vertAlign w:val="superscript"/>
                <w:lang w:val="en-US"/>
              </w:rPr>
              <w:t>2</w:t>
            </w:r>
            <w:bookmarkEnd w:id="58"/>
            <w:bookmarkEnd w:id="59"/>
            <w:bookmarkEnd w:id="60"/>
            <w:bookmarkEnd w:id="61"/>
            <w:bookmarkEnd w:id="62"/>
            <w:bookmarkEnd w:id="63"/>
            <w:bookmarkEnd w:id="64"/>
            <w:bookmarkEnd w:id="65"/>
            <w:bookmarkEnd w:id="66"/>
            <w:bookmarkEnd w:id="67"/>
            <w:bookmarkEnd w:id="68"/>
          </w:p>
        </w:tc>
        <w:tc>
          <w:tcPr>
            <w:tcW w:w="1934" w:type="pct"/>
            <w:tcBorders>
              <w:top w:val="single" w:sz="4" w:space="0" w:color="auto"/>
              <w:left w:val="nil"/>
              <w:bottom w:val="single" w:sz="4" w:space="0" w:color="auto"/>
              <w:right w:val="single" w:sz="4" w:space="0" w:color="auto"/>
            </w:tcBorders>
            <w:shd w:val="clear" w:color="auto" w:fill="auto"/>
            <w:noWrap/>
            <w:vAlign w:val="center"/>
            <w:hideMark/>
          </w:tcPr>
          <w:p w:rsidR="00E91A36" w:rsidRPr="004F373B" w:rsidRDefault="00E91A36" w:rsidP="00E91A36">
            <w:pPr>
              <w:pStyle w:val="H01"/>
              <w:spacing w:line="240" w:lineRule="auto"/>
              <w:jc w:val="center"/>
              <w:rPr>
                <w:rFonts w:ascii="Times New Roman" w:hAnsi="Times New Roman" w:cs="Times New Roman"/>
                <w:color w:val="auto"/>
                <w:lang w:val="en-US"/>
              </w:rPr>
            </w:pPr>
            <w:bookmarkStart w:id="69" w:name="_Toc32425619"/>
            <w:bookmarkStart w:id="70" w:name="_Toc32648552"/>
            <w:bookmarkStart w:id="71" w:name="_Toc32736433"/>
            <w:bookmarkStart w:id="72" w:name="_Toc32736637"/>
            <w:bookmarkStart w:id="73" w:name="_Toc32736690"/>
            <w:bookmarkStart w:id="74" w:name="_Toc32757966"/>
            <w:bookmarkStart w:id="75" w:name="_Toc30930745"/>
            <w:bookmarkStart w:id="76" w:name="_Toc30931098"/>
            <w:bookmarkStart w:id="77" w:name="_Toc30931457"/>
            <w:bookmarkStart w:id="78" w:name="_Toc31225318"/>
            <w:bookmarkStart w:id="79" w:name="_Toc31225679"/>
            <w:r w:rsidRPr="004F373B">
              <w:rPr>
                <w:rFonts w:ascii="Times New Roman" w:hAnsi="Times New Roman" w:cs="Times New Roman"/>
                <w:color w:val="auto"/>
                <w:lang w:val="en-US"/>
              </w:rPr>
              <w:t>Статус</w:t>
            </w:r>
            <w:bookmarkEnd w:id="69"/>
            <w:bookmarkEnd w:id="70"/>
            <w:bookmarkEnd w:id="71"/>
            <w:bookmarkEnd w:id="72"/>
            <w:bookmarkEnd w:id="73"/>
            <w:bookmarkEnd w:id="74"/>
          </w:p>
          <w:bookmarkEnd w:id="75"/>
          <w:bookmarkEnd w:id="76"/>
          <w:bookmarkEnd w:id="77"/>
          <w:bookmarkEnd w:id="78"/>
          <w:bookmarkEnd w:id="79"/>
          <w:p w:rsidR="00E91A36" w:rsidRPr="004F373B" w:rsidRDefault="00E91A36" w:rsidP="00E91A36">
            <w:pPr>
              <w:pStyle w:val="H01"/>
              <w:spacing w:line="240" w:lineRule="auto"/>
              <w:jc w:val="center"/>
              <w:rPr>
                <w:rFonts w:ascii="Times New Roman" w:hAnsi="Times New Roman" w:cs="Times New Roman"/>
                <w:color w:val="auto"/>
                <w:lang w:val="en-US"/>
              </w:rPr>
            </w:pPr>
          </w:p>
        </w:tc>
      </w:tr>
      <w:tr w:rsidR="00E91A36" w:rsidRPr="00E15CB6" w:rsidTr="00E91A36">
        <w:trPr>
          <w:trHeight w:val="645"/>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color w:val="auto"/>
              </w:rPr>
            </w:pPr>
            <w:bookmarkStart w:id="80" w:name="_Toc32425620"/>
            <w:bookmarkStart w:id="81" w:name="_Toc32648553"/>
            <w:bookmarkStart w:id="82" w:name="_Toc32736434"/>
            <w:bookmarkStart w:id="83" w:name="_Toc32736638"/>
            <w:bookmarkStart w:id="84" w:name="_Toc32736691"/>
            <w:bookmarkStart w:id="85" w:name="_Toc32757967"/>
            <w:r>
              <w:rPr>
                <w:rFonts w:ascii="Times New Roman" w:hAnsi="Times New Roman" w:cs="Times New Roman"/>
                <w:b w:val="0"/>
                <w:color w:val="auto"/>
              </w:rPr>
              <w:t>1</w:t>
            </w:r>
            <w:bookmarkEnd w:id="80"/>
            <w:bookmarkEnd w:id="81"/>
            <w:bookmarkEnd w:id="82"/>
            <w:bookmarkEnd w:id="83"/>
            <w:bookmarkEnd w:id="84"/>
            <w:bookmarkEnd w:id="85"/>
          </w:p>
        </w:tc>
        <w:tc>
          <w:tcPr>
            <w:tcW w:w="1128"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rPr>
                <w:rFonts w:ascii="Times New Roman" w:hAnsi="Times New Roman" w:cs="Times New Roman"/>
                <w:color w:val="000000"/>
                <w:sz w:val="24"/>
                <w:szCs w:val="24"/>
              </w:rPr>
            </w:pPr>
            <w:r w:rsidRPr="00931A44">
              <w:rPr>
                <w:rFonts w:ascii="Times New Roman" w:hAnsi="Times New Roman" w:cs="Times New Roman"/>
                <w:color w:val="000000"/>
                <w:sz w:val="24"/>
                <w:szCs w:val="24"/>
              </w:rPr>
              <w:t>СУ "Христо Смирненски" гр. Гурково</w:t>
            </w:r>
          </w:p>
        </w:tc>
        <w:tc>
          <w:tcPr>
            <w:tcW w:w="753"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образование и наука</w:t>
            </w:r>
          </w:p>
        </w:tc>
        <w:tc>
          <w:tcPr>
            <w:tcW w:w="546"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1964</w:t>
            </w:r>
          </w:p>
        </w:tc>
        <w:tc>
          <w:tcPr>
            <w:tcW w:w="430"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4604</w:t>
            </w:r>
          </w:p>
        </w:tc>
        <w:tc>
          <w:tcPr>
            <w:tcW w:w="1934" w:type="pct"/>
            <w:tcBorders>
              <w:top w:val="single" w:sz="4" w:space="0" w:color="auto"/>
              <w:left w:val="nil"/>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bCs/>
                <w:color w:val="auto"/>
              </w:rPr>
            </w:pPr>
            <w:bookmarkStart w:id="86" w:name="_Toc32425621"/>
            <w:bookmarkStart w:id="87" w:name="_Toc32648554"/>
            <w:bookmarkStart w:id="88" w:name="_Toc32736435"/>
            <w:bookmarkStart w:id="89" w:name="_Toc32736639"/>
            <w:bookmarkStart w:id="90" w:name="_Toc32736692"/>
            <w:bookmarkStart w:id="91" w:name="_Toc32757968"/>
            <w:r w:rsidRPr="00931A44">
              <w:rPr>
                <w:rFonts w:ascii="Times New Roman" w:hAnsi="Times New Roman" w:cs="Times New Roman"/>
                <w:b w:val="0"/>
                <w:color w:val="auto"/>
              </w:rPr>
              <w:t>За сградата са изпълнени енергоспестяващи мерки по котелна инсталация - 2013г. Има валиден сертификат за енергийни характеристики.</w:t>
            </w:r>
            <w:bookmarkEnd w:id="86"/>
            <w:bookmarkEnd w:id="87"/>
            <w:bookmarkEnd w:id="88"/>
            <w:bookmarkEnd w:id="89"/>
            <w:bookmarkEnd w:id="90"/>
            <w:bookmarkEnd w:id="91"/>
          </w:p>
        </w:tc>
      </w:tr>
      <w:tr w:rsidR="00E91A36" w:rsidRPr="00E15CB6" w:rsidTr="00E91A36">
        <w:trPr>
          <w:trHeight w:val="645"/>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color w:val="auto"/>
              </w:rPr>
            </w:pPr>
            <w:bookmarkStart w:id="92" w:name="_Toc32425622"/>
            <w:bookmarkStart w:id="93" w:name="_Toc32648555"/>
            <w:bookmarkStart w:id="94" w:name="_Toc32736436"/>
            <w:bookmarkStart w:id="95" w:name="_Toc32736640"/>
            <w:bookmarkStart w:id="96" w:name="_Toc32736693"/>
            <w:bookmarkStart w:id="97" w:name="_Toc32757969"/>
            <w:r>
              <w:rPr>
                <w:rFonts w:ascii="Times New Roman" w:hAnsi="Times New Roman" w:cs="Times New Roman"/>
                <w:b w:val="0"/>
                <w:color w:val="auto"/>
              </w:rPr>
              <w:t>2</w:t>
            </w:r>
            <w:bookmarkEnd w:id="92"/>
            <w:bookmarkEnd w:id="93"/>
            <w:bookmarkEnd w:id="94"/>
            <w:bookmarkEnd w:id="95"/>
            <w:bookmarkEnd w:id="96"/>
            <w:bookmarkEnd w:id="97"/>
          </w:p>
        </w:tc>
        <w:tc>
          <w:tcPr>
            <w:tcW w:w="1128"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rPr>
                <w:rFonts w:ascii="Times New Roman" w:hAnsi="Times New Roman" w:cs="Times New Roman"/>
                <w:color w:val="000000"/>
                <w:sz w:val="24"/>
                <w:szCs w:val="24"/>
              </w:rPr>
            </w:pPr>
            <w:r w:rsidRPr="00931A44">
              <w:rPr>
                <w:rFonts w:ascii="Times New Roman" w:hAnsi="Times New Roman" w:cs="Times New Roman"/>
                <w:color w:val="000000"/>
                <w:sz w:val="24"/>
                <w:szCs w:val="24"/>
              </w:rPr>
              <w:t>Административна сграда гр. Гурково</w:t>
            </w:r>
          </w:p>
        </w:tc>
        <w:tc>
          <w:tcPr>
            <w:tcW w:w="753"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административна сграда</w:t>
            </w:r>
          </w:p>
        </w:tc>
        <w:tc>
          <w:tcPr>
            <w:tcW w:w="546"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1974</w:t>
            </w:r>
          </w:p>
        </w:tc>
        <w:tc>
          <w:tcPr>
            <w:tcW w:w="430"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1824</w:t>
            </w:r>
          </w:p>
        </w:tc>
        <w:tc>
          <w:tcPr>
            <w:tcW w:w="1934" w:type="pct"/>
            <w:tcBorders>
              <w:top w:val="single" w:sz="4" w:space="0" w:color="auto"/>
              <w:left w:val="nil"/>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color w:val="auto"/>
                <w:lang w:val="en-US"/>
              </w:rPr>
            </w:pPr>
            <w:bookmarkStart w:id="98" w:name="_Toc32425623"/>
            <w:bookmarkStart w:id="99" w:name="_Toc32648556"/>
            <w:bookmarkStart w:id="100" w:name="_Toc32736437"/>
            <w:bookmarkStart w:id="101" w:name="_Toc32736641"/>
            <w:bookmarkStart w:id="102" w:name="_Toc32736694"/>
            <w:bookmarkStart w:id="103" w:name="_Toc32757970"/>
            <w:r w:rsidRPr="00931A44">
              <w:rPr>
                <w:rFonts w:ascii="Times New Roman" w:hAnsi="Times New Roman" w:cs="Times New Roman"/>
                <w:b w:val="0"/>
                <w:color w:val="auto"/>
              </w:rPr>
              <w:t>На сградата е подменена дограмата през 2009 г. Срокът на валидност на сертификата е изтекъл и подлежи на повторно обследване за ЕЕ</w:t>
            </w:r>
            <w:bookmarkEnd w:id="98"/>
            <w:bookmarkEnd w:id="99"/>
            <w:bookmarkEnd w:id="100"/>
            <w:bookmarkEnd w:id="101"/>
            <w:bookmarkEnd w:id="102"/>
            <w:bookmarkEnd w:id="103"/>
          </w:p>
        </w:tc>
      </w:tr>
      <w:tr w:rsidR="00E91A36" w:rsidRPr="00E15CB6" w:rsidTr="00E91A36">
        <w:trPr>
          <w:trHeight w:val="645"/>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color w:val="auto"/>
              </w:rPr>
            </w:pPr>
            <w:bookmarkStart w:id="104" w:name="_Toc32425624"/>
            <w:bookmarkStart w:id="105" w:name="_Toc32648557"/>
            <w:bookmarkStart w:id="106" w:name="_Toc32736438"/>
            <w:bookmarkStart w:id="107" w:name="_Toc32736642"/>
            <w:bookmarkStart w:id="108" w:name="_Toc32736695"/>
            <w:bookmarkStart w:id="109" w:name="_Toc32757971"/>
            <w:r>
              <w:rPr>
                <w:rFonts w:ascii="Times New Roman" w:hAnsi="Times New Roman" w:cs="Times New Roman"/>
                <w:b w:val="0"/>
                <w:color w:val="auto"/>
              </w:rPr>
              <w:t>3</w:t>
            </w:r>
            <w:bookmarkEnd w:id="104"/>
            <w:bookmarkEnd w:id="105"/>
            <w:bookmarkEnd w:id="106"/>
            <w:bookmarkEnd w:id="107"/>
            <w:bookmarkEnd w:id="108"/>
            <w:bookmarkEnd w:id="109"/>
          </w:p>
        </w:tc>
        <w:tc>
          <w:tcPr>
            <w:tcW w:w="1128"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rPr>
                <w:rFonts w:ascii="Times New Roman" w:hAnsi="Times New Roman" w:cs="Times New Roman"/>
                <w:color w:val="000000"/>
                <w:sz w:val="24"/>
                <w:szCs w:val="24"/>
              </w:rPr>
            </w:pPr>
            <w:r w:rsidRPr="00931A44">
              <w:rPr>
                <w:rFonts w:ascii="Times New Roman" w:hAnsi="Times New Roman" w:cs="Times New Roman"/>
                <w:color w:val="000000"/>
                <w:sz w:val="24"/>
                <w:szCs w:val="24"/>
              </w:rPr>
              <w:t>Поликлиника гр. Гурково</w:t>
            </w:r>
          </w:p>
        </w:tc>
        <w:tc>
          <w:tcPr>
            <w:tcW w:w="753"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 xml:space="preserve">здравеопазване </w:t>
            </w:r>
          </w:p>
        </w:tc>
        <w:tc>
          <w:tcPr>
            <w:tcW w:w="546"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1987</w:t>
            </w:r>
          </w:p>
        </w:tc>
        <w:tc>
          <w:tcPr>
            <w:tcW w:w="430"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1899</w:t>
            </w:r>
          </w:p>
        </w:tc>
        <w:tc>
          <w:tcPr>
            <w:tcW w:w="1934" w:type="pct"/>
            <w:tcBorders>
              <w:top w:val="single" w:sz="4" w:space="0" w:color="auto"/>
              <w:left w:val="nil"/>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color w:val="auto"/>
                <w:lang w:val="en-US"/>
              </w:rPr>
            </w:pPr>
            <w:bookmarkStart w:id="110" w:name="_Toc32425625"/>
            <w:bookmarkStart w:id="111" w:name="_Toc32648558"/>
            <w:bookmarkStart w:id="112" w:name="_Toc32736439"/>
            <w:bookmarkStart w:id="113" w:name="_Toc32736643"/>
            <w:bookmarkStart w:id="114" w:name="_Toc32736696"/>
            <w:bookmarkStart w:id="115" w:name="_Toc32757972"/>
            <w:r w:rsidRPr="00931A44">
              <w:rPr>
                <w:rFonts w:ascii="Times New Roman" w:hAnsi="Times New Roman" w:cs="Times New Roman"/>
                <w:b w:val="0"/>
                <w:color w:val="auto"/>
              </w:rPr>
              <w:t>В сградата няма внедрени енергоспестяващи мерки. Срокът на валидност на сертификата е изтекъл и подлежи на повторно обследване за ЕЕ</w:t>
            </w:r>
            <w:bookmarkEnd w:id="110"/>
            <w:bookmarkEnd w:id="111"/>
            <w:bookmarkEnd w:id="112"/>
            <w:bookmarkEnd w:id="113"/>
            <w:bookmarkEnd w:id="114"/>
            <w:bookmarkEnd w:id="115"/>
          </w:p>
        </w:tc>
      </w:tr>
      <w:tr w:rsidR="00E91A36" w:rsidRPr="00E15CB6" w:rsidTr="00E91A36">
        <w:trPr>
          <w:trHeight w:val="590"/>
          <w:jc w:val="center"/>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color w:val="auto"/>
              </w:rPr>
            </w:pPr>
            <w:bookmarkStart w:id="116" w:name="_Toc32425626"/>
            <w:bookmarkStart w:id="117" w:name="_Toc32648559"/>
            <w:bookmarkStart w:id="118" w:name="_Toc32736440"/>
            <w:bookmarkStart w:id="119" w:name="_Toc32736644"/>
            <w:bookmarkStart w:id="120" w:name="_Toc32736697"/>
            <w:bookmarkStart w:id="121" w:name="_Toc32757973"/>
            <w:r>
              <w:rPr>
                <w:rFonts w:ascii="Times New Roman" w:hAnsi="Times New Roman" w:cs="Times New Roman"/>
                <w:b w:val="0"/>
                <w:color w:val="auto"/>
              </w:rPr>
              <w:t>4</w:t>
            </w:r>
            <w:bookmarkEnd w:id="116"/>
            <w:bookmarkEnd w:id="117"/>
            <w:bookmarkEnd w:id="118"/>
            <w:bookmarkEnd w:id="119"/>
            <w:bookmarkEnd w:id="120"/>
            <w:bookmarkEnd w:id="121"/>
          </w:p>
        </w:tc>
        <w:tc>
          <w:tcPr>
            <w:tcW w:w="1128"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rPr>
                <w:rFonts w:ascii="Times New Roman" w:hAnsi="Times New Roman" w:cs="Times New Roman"/>
                <w:color w:val="000000"/>
                <w:sz w:val="24"/>
                <w:szCs w:val="24"/>
              </w:rPr>
            </w:pPr>
            <w:r w:rsidRPr="00931A44">
              <w:rPr>
                <w:rFonts w:ascii="Times New Roman" w:hAnsi="Times New Roman" w:cs="Times New Roman"/>
                <w:color w:val="000000"/>
                <w:sz w:val="24"/>
                <w:szCs w:val="24"/>
              </w:rPr>
              <w:t>Детска градина с. Паничерево</w:t>
            </w:r>
          </w:p>
        </w:tc>
        <w:tc>
          <w:tcPr>
            <w:tcW w:w="753"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образование и наука</w:t>
            </w:r>
          </w:p>
        </w:tc>
        <w:tc>
          <w:tcPr>
            <w:tcW w:w="546"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1976</w:t>
            </w:r>
          </w:p>
        </w:tc>
        <w:tc>
          <w:tcPr>
            <w:tcW w:w="430" w:type="pct"/>
            <w:tcBorders>
              <w:top w:val="nil"/>
              <w:left w:val="nil"/>
              <w:bottom w:val="single" w:sz="4" w:space="0" w:color="auto"/>
              <w:right w:val="single" w:sz="4" w:space="0" w:color="auto"/>
            </w:tcBorders>
            <w:shd w:val="clear" w:color="auto" w:fill="auto"/>
            <w:vAlign w:val="center"/>
            <w:hideMark/>
          </w:tcPr>
          <w:p w:rsidR="00E91A36" w:rsidRPr="00931A44" w:rsidRDefault="00E91A36" w:rsidP="00E91A36">
            <w:pPr>
              <w:spacing w:after="0" w:line="240" w:lineRule="auto"/>
              <w:jc w:val="center"/>
              <w:rPr>
                <w:rFonts w:ascii="Times New Roman" w:hAnsi="Times New Roman" w:cs="Times New Roman"/>
                <w:color w:val="000000"/>
                <w:sz w:val="24"/>
                <w:szCs w:val="24"/>
              </w:rPr>
            </w:pPr>
            <w:r w:rsidRPr="00931A44">
              <w:rPr>
                <w:rFonts w:ascii="Times New Roman" w:hAnsi="Times New Roman" w:cs="Times New Roman"/>
                <w:color w:val="000000"/>
                <w:sz w:val="24"/>
                <w:szCs w:val="24"/>
              </w:rPr>
              <w:t>2366</w:t>
            </w:r>
          </w:p>
        </w:tc>
        <w:tc>
          <w:tcPr>
            <w:tcW w:w="1934" w:type="pct"/>
            <w:tcBorders>
              <w:top w:val="single" w:sz="4" w:space="0" w:color="auto"/>
              <w:left w:val="nil"/>
              <w:bottom w:val="single" w:sz="4" w:space="0" w:color="auto"/>
              <w:right w:val="single" w:sz="4" w:space="0" w:color="auto"/>
            </w:tcBorders>
            <w:shd w:val="clear" w:color="auto" w:fill="auto"/>
            <w:vAlign w:val="center"/>
            <w:hideMark/>
          </w:tcPr>
          <w:p w:rsidR="00E91A36" w:rsidRPr="00931A44" w:rsidRDefault="00E91A36" w:rsidP="00E91A36">
            <w:pPr>
              <w:pStyle w:val="H01"/>
              <w:spacing w:line="240" w:lineRule="auto"/>
              <w:jc w:val="center"/>
              <w:rPr>
                <w:rFonts w:ascii="Times New Roman" w:hAnsi="Times New Roman" w:cs="Times New Roman"/>
                <w:b w:val="0"/>
                <w:color w:val="auto"/>
                <w:lang w:val="en-US"/>
              </w:rPr>
            </w:pPr>
            <w:bookmarkStart w:id="122" w:name="_Toc32425627"/>
            <w:bookmarkStart w:id="123" w:name="_Toc32648560"/>
            <w:bookmarkStart w:id="124" w:name="_Toc32736441"/>
            <w:bookmarkStart w:id="125" w:name="_Toc32736645"/>
            <w:bookmarkStart w:id="126" w:name="_Toc32736698"/>
            <w:bookmarkStart w:id="127" w:name="_Toc32757974"/>
            <w:r w:rsidRPr="00931A44">
              <w:rPr>
                <w:rFonts w:ascii="Times New Roman" w:hAnsi="Times New Roman" w:cs="Times New Roman"/>
                <w:b w:val="0"/>
                <w:color w:val="auto"/>
              </w:rPr>
              <w:t>Срокът на валидност на сертификата е изтекъл. В сградата няма внедрени енергоспестяващи мерки и подлежи на повторно обследване за ЕЕ.</w:t>
            </w:r>
            <w:bookmarkEnd w:id="122"/>
            <w:bookmarkEnd w:id="123"/>
            <w:bookmarkEnd w:id="124"/>
            <w:bookmarkEnd w:id="125"/>
            <w:bookmarkEnd w:id="126"/>
            <w:bookmarkEnd w:id="127"/>
          </w:p>
        </w:tc>
      </w:tr>
      <w:tr w:rsidR="00E91A36" w:rsidRPr="00E15CB6" w:rsidTr="00E91A36">
        <w:trPr>
          <w:trHeight w:val="183"/>
          <w:jc w:val="center"/>
        </w:trPr>
        <w:tc>
          <w:tcPr>
            <w:tcW w:w="210" w:type="pct"/>
            <w:tcBorders>
              <w:top w:val="nil"/>
              <w:left w:val="single" w:sz="4" w:space="0" w:color="auto"/>
              <w:bottom w:val="single" w:sz="4" w:space="0" w:color="auto"/>
              <w:right w:val="nil"/>
            </w:tcBorders>
            <w:shd w:val="clear" w:color="auto" w:fill="auto"/>
            <w:vAlign w:val="center"/>
            <w:hideMark/>
          </w:tcPr>
          <w:p w:rsidR="00E91A36" w:rsidRPr="00E15CB6" w:rsidRDefault="00E91A36" w:rsidP="00E91A36">
            <w:pPr>
              <w:pStyle w:val="H01"/>
              <w:jc w:val="center"/>
              <w:rPr>
                <w:rFonts w:ascii="Times New Roman" w:hAnsi="Times New Roman" w:cs="Times New Roman"/>
                <w:b w:val="0"/>
                <w:lang w:val="en-US"/>
              </w:rPr>
            </w:pPr>
          </w:p>
        </w:tc>
        <w:tc>
          <w:tcPr>
            <w:tcW w:w="1128" w:type="pct"/>
            <w:tcBorders>
              <w:top w:val="nil"/>
              <w:left w:val="nil"/>
              <w:bottom w:val="single" w:sz="4" w:space="0" w:color="auto"/>
              <w:right w:val="nil"/>
            </w:tcBorders>
            <w:shd w:val="clear" w:color="auto" w:fill="auto"/>
            <w:vAlign w:val="center"/>
            <w:hideMark/>
          </w:tcPr>
          <w:p w:rsidR="00E91A36" w:rsidRPr="00197F39" w:rsidRDefault="00E91A36" w:rsidP="00E91A36">
            <w:pPr>
              <w:pStyle w:val="H01"/>
              <w:jc w:val="center"/>
              <w:rPr>
                <w:rFonts w:ascii="Times New Roman" w:hAnsi="Times New Roman" w:cs="Times New Roman"/>
                <w:b w:val="0"/>
                <w:color w:val="auto"/>
                <w:lang w:val="en-US"/>
              </w:rPr>
            </w:pPr>
          </w:p>
        </w:tc>
        <w:tc>
          <w:tcPr>
            <w:tcW w:w="753" w:type="pct"/>
            <w:tcBorders>
              <w:top w:val="nil"/>
              <w:left w:val="nil"/>
              <w:bottom w:val="single" w:sz="4" w:space="0" w:color="auto"/>
              <w:right w:val="nil"/>
            </w:tcBorders>
            <w:shd w:val="clear" w:color="auto" w:fill="auto"/>
            <w:vAlign w:val="center"/>
            <w:hideMark/>
          </w:tcPr>
          <w:p w:rsidR="00E91A36" w:rsidRPr="00197F39" w:rsidRDefault="00E91A36" w:rsidP="00E91A36">
            <w:pPr>
              <w:pStyle w:val="H01"/>
              <w:jc w:val="center"/>
              <w:rPr>
                <w:rFonts w:ascii="Times New Roman" w:hAnsi="Times New Roman" w:cs="Times New Roman"/>
                <w:b w:val="0"/>
                <w:color w:val="auto"/>
                <w:lang w:val="en-US"/>
              </w:rPr>
            </w:pPr>
          </w:p>
        </w:tc>
        <w:tc>
          <w:tcPr>
            <w:tcW w:w="546" w:type="pct"/>
            <w:tcBorders>
              <w:top w:val="nil"/>
              <w:left w:val="nil"/>
              <w:bottom w:val="single" w:sz="4" w:space="0" w:color="auto"/>
              <w:right w:val="single" w:sz="4" w:space="0" w:color="auto"/>
            </w:tcBorders>
            <w:shd w:val="clear" w:color="auto" w:fill="auto"/>
            <w:vAlign w:val="center"/>
            <w:hideMark/>
          </w:tcPr>
          <w:p w:rsidR="00E91A36" w:rsidRPr="00197F39" w:rsidRDefault="00E91A36" w:rsidP="00E91A36">
            <w:pPr>
              <w:pStyle w:val="H01"/>
              <w:jc w:val="center"/>
              <w:rPr>
                <w:rFonts w:ascii="Times New Roman" w:hAnsi="Times New Roman" w:cs="Times New Roman"/>
                <w:color w:val="auto"/>
              </w:rPr>
            </w:pPr>
            <w:bookmarkStart w:id="128" w:name="_Toc30930808"/>
            <w:bookmarkStart w:id="129" w:name="_Toc30931161"/>
            <w:bookmarkStart w:id="130" w:name="_Toc30931520"/>
            <w:bookmarkStart w:id="131" w:name="_Toc31225381"/>
            <w:bookmarkStart w:id="132" w:name="_Toc31225742"/>
            <w:bookmarkStart w:id="133" w:name="_Toc32425628"/>
            <w:bookmarkStart w:id="134" w:name="_Toc32648561"/>
            <w:bookmarkStart w:id="135" w:name="_Toc32736442"/>
            <w:bookmarkStart w:id="136" w:name="_Toc32736646"/>
            <w:bookmarkStart w:id="137" w:name="_Toc32736699"/>
            <w:bookmarkStart w:id="138" w:name="_Toc32757975"/>
            <w:r w:rsidRPr="00197F39">
              <w:rPr>
                <w:rFonts w:ascii="Times New Roman" w:hAnsi="Times New Roman" w:cs="Times New Roman"/>
                <w:color w:val="auto"/>
              </w:rPr>
              <w:t>Общо</w:t>
            </w:r>
            <w:bookmarkEnd w:id="128"/>
            <w:bookmarkEnd w:id="129"/>
            <w:bookmarkEnd w:id="130"/>
            <w:bookmarkEnd w:id="131"/>
            <w:bookmarkEnd w:id="132"/>
            <w:bookmarkEnd w:id="133"/>
            <w:bookmarkEnd w:id="134"/>
            <w:bookmarkEnd w:id="135"/>
            <w:bookmarkEnd w:id="136"/>
            <w:bookmarkEnd w:id="137"/>
            <w:bookmarkEnd w:id="138"/>
          </w:p>
        </w:tc>
        <w:tc>
          <w:tcPr>
            <w:tcW w:w="430" w:type="pct"/>
            <w:tcBorders>
              <w:top w:val="nil"/>
              <w:left w:val="single" w:sz="4" w:space="0" w:color="auto"/>
              <w:bottom w:val="single" w:sz="4" w:space="0" w:color="auto"/>
              <w:right w:val="single" w:sz="4" w:space="0" w:color="auto"/>
            </w:tcBorders>
            <w:shd w:val="clear" w:color="auto" w:fill="auto"/>
            <w:vAlign w:val="center"/>
            <w:hideMark/>
          </w:tcPr>
          <w:p w:rsidR="00E91A36" w:rsidRPr="00197F39" w:rsidRDefault="00E91A36" w:rsidP="00E91A36">
            <w:pPr>
              <w:pStyle w:val="H01"/>
              <w:jc w:val="center"/>
              <w:rPr>
                <w:rFonts w:ascii="Times New Roman" w:hAnsi="Times New Roman" w:cs="Times New Roman"/>
                <w:color w:val="auto"/>
                <w:lang w:val="en-US"/>
              </w:rPr>
            </w:pPr>
            <w:bookmarkStart w:id="139" w:name="_Toc30930809"/>
            <w:bookmarkStart w:id="140" w:name="_Toc30931162"/>
            <w:bookmarkStart w:id="141" w:name="_Toc30931521"/>
            <w:bookmarkStart w:id="142" w:name="_Toc31225382"/>
            <w:bookmarkStart w:id="143" w:name="_Toc31225743"/>
            <w:bookmarkStart w:id="144" w:name="_Toc32425629"/>
            <w:bookmarkStart w:id="145" w:name="_Toc32648562"/>
            <w:bookmarkStart w:id="146" w:name="_Toc32736443"/>
            <w:bookmarkStart w:id="147" w:name="_Toc32736647"/>
            <w:bookmarkStart w:id="148" w:name="_Toc32736700"/>
            <w:bookmarkStart w:id="149" w:name="_Toc32757976"/>
            <w:r w:rsidRPr="00197F39">
              <w:rPr>
                <w:rFonts w:ascii="Times New Roman" w:hAnsi="Times New Roman" w:cs="Times New Roman"/>
                <w:color w:val="auto"/>
                <w:lang w:val="en-US"/>
              </w:rPr>
              <w:t>21 896</w:t>
            </w:r>
            <w:bookmarkEnd w:id="139"/>
            <w:bookmarkEnd w:id="140"/>
            <w:bookmarkEnd w:id="141"/>
            <w:bookmarkEnd w:id="142"/>
            <w:bookmarkEnd w:id="143"/>
            <w:bookmarkEnd w:id="144"/>
            <w:bookmarkEnd w:id="145"/>
            <w:bookmarkEnd w:id="146"/>
            <w:bookmarkEnd w:id="147"/>
            <w:bookmarkEnd w:id="148"/>
            <w:bookmarkEnd w:id="149"/>
          </w:p>
        </w:tc>
        <w:tc>
          <w:tcPr>
            <w:tcW w:w="1934" w:type="pct"/>
            <w:tcBorders>
              <w:top w:val="nil"/>
              <w:left w:val="single" w:sz="4" w:space="0" w:color="auto"/>
              <w:bottom w:val="nil"/>
              <w:right w:val="nil"/>
            </w:tcBorders>
            <w:shd w:val="clear" w:color="auto" w:fill="auto"/>
            <w:noWrap/>
            <w:vAlign w:val="center"/>
            <w:hideMark/>
          </w:tcPr>
          <w:p w:rsidR="00E91A36" w:rsidRPr="00E15CB6" w:rsidRDefault="00E91A36" w:rsidP="00E91A36">
            <w:pPr>
              <w:pStyle w:val="H01"/>
              <w:jc w:val="center"/>
              <w:rPr>
                <w:rFonts w:ascii="Times New Roman" w:hAnsi="Times New Roman" w:cs="Times New Roman"/>
                <w:b w:val="0"/>
                <w:lang w:val="en-US"/>
              </w:rPr>
            </w:pPr>
          </w:p>
        </w:tc>
      </w:tr>
    </w:tbl>
    <w:p w:rsidR="00E91A36" w:rsidRDefault="00E91A36" w:rsidP="00E91A36">
      <w:pPr>
        <w:rPr>
          <w:rFonts w:ascii="Times New Roman" w:eastAsia="Times New Roman" w:hAnsi="Times New Roman" w:cs="Times New Roman"/>
          <w:sz w:val="24"/>
          <w:szCs w:val="24"/>
          <w:lang w:eastAsia="bg-BG"/>
        </w:rPr>
      </w:pPr>
    </w:p>
    <w:p w:rsidR="00E91A36" w:rsidRDefault="00E91A36" w:rsidP="00614286">
      <w:pPr>
        <w:pStyle w:val="a7"/>
        <w:numPr>
          <w:ilvl w:val="0"/>
          <w:numId w:val="10"/>
        </w:numPr>
        <w:rPr>
          <w:b/>
        </w:rPr>
      </w:pPr>
      <w:r w:rsidRPr="00F367E0">
        <w:rPr>
          <w:b/>
        </w:rPr>
        <w:t xml:space="preserve">Група - сгради без извършено обследване за ЕЕ и изпълнени енергоспестяващи мерки, подлежащи на задължително </w:t>
      </w:r>
    </w:p>
    <w:p w:rsidR="00E91A36" w:rsidRPr="00F367E0" w:rsidRDefault="00E91A36" w:rsidP="00E91A36">
      <w:pPr>
        <w:pStyle w:val="a7"/>
        <w:ind w:left="-142"/>
        <w:rPr>
          <w:b/>
        </w:rPr>
      </w:pPr>
      <w:r w:rsidRPr="00F367E0">
        <w:rPr>
          <w:b/>
        </w:rPr>
        <w:t>обследване за ЕЕ съгласно ЗЕЕ.</w:t>
      </w:r>
    </w:p>
    <w:p w:rsidR="00E91A36" w:rsidRPr="00F367E0" w:rsidRDefault="00E91A36" w:rsidP="00E91A36">
      <w:pPr>
        <w:pStyle w:val="a7"/>
        <w:ind w:left="13116"/>
        <w:rPr>
          <w:b/>
        </w:rPr>
      </w:pPr>
      <w:r>
        <w:rPr>
          <w:b/>
        </w:rPr>
        <w:t xml:space="preserve">   </w:t>
      </w:r>
      <w:r w:rsidRPr="00627ECF">
        <w:rPr>
          <w:b/>
        </w:rPr>
        <w:t xml:space="preserve">Таблица </w:t>
      </w:r>
      <w:r w:rsidR="003956A8">
        <w:rPr>
          <w:b/>
        </w:rPr>
        <w:t>4</w:t>
      </w:r>
      <w:r w:rsidRPr="00627ECF">
        <w:rPr>
          <w:b/>
        </w:rPr>
        <w:t>.</w:t>
      </w:r>
      <w:r w:rsidR="003956A8">
        <w:rPr>
          <w:b/>
        </w:rPr>
        <w:t>9</w:t>
      </w:r>
    </w:p>
    <w:tbl>
      <w:tblPr>
        <w:tblW w:w="5111" w:type="pct"/>
        <w:jc w:val="center"/>
        <w:tblInd w:w="988" w:type="dxa"/>
        <w:tblLook w:val="04A0"/>
      </w:tblPr>
      <w:tblGrid>
        <w:gridCol w:w="555"/>
        <w:gridCol w:w="2979"/>
        <w:gridCol w:w="2755"/>
        <w:gridCol w:w="2369"/>
        <w:gridCol w:w="1230"/>
        <w:gridCol w:w="5297"/>
      </w:tblGrid>
      <w:tr w:rsidR="00E91A36" w:rsidRPr="004A1A88" w:rsidTr="00E91A36">
        <w:trPr>
          <w:trHeight w:val="835"/>
          <w:jc w:val="center"/>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rPr>
            </w:pPr>
            <w:bookmarkStart w:id="150" w:name="_Toc30930810"/>
            <w:bookmarkStart w:id="151" w:name="_Toc30931163"/>
            <w:bookmarkStart w:id="152" w:name="_Toc30931522"/>
            <w:bookmarkStart w:id="153" w:name="_Toc31225383"/>
            <w:bookmarkStart w:id="154" w:name="_Toc31225744"/>
            <w:bookmarkStart w:id="155" w:name="_Toc32425630"/>
            <w:bookmarkStart w:id="156" w:name="_Toc32648563"/>
            <w:bookmarkStart w:id="157" w:name="_Toc32736444"/>
            <w:bookmarkStart w:id="158" w:name="_Toc32736648"/>
            <w:bookmarkStart w:id="159" w:name="_Toc32736701"/>
            <w:bookmarkStart w:id="160" w:name="_Toc32757977"/>
            <w:r w:rsidRPr="004F373B">
              <w:rPr>
                <w:rFonts w:ascii="Times New Roman" w:hAnsi="Times New Roman" w:cs="Times New Roman"/>
                <w:color w:val="auto"/>
              </w:rPr>
              <w:t>№</w:t>
            </w:r>
            <w:bookmarkEnd w:id="150"/>
            <w:bookmarkEnd w:id="151"/>
            <w:bookmarkEnd w:id="152"/>
            <w:bookmarkEnd w:id="153"/>
            <w:bookmarkEnd w:id="154"/>
            <w:bookmarkEnd w:id="155"/>
            <w:bookmarkEnd w:id="156"/>
            <w:bookmarkEnd w:id="157"/>
            <w:bookmarkEnd w:id="158"/>
            <w:bookmarkEnd w:id="159"/>
            <w:bookmarkEnd w:id="160"/>
          </w:p>
        </w:tc>
        <w:tc>
          <w:tcPr>
            <w:tcW w:w="981"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rPr>
            </w:pPr>
            <w:bookmarkStart w:id="161" w:name="_Toc30930811"/>
            <w:bookmarkStart w:id="162" w:name="_Toc30931164"/>
            <w:bookmarkStart w:id="163" w:name="_Toc30931523"/>
            <w:bookmarkStart w:id="164" w:name="_Toc31225384"/>
            <w:bookmarkStart w:id="165" w:name="_Toc31225745"/>
            <w:bookmarkStart w:id="166" w:name="_Toc32425631"/>
            <w:bookmarkStart w:id="167" w:name="_Toc32648564"/>
            <w:bookmarkStart w:id="168" w:name="_Toc32736445"/>
            <w:bookmarkStart w:id="169" w:name="_Toc32736649"/>
            <w:bookmarkStart w:id="170" w:name="_Toc32736702"/>
            <w:bookmarkStart w:id="171" w:name="_Toc32757978"/>
            <w:r w:rsidRPr="004F373B">
              <w:rPr>
                <w:rFonts w:ascii="Times New Roman" w:hAnsi="Times New Roman" w:cs="Times New Roman"/>
                <w:color w:val="auto"/>
              </w:rPr>
              <w:t>Наименование и адрес на сградата</w:t>
            </w:r>
            <w:bookmarkEnd w:id="161"/>
            <w:bookmarkEnd w:id="162"/>
            <w:bookmarkEnd w:id="163"/>
            <w:bookmarkEnd w:id="164"/>
            <w:bookmarkEnd w:id="165"/>
            <w:bookmarkEnd w:id="166"/>
            <w:bookmarkEnd w:id="167"/>
            <w:bookmarkEnd w:id="168"/>
            <w:bookmarkEnd w:id="169"/>
            <w:bookmarkEnd w:id="170"/>
            <w:bookmarkEnd w:id="171"/>
          </w:p>
        </w:tc>
        <w:tc>
          <w:tcPr>
            <w:tcW w:w="907"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rPr>
            </w:pPr>
            <w:bookmarkStart w:id="172" w:name="_Toc30930812"/>
            <w:bookmarkStart w:id="173" w:name="_Toc30931165"/>
            <w:bookmarkStart w:id="174" w:name="_Toc30931524"/>
            <w:bookmarkStart w:id="175" w:name="_Toc31225385"/>
            <w:bookmarkStart w:id="176" w:name="_Toc31225746"/>
            <w:bookmarkStart w:id="177" w:name="_Toc32425632"/>
            <w:bookmarkStart w:id="178" w:name="_Toc32648565"/>
            <w:bookmarkStart w:id="179" w:name="_Toc32736446"/>
            <w:bookmarkStart w:id="180" w:name="_Toc32736650"/>
            <w:bookmarkStart w:id="181" w:name="_Toc32736703"/>
            <w:bookmarkStart w:id="182" w:name="_Toc32757979"/>
            <w:r w:rsidRPr="004F373B">
              <w:rPr>
                <w:rFonts w:ascii="Times New Roman" w:hAnsi="Times New Roman" w:cs="Times New Roman"/>
                <w:color w:val="auto"/>
              </w:rPr>
              <w:t>Предназначение</w:t>
            </w:r>
            <w:bookmarkEnd w:id="172"/>
            <w:bookmarkEnd w:id="173"/>
            <w:bookmarkEnd w:id="174"/>
            <w:bookmarkEnd w:id="175"/>
            <w:bookmarkEnd w:id="176"/>
            <w:bookmarkEnd w:id="177"/>
            <w:bookmarkEnd w:id="178"/>
            <w:bookmarkEnd w:id="179"/>
            <w:bookmarkEnd w:id="180"/>
            <w:bookmarkEnd w:id="181"/>
            <w:bookmarkEnd w:id="182"/>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rPr>
            </w:pPr>
            <w:bookmarkStart w:id="183" w:name="_Toc30930813"/>
            <w:bookmarkStart w:id="184" w:name="_Toc30931166"/>
            <w:bookmarkStart w:id="185" w:name="_Toc30931525"/>
            <w:bookmarkStart w:id="186" w:name="_Toc31225386"/>
            <w:bookmarkStart w:id="187" w:name="_Toc31225747"/>
            <w:bookmarkStart w:id="188" w:name="_Toc32425633"/>
            <w:bookmarkStart w:id="189" w:name="_Toc32648566"/>
            <w:bookmarkStart w:id="190" w:name="_Toc32736447"/>
            <w:bookmarkStart w:id="191" w:name="_Toc32736651"/>
            <w:bookmarkStart w:id="192" w:name="_Toc32736704"/>
            <w:bookmarkStart w:id="193" w:name="_Toc32757980"/>
            <w:r w:rsidRPr="004F373B">
              <w:rPr>
                <w:rFonts w:ascii="Times New Roman" w:hAnsi="Times New Roman" w:cs="Times New Roman"/>
                <w:color w:val="auto"/>
              </w:rPr>
              <w:t>Година на въвежда не в експлоатация</w:t>
            </w:r>
            <w:bookmarkEnd w:id="183"/>
            <w:bookmarkEnd w:id="184"/>
            <w:bookmarkEnd w:id="185"/>
            <w:bookmarkEnd w:id="186"/>
            <w:bookmarkEnd w:id="187"/>
            <w:bookmarkEnd w:id="188"/>
            <w:bookmarkEnd w:id="189"/>
            <w:bookmarkEnd w:id="190"/>
            <w:bookmarkEnd w:id="191"/>
            <w:bookmarkEnd w:id="192"/>
            <w:bookmarkEnd w:id="193"/>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E91A36" w:rsidRPr="004F373B" w:rsidRDefault="00E91A36" w:rsidP="00E91A36">
            <w:pPr>
              <w:pStyle w:val="H01"/>
              <w:spacing w:line="240" w:lineRule="auto"/>
              <w:jc w:val="center"/>
              <w:rPr>
                <w:rFonts w:ascii="Times New Roman" w:hAnsi="Times New Roman" w:cs="Times New Roman"/>
                <w:color w:val="auto"/>
              </w:rPr>
            </w:pPr>
            <w:bookmarkStart w:id="194" w:name="_Toc30930814"/>
            <w:bookmarkStart w:id="195" w:name="_Toc30931167"/>
            <w:bookmarkStart w:id="196" w:name="_Toc30931526"/>
            <w:bookmarkStart w:id="197" w:name="_Toc31225387"/>
            <w:bookmarkStart w:id="198" w:name="_Toc31225748"/>
            <w:bookmarkStart w:id="199" w:name="_Toc32425634"/>
            <w:bookmarkStart w:id="200" w:name="_Toc32648567"/>
            <w:bookmarkStart w:id="201" w:name="_Toc32736448"/>
            <w:bookmarkStart w:id="202" w:name="_Toc32736652"/>
            <w:bookmarkStart w:id="203" w:name="_Toc32736705"/>
            <w:bookmarkStart w:id="204" w:name="_Toc32757981"/>
            <w:r w:rsidRPr="004F373B">
              <w:rPr>
                <w:rFonts w:ascii="Times New Roman" w:hAnsi="Times New Roman" w:cs="Times New Roman"/>
                <w:color w:val="auto"/>
              </w:rPr>
              <w:t>РЗП, м</w:t>
            </w:r>
            <w:r w:rsidRPr="004F373B">
              <w:rPr>
                <w:rFonts w:ascii="Times New Roman" w:hAnsi="Times New Roman" w:cs="Times New Roman"/>
                <w:color w:val="auto"/>
                <w:vertAlign w:val="superscript"/>
              </w:rPr>
              <w:t>2</w:t>
            </w:r>
            <w:bookmarkEnd w:id="194"/>
            <w:bookmarkEnd w:id="195"/>
            <w:bookmarkEnd w:id="196"/>
            <w:bookmarkEnd w:id="197"/>
            <w:bookmarkEnd w:id="198"/>
            <w:bookmarkEnd w:id="199"/>
            <w:bookmarkEnd w:id="200"/>
            <w:bookmarkEnd w:id="201"/>
            <w:bookmarkEnd w:id="202"/>
            <w:bookmarkEnd w:id="203"/>
            <w:bookmarkEnd w:id="204"/>
          </w:p>
        </w:tc>
        <w:tc>
          <w:tcPr>
            <w:tcW w:w="1744" w:type="pct"/>
            <w:tcBorders>
              <w:top w:val="single" w:sz="4" w:space="0" w:color="auto"/>
              <w:left w:val="nil"/>
              <w:bottom w:val="single" w:sz="4" w:space="0" w:color="auto"/>
              <w:right w:val="single" w:sz="4" w:space="0" w:color="auto"/>
            </w:tcBorders>
            <w:vAlign w:val="center"/>
          </w:tcPr>
          <w:p w:rsidR="00E91A36" w:rsidRPr="004F373B" w:rsidRDefault="00E91A36" w:rsidP="00E91A36">
            <w:pPr>
              <w:pStyle w:val="H01"/>
              <w:spacing w:line="240" w:lineRule="auto"/>
              <w:jc w:val="center"/>
              <w:rPr>
                <w:rFonts w:ascii="Times New Roman" w:hAnsi="Times New Roman" w:cs="Times New Roman"/>
                <w:color w:val="auto"/>
              </w:rPr>
            </w:pPr>
            <w:bookmarkStart w:id="205" w:name="_Toc32425635"/>
            <w:bookmarkStart w:id="206" w:name="_Toc32648568"/>
            <w:bookmarkStart w:id="207" w:name="_Toc32736449"/>
            <w:bookmarkStart w:id="208" w:name="_Toc32736653"/>
            <w:bookmarkStart w:id="209" w:name="_Toc32736706"/>
            <w:bookmarkStart w:id="210" w:name="_Toc32757982"/>
            <w:r w:rsidRPr="004F373B">
              <w:rPr>
                <w:rFonts w:ascii="Times New Roman" w:hAnsi="Times New Roman" w:cs="Times New Roman"/>
                <w:color w:val="auto"/>
              </w:rPr>
              <w:t>Статус</w:t>
            </w:r>
            <w:bookmarkEnd w:id="205"/>
            <w:bookmarkEnd w:id="206"/>
            <w:bookmarkEnd w:id="207"/>
            <w:bookmarkEnd w:id="208"/>
            <w:bookmarkEnd w:id="209"/>
            <w:bookmarkEnd w:id="210"/>
          </w:p>
        </w:tc>
      </w:tr>
      <w:tr w:rsidR="00E91A36" w:rsidRPr="002D22A1" w:rsidTr="00E91A36">
        <w:trPr>
          <w:trHeight w:val="400"/>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1</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Читалище "Войвода Генчо Къргов" гр. Гурково</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култура и изкуство</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1984</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1784</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295"/>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sidRPr="00E346D9">
              <w:rPr>
                <w:rFonts w:ascii="Times New Roman" w:hAnsi="Times New Roman" w:cs="Times New Roman"/>
                <w:color w:val="000000"/>
                <w:sz w:val="24"/>
              </w:rPr>
              <w:t>2</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Автогара гр. Гурково</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административна сграда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1974</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1180</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301"/>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3</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Читалище "Изгрев" с. Паничерево</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култура и изкуство</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1965</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1306</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298"/>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4</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ОУ "Св.Св. Кирил и Методий" с. Паничерево</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образование и наука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1950</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1278</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384"/>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5</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Училище с. Конаре</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образование и наука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1938</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1070</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368"/>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6</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Кметство с. Паничерево</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административна сграда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1980</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840</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264"/>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7</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Кметство с. Конаре</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административна сграда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1964</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620</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286"/>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8</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Читалище "Неделчо Попов" с. Конаре</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култура и изкуство</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1968</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323</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294"/>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9</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Кметство с. Пчелиново</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административна сграда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 xml:space="preserve"> </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 </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2D22A1" w:rsidTr="00E91A36">
        <w:trPr>
          <w:trHeight w:val="321"/>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10</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БКС</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административна сграда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1988</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325</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е полуразрушена, не се използва</w:t>
            </w:r>
          </w:p>
        </w:tc>
      </w:tr>
      <w:tr w:rsidR="00E91A36" w:rsidRPr="002D22A1" w:rsidTr="00E91A36">
        <w:trPr>
          <w:trHeight w:val="306"/>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11</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Училище с. Димовци</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образование и наука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 </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 </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е полуразрушена, не се използва</w:t>
            </w:r>
          </w:p>
        </w:tc>
      </w:tr>
      <w:tr w:rsidR="00E91A36" w:rsidRPr="002D22A1" w:rsidTr="00E91A36">
        <w:trPr>
          <w:trHeight w:val="311"/>
          <w:jc w:val="center"/>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E91A36" w:rsidRPr="00E346D9" w:rsidRDefault="00E91A36" w:rsidP="00E91A36">
            <w:pPr>
              <w:spacing w:after="0" w:line="240" w:lineRule="auto"/>
              <w:rPr>
                <w:rFonts w:ascii="Times New Roman" w:hAnsi="Times New Roman" w:cs="Times New Roman"/>
                <w:color w:val="000000"/>
                <w:sz w:val="24"/>
              </w:rPr>
            </w:pPr>
            <w:r>
              <w:rPr>
                <w:rFonts w:ascii="Times New Roman" w:hAnsi="Times New Roman" w:cs="Times New Roman"/>
                <w:color w:val="000000"/>
                <w:sz w:val="24"/>
              </w:rPr>
              <w:t>12</w:t>
            </w:r>
          </w:p>
        </w:tc>
        <w:tc>
          <w:tcPr>
            <w:tcW w:w="981"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rPr>
                <w:rFonts w:ascii="Times New Roman" w:hAnsi="Times New Roman" w:cs="Times New Roman"/>
                <w:color w:val="000000"/>
                <w:sz w:val="24"/>
                <w:szCs w:val="24"/>
              </w:rPr>
            </w:pPr>
            <w:r w:rsidRPr="00632185">
              <w:rPr>
                <w:rFonts w:ascii="Times New Roman" w:hAnsi="Times New Roman" w:cs="Times New Roman"/>
                <w:color w:val="000000"/>
                <w:sz w:val="24"/>
                <w:szCs w:val="24"/>
              </w:rPr>
              <w:t>Училище с. Дворище</w:t>
            </w:r>
          </w:p>
        </w:tc>
        <w:tc>
          <w:tcPr>
            <w:tcW w:w="907"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образование и наука</w:t>
            </w:r>
          </w:p>
        </w:tc>
        <w:tc>
          <w:tcPr>
            <w:tcW w:w="780"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 </w:t>
            </w:r>
          </w:p>
        </w:tc>
        <w:tc>
          <w:tcPr>
            <w:tcW w:w="405" w:type="pct"/>
            <w:tcBorders>
              <w:top w:val="nil"/>
              <w:left w:val="nil"/>
              <w:bottom w:val="single" w:sz="4" w:space="0" w:color="auto"/>
              <w:right w:val="single" w:sz="4" w:space="0" w:color="auto"/>
            </w:tcBorders>
            <w:shd w:val="clear" w:color="auto" w:fill="auto"/>
            <w:vAlign w:val="center"/>
            <w:hideMark/>
          </w:tcPr>
          <w:p w:rsidR="00E91A36" w:rsidRPr="00632185" w:rsidRDefault="00E91A36" w:rsidP="00E91A36">
            <w:pPr>
              <w:spacing w:after="0"/>
              <w:jc w:val="center"/>
              <w:rPr>
                <w:rFonts w:ascii="Times New Roman" w:hAnsi="Times New Roman" w:cs="Times New Roman"/>
                <w:color w:val="000000"/>
                <w:sz w:val="24"/>
                <w:szCs w:val="24"/>
              </w:rPr>
            </w:pPr>
            <w:r w:rsidRPr="00632185">
              <w:rPr>
                <w:rFonts w:ascii="Times New Roman" w:hAnsi="Times New Roman" w:cs="Times New Roman"/>
                <w:color w:val="000000"/>
                <w:sz w:val="24"/>
                <w:szCs w:val="24"/>
              </w:rPr>
              <w:t> </w:t>
            </w:r>
          </w:p>
        </w:tc>
        <w:tc>
          <w:tcPr>
            <w:tcW w:w="1744" w:type="pct"/>
            <w:tcBorders>
              <w:top w:val="nil"/>
              <w:left w:val="nil"/>
              <w:bottom w:val="single" w:sz="4" w:space="0" w:color="auto"/>
              <w:right w:val="single" w:sz="4" w:space="0" w:color="auto"/>
            </w:tcBorders>
            <w:vAlign w:val="center"/>
          </w:tcPr>
          <w:p w:rsidR="00E91A36" w:rsidRPr="002D22A1" w:rsidRDefault="00E91A36" w:rsidP="00E91A36">
            <w:pPr>
              <w:spacing w:after="0"/>
              <w:jc w:val="center"/>
              <w:rPr>
                <w:rFonts w:ascii="Times New Roman" w:hAnsi="Times New Roman" w:cs="Times New Roman"/>
              </w:rPr>
            </w:pPr>
            <w:r w:rsidRPr="002D22A1">
              <w:rPr>
                <w:rFonts w:ascii="Times New Roman" w:hAnsi="Times New Roman" w:cs="Times New Roman"/>
              </w:rPr>
              <w:t>Сградата няма извършено обследване за ЕЕ и подлежи на обследване съгласно чл. 38 от ЗЕЕ</w:t>
            </w:r>
          </w:p>
        </w:tc>
      </w:tr>
      <w:tr w:rsidR="00E91A36" w:rsidRPr="004A1A88" w:rsidTr="00E91A36">
        <w:trPr>
          <w:trHeight w:val="309"/>
          <w:jc w:val="center"/>
        </w:trPr>
        <w:tc>
          <w:tcPr>
            <w:tcW w:w="285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A36" w:rsidRPr="00F367E0" w:rsidRDefault="00E91A36" w:rsidP="00E91A36">
            <w:pPr>
              <w:pStyle w:val="H01"/>
              <w:spacing w:line="240" w:lineRule="auto"/>
              <w:jc w:val="right"/>
              <w:rPr>
                <w:rFonts w:ascii="Times New Roman" w:hAnsi="Times New Roman" w:cs="Times New Roman"/>
                <w:bCs/>
                <w:color w:val="auto"/>
              </w:rPr>
            </w:pPr>
            <w:bookmarkStart w:id="211" w:name="_Toc30930815"/>
            <w:bookmarkStart w:id="212" w:name="_Toc30931168"/>
            <w:bookmarkStart w:id="213" w:name="_Toc30931527"/>
            <w:bookmarkStart w:id="214" w:name="_Toc31225388"/>
            <w:bookmarkStart w:id="215" w:name="_Toc31225749"/>
            <w:bookmarkStart w:id="216" w:name="_Toc32425636"/>
            <w:bookmarkStart w:id="217" w:name="_Toc32648569"/>
            <w:bookmarkStart w:id="218" w:name="_Toc32736450"/>
            <w:bookmarkStart w:id="219" w:name="_Toc32736654"/>
            <w:bookmarkStart w:id="220" w:name="_Toc32736707"/>
            <w:bookmarkStart w:id="221" w:name="_Toc32757983"/>
            <w:r w:rsidRPr="00F367E0">
              <w:rPr>
                <w:rFonts w:ascii="Times New Roman" w:hAnsi="Times New Roman" w:cs="Times New Roman"/>
                <w:bCs/>
                <w:color w:val="auto"/>
              </w:rPr>
              <w:t>Общо</w:t>
            </w:r>
            <w:bookmarkEnd w:id="211"/>
            <w:bookmarkEnd w:id="212"/>
            <w:bookmarkEnd w:id="213"/>
            <w:bookmarkEnd w:id="214"/>
            <w:bookmarkEnd w:id="215"/>
            <w:bookmarkEnd w:id="216"/>
            <w:bookmarkEnd w:id="217"/>
            <w:bookmarkEnd w:id="218"/>
            <w:bookmarkEnd w:id="219"/>
            <w:bookmarkEnd w:id="220"/>
            <w:bookmarkEnd w:id="221"/>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A36" w:rsidRPr="00F367E0" w:rsidRDefault="00E91A36" w:rsidP="00E91A36">
            <w:pPr>
              <w:pStyle w:val="H01"/>
              <w:spacing w:line="240" w:lineRule="auto"/>
              <w:jc w:val="center"/>
              <w:rPr>
                <w:rFonts w:ascii="Times New Roman" w:hAnsi="Times New Roman" w:cs="Times New Roman"/>
                <w:color w:val="auto"/>
              </w:rPr>
            </w:pPr>
            <w:bookmarkStart w:id="222" w:name="_Toc32425637"/>
            <w:bookmarkStart w:id="223" w:name="_Toc32648570"/>
            <w:bookmarkStart w:id="224" w:name="_Toc32736451"/>
            <w:bookmarkStart w:id="225" w:name="_Toc32736655"/>
            <w:bookmarkStart w:id="226" w:name="_Toc32736708"/>
            <w:bookmarkStart w:id="227" w:name="_Toc32757984"/>
            <w:r>
              <w:rPr>
                <w:rFonts w:ascii="Times New Roman" w:hAnsi="Times New Roman" w:cs="Times New Roman"/>
                <w:color w:val="auto"/>
              </w:rPr>
              <w:t>8 726</w:t>
            </w:r>
            <w:bookmarkEnd w:id="222"/>
            <w:bookmarkEnd w:id="223"/>
            <w:bookmarkEnd w:id="224"/>
            <w:bookmarkEnd w:id="225"/>
            <w:bookmarkEnd w:id="226"/>
            <w:bookmarkEnd w:id="227"/>
          </w:p>
        </w:tc>
        <w:tc>
          <w:tcPr>
            <w:tcW w:w="1744" w:type="pct"/>
            <w:tcBorders>
              <w:top w:val="single" w:sz="4" w:space="0" w:color="auto"/>
              <w:left w:val="single" w:sz="4" w:space="0" w:color="auto"/>
              <w:bottom w:val="single" w:sz="4" w:space="0" w:color="auto"/>
              <w:right w:val="single" w:sz="4" w:space="0" w:color="auto"/>
            </w:tcBorders>
          </w:tcPr>
          <w:p w:rsidR="00E91A36" w:rsidRPr="00F367E0" w:rsidRDefault="00E91A36" w:rsidP="00E91A36">
            <w:pPr>
              <w:pStyle w:val="H01"/>
              <w:spacing w:line="240" w:lineRule="auto"/>
              <w:jc w:val="center"/>
              <w:rPr>
                <w:rFonts w:ascii="Times New Roman" w:hAnsi="Times New Roman" w:cs="Times New Roman"/>
                <w:color w:val="auto"/>
              </w:rPr>
            </w:pPr>
          </w:p>
        </w:tc>
      </w:tr>
    </w:tbl>
    <w:p w:rsidR="00E91A36" w:rsidRDefault="00E91A36" w:rsidP="00E91A36">
      <w:pPr>
        <w:spacing w:after="0"/>
        <w:rPr>
          <w:rFonts w:ascii="Times New Roman" w:eastAsia="Times New Roman" w:hAnsi="Times New Roman" w:cs="Times New Roman"/>
          <w:sz w:val="24"/>
          <w:szCs w:val="24"/>
          <w:lang w:eastAsia="bg-BG"/>
        </w:rPr>
        <w:sectPr w:rsidR="00E91A36" w:rsidSect="00F06E4E">
          <w:headerReference w:type="default" r:id="rId18"/>
          <w:footerReference w:type="default" r:id="rId19"/>
          <w:footerReference w:type="first" r:id="rId20"/>
          <w:pgSz w:w="16839" w:h="11907" w:orient="landscape" w:code="9"/>
          <w:pgMar w:top="1134" w:right="1247" w:bottom="850" w:left="953" w:header="709" w:footer="125" w:gutter="113"/>
          <w:cols w:space="708"/>
          <w:titlePg/>
          <w:docGrid w:linePitch="360"/>
        </w:sectPr>
      </w:pPr>
      <w:r>
        <w:rPr>
          <w:rFonts w:ascii="Times New Roman" w:eastAsia="Times New Roman" w:hAnsi="Times New Roman" w:cs="Times New Roman"/>
          <w:sz w:val="24"/>
          <w:szCs w:val="24"/>
          <w:lang w:eastAsia="bg-BG"/>
        </w:rPr>
        <w:t>.</w:t>
      </w:r>
    </w:p>
    <w:p w:rsidR="00E91A36" w:rsidRPr="005139C0" w:rsidRDefault="00E91A36" w:rsidP="00DA27CE">
      <w:pPr>
        <w:pStyle w:val="1"/>
        <w:spacing w:after="240"/>
        <w:ind w:firstLine="709"/>
        <w:rPr>
          <w:rFonts w:ascii="Times New Roman" w:hAnsi="Times New Roman"/>
          <w:color w:val="auto"/>
          <w:sz w:val="24"/>
        </w:rPr>
      </w:pPr>
      <w:bookmarkStart w:id="228" w:name="_Toc32757985"/>
      <w:r w:rsidRPr="005139C0">
        <w:rPr>
          <w:rFonts w:ascii="Times New Roman" w:hAnsi="Times New Roman"/>
          <w:color w:val="auto"/>
          <w:sz w:val="24"/>
          <w:lang w:val="en-US"/>
        </w:rPr>
        <w:t xml:space="preserve">4.7. </w:t>
      </w:r>
      <w:r w:rsidRPr="005139C0">
        <w:rPr>
          <w:rFonts w:ascii="Times New Roman" w:hAnsi="Times New Roman"/>
          <w:color w:val="auto"/>
          <w:sz w:val="24"/>
        </w:rPr>
        <w:t>Външна осветителна уредба</w:t>
      </w:r>
      <w:bookmarkEnd w:id="228"/>
    </w:p>
    <w:p w:rsidR="00E07052" w:rsidRDefault="00E07052" w:rsidP="00E07052">
      <w:pPr>
        <w:autoSpaceDE w:val="0"/>
        <w:autoSpaceDN w:val="0"/>
        <w:adjustRightInd w:val="0"/>
        <w:spacing w:after="0"/>
        <w:ind w:firstLine="709"/>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Както беше отбелязано по-горе основен консуматор на енергия се явява уличното осветление. При това, то има най-голям дял в потреблението на електроенергия - който се явява най-скъпият от всички първични енергоизточници, ползвани в община Гурково. Този факт налага разглеждане на състоянието на системите за улично осветление и на тази основа – формиране на енергоспестяващи мерки.</w:t>
      </w:r>
    </w:p>
    <w:p w:rsidR="00E07052" w:rsidRPr="00A972C1" w:rsidRDefault="00E07052" w:rsidP="00E07052">
      <w:pPr>
        <w:autoSpaceDE w:val="0"/>
        <w:autoSpaceDN w:val="0"/>
        <w:adjustRightInd w:val="0"/>
        <w:spacing w:after="0"/>
        <w:ind w:firstLine="709"/>
        <w:jc w:val="both"/>
        <w:rPr>
          <w:rFonts w:ascii="Times New Roman" w:eastAsia="Times New Roman" w:hAnsi="Times New Roman" w:cs="Times New Roman"/>
          <w:sz w:val="24"/>
          <w:szCs w:val="24"/>
          <w:lang w:eastAsia="bg-BG"/>
        </w:rPr>
      </w:pPr>
      <w:r w:rsidRPr="00A972C1">
        <w:rPr>
          <w:rFonts w:ascii="Times New Roman" w:eastAsia="Times New Roman" w:hAnsi="Times New Roman" w:cs="Times New Roman"/>
          <w:sz w:val="24"/>
          <w:szCs w:val="24"/>
          <w:lang w:val="ru-RU" w:eastAsia="bg-BG"/>
        </w:rPr>
        <w:t>Към момента</w:t>
      </w:r>
      <w:r>
        <w:rPr>
          <w:rFonts w:ascii="Times New Roman" w:eastAsia="Times New Roman" w:hAnsi="Times New Roman" w:cs="Times New Roman"/>
          <w:sz w:val="24"/>
          <w:szCs w:val="24"/>
          <w:lang w:val="ru-RU" w:eastAsia="bg-BG"/>
        </w:rPr>
        <w:t>,</w:t>
      </w:r>
      <w:r w:rsidRPr="00A972C1">
        <w:rPr>
          <w:rFonts w:ascii="Times New Roman" w:eastAsia="Times New Roman" w:hAnsi="Times New Roman" w:cs="Times New Roman"/>
          <w:sz w:val="24"/>
          <w:szCs w:val="24"/>
          <w:lang w:val="ru-RU" w:eastAsia="bg-BG"/>
        </w:rPr>
        <w:t xml:space="preserve"> системата за уличното осветление</w:t>
      </w:r>
      <w:r>
        <w:rPr>
          <w:rFonts w:ascii="Times New Roman" w:eastAsia="Times New Roman" w:hAnsi="Times New Roman" w:cs="Times New Roman"/>
          <w:sz w:val="24"/>
          <w:szCs w:val="24"/>
          <w:lang w:val="ru-RU" w:eastAsia="bg-BG"/>
        </w:rPr>
        <w:t xml:space="preserve"> </w:t>
      </w:r>
      <w:r w:rsidRPr="00A972C1">
        <w:rPr>
          <w:rFonts w:ascii="Times New Roman" w:eastAsia="Times New Roman" w:hAnsi="Times New Roman" w:cs="Times New Roman"/>
          <w:sz w:val="24"/>
          <w:szCs w:val="24"/>
          <w:lang w:val="ru-RU" w:eastAsia="bg-BG"/>
        </w:rPr>
        <w:t xml:space="preserve">в </w:t>
      </w:r>
      <w:r>
        <w:rPr>
          <w:rFonts w:ascii="Times New Roman" w:eastAsia="Times New Roman" w:hAnsi="Times New Roman" w:cs="Times New Roman"/>
          <w:sz w:val="24"/>
          <w:szCs w:val="24"/>
          <w:lang w:val="ru-RU" w:eastAsia="bg-BG"/>
        </w:rPr>
        <w:t>о</w:t>
      </w:r>
      <w:r w:rsidRPr="00A972C1">
        <w:rPr>
          <w:rFonts w:ascii="Times New Roman" w:eastAsia="Times New Roman" w:hAnsi="Times New Roman" w:cs="Times New Roman"/>
          <w:sz w:val="24"/>
          <w:szCs w:val="24"/>
          <w:lang w:val="ru-RU" w:eastAsia="bg-BG"/>
        </w:rPr>
        <w:t xml:space="preserve">бщина </w:t>
      </w:r>
      <w:r>
        <w:rPr>
          <w:rFonts w:ascii="Times New Roman" w:eastAsia="Times New Roman" w:hAnsi="Times New Roman" w:cs="Times New Roman"/>
          <w:sz w:val="24"/>
          <w:szCs w:val="24"/>
          <w:lang w:val="ru-RU" w:eastAsia="bg-BG"/>
        </w:rPr>
        <w:t>Гурково</w:t>
      </w:r>
      <w:r w:rsidRPr="00A972C1">
        <w:rPr>
          <w:rFonts w:ascii="Times New Roman" w:eastAsia="Times New Roman" w:hAnsi="Times New Roman" w:cs="Times New Roman"/>
          <w:sz w:val="24"/>
          <w:szCs w:val="24"/>
          <w:lang w:val="ru-RU" w:eastAsia="bg-BG"/>
        </w:rPr>
        <w:t xml:space="preserve"> е развита в</w:t>
      </w:r>
      <w:r>
        <w:rPr>
          <w:rFonts w:ascii="Times New Roman" w:eastAsia="Times New Roman" w:hAnsi="Times New Roman" w:cs="Times New Roman"/>
          <w:sz w:val="24"/>
          <w:szCs w:val="24"/>
          <w:lang w:val="ru-RU" w:eastAsia="bg-BG"/>
        </w:rPr>
        <w:t>ъв всичките</w:t>
      </w:r>
      <w:r w:rsidRPr="00A972C1">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val="ru-RU" w:eastAsia="bg-BG"/>
        </w:rPr>
        <w:t>шест</w:t>
      </w:r>
      <w:r w:rsidRPr="00A972C1">
        <w:rPr>
          <w:rFonts w:ascii="Times New Roman" w:eastAsia="Times New Roman" w:hAnsi="Times New Roman" w:cs="Times New Roman"/>
          <w:sz w:val="24"/>
          <w:szCs w:val="24"/>
          <w:lang w:val="ru-RU" w:eastAsia="bg-BG"/>
        </w:rPr>
        <w:t xml:space="preserve"> селища.</w:t>
      </w:r>
      <w:r>
        <w:rPr>
          <w:rFonts w:ascii="Times New Roman" w:eastAsia="Times New Roman" w:hAnsi="Times New Roman" w:cs="Times New Roman"/>
          <w:sz w:val="24"/>
          <w:szCs w:val="24"/>
          <w:lang w:val="ru-RU" w:eastAsia="bg-BG"/>
        </w:rPr>
        <w:t xml:space="preserve"> </w:t>
      </w:r>
      <w:r w:rsidRPr="00A972C1">
        <w:rPr>
          <w:rFonts w:ascii="Times New Roman" w:eastAsia="Times New Roman" w:hAnsi="Times New Roman" w:cs="Times New Roman"/>
          <w:sz w:val="24"/>
          <w:szCs w:val="24"/>
          <w:lang w:val="ru-RU" w:eastAsia="bg-BG"/>
        </w:rPr>
        <w:t>Състоянието,</w:t>
      </w:r>
      <w:r>
        <w:rPr>
          <w:rFonts w:ascii="Times New Roman" w:eastAsia="Times New Roman" w:hAnsi="Times New Roman" w:cs="Times New Roman"/>
          <w:sz w:val="24"/>
          <w:szCs w:val="24"/>
          <w:lang w:val="ru-RU" w:eastAsia="bg-BG"/>
        </w:rPr>
        <w:t xml:space="preserve"> </w:t>
      </w:r>
      <w:r w:rsidRPr="00A972C1">
        <w:rPr>
          <w:rFonts w:ascii="Times New Roman" w:eastAsia="Times New Roman" w:hAnsi="Times New Roman" w:cs="Times New Roman"/>
          <w:sz w:val="24"/>
          <w:szCs w:val="24"/>
          <w:lang w:val="ru-RU" w:eastAsia="bg-BG"/>
        </w:rPr>
        <w:t xml:space="preserve">в което </w:t>
      </w:r>
      <w:r>
        <w:rPr>
          <w:rFonts w:ascii="Times New Roman" w:eastAsia="Times New Roman" w:hAnsi="Times New Roman" w:cs="Times New Roman"/>
          <w:sz w:val="24"/>
          <w:szCs w:val="24"/>
          <w:lang w:val="ru-RU" w:eastAsia="bg-BG"/>
        </w:rPr>
        <w:t>с</w:t>
      </w:r>
      <w:r w:rsidRPr="00A972C1">
        <w:rPr>
          <w:rFonts w:ascii="Times New Roman" w:eastAsia="Times New Roman" w:hAnsi="Times New Roman" w:cs="Times New Roman"/>
          <w:sz w:val="24"/>
          <w:szCs w:val="24"/>
          <w:lang w:val="ru-RU" w:eastAsia="bg-BG"/>
        </w:rPr>
        <w:t>е</w:t>
      </w:r>
      <w:r>
        <w:rPr>
          <w:rFonts w:ascii="Times New Roman" w:eastAsia="Times New Roman" w:hAnsi="Times New Roman" w:cs="Times New Roman"/>
          <w:sz w:val="24"/>
          <w:szCs w:val="24"/>
          <w:lang w:val="ru-RU" w:eastAsia="bg-BG"/>
        </w:rPr>
        <w:t xml:space="preserve"> намира</w:t>
      </w:r>
      <w:r w:rsidRPr="00A972C1">
        <w:rPr>
          <w:rFonts w:ascii="Times New Roman" w:eastAsia="Times New Roman" w:hAnsi="Times New Roman" w:cs="Times New Roman"/>
          <w:sz w:val="24"/>
          <w:szCs w:val="24"/>
          <w:lang w:val="ru-RU" w:eastAsia="bg-BG"/>
        </w:rPr>
        <w:t xml:space="preserve"> системата</w:t>
      </w:r>
      <w:r>
        <w:rPr>
          <w:rFonts w:ascii="Times New Roman" w:eastAsia="Times New Roman" w:hAnsi="Times New Roman" w:cs="Times New Roman"/>
          <w:sz w:val="24"/>
          <w:szCs w:val="24"/>
          <w:lang w:val="ru-RU" w:eastAsia="bg-BG"/>
        </w:rPr>
        <w:t>,</w:t>
      </w:r>
      <w:r w:rsidRPr="00A972C1">
        <w:rPr>
          <w:rFonts w:ascii="Times New Roman" w:eastAsia="Times New Roman" w:hAnsi="Times New Roman" w:cs="Times New Roman"/>
          <w:sz w:val="24"/>
          <w:szCs w:val="24"/>
          <w:lang w:val="ru-RU" w:eastAsia="bg-BG"/>
        </w:rPr>
        <w:t xml:space="preserve"> не осигурява необходимия светлинен ко</w:t>
      </w:r>
      <w:r>
        <w:rPr>
          <w:rFonts w:ascii="Times New Roman" w:eastAsia="Times New Roman" w:hAnsi="Times New Roman" w:cs="Times New Roman"/>
          <w:sz w:val="24"/>
          <w:szCs w:val="24"/>
          <w:lang w:val="ru-RU" w:eastAsia="bg-BG"/>
        </w:rPr>
        <w:t>м</w:t>
      </w:r>
      <w:r w:rsidRPr="00A972C1">
        <w:rPr>
          <w:rFonts w:ascii="Times New Roman" w:eastAsia="Times New Roman" w:hAnsi="Times New Roman" w:cs="Times New Roman"/>
          <w:sz w:val="24"/>
          <w:szCs w:val="24"/>
          <w:lang w:val="ru-RU" w:eastAsia="bg-BG"/>
        </w:rPr>
        <w:t>форт</w:t>
      </w:r>
      <w:r>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eastAsia="bg-BG"/>
        </w:rPr>
        <w:t>С</w:t>
      </w:r>
      <w:r w:rsidRPr="00A972C1">
        <w:rPr>
          <w:rFonts w:ascii="Times New Roman" w:eastAsia="Times New Roman" w:hAnsi="Times New Roman" w:cs="Times New Roman"/>
          <w:sz w:val="24"/>
          <w:szCs w:val="24"/>
          <w:lang w:eastAsia="bg-BG"/>
        </w:rPr>
        <w:t xml:space="preserve">истемата е </w:t>
      </w:r>
      <w:r w:rsidRPr="00A972C1">
        <w:rPr>
          <w:rFonts w:ascii="Times New Roman" w:eastAsia="Times New Roman" w:hAnsi="Times New Roman" w:cs="Times New Roman"/>
          <w:sz w:val="24"/>
          <w:szCs w:val="24"/>
          <w:lang w:val="ru-RU" w:eastAsia="bg-BG"/>
        </w:rPr>
        <w:t>изключително ене</w:t>
      </w:r>
      <w:r w:rsidRPr="00A972C1">
        <w:rPr>
          <w:rFonts w:ascii="Times New Roman" w:eastAsia="Times New Roman" w:hAnsi="Times New Roman" w:cs="Times New Roman"/>
          <w:sz w:val="24"/>
          <w:szCs w:val="24"/>
          <w:lang w:eastAsia="bg-BG"/>
        </w:rPr>
        <w:t>р</w:t>
      </w:r>
      <w:r w:rsidRPr="00A972C1">
        <w:rPr>
          <w:rFonts w:ascii="Times New Roman" w:eastAsia="Times New Roman" w:hAnsi="Times New Roman" w:cs="Times New Roman"/>
          <w:sz w:val="24"/>
          <w:szCs w:val="24"/>
          <w:lang w:val="ru-RU" w:eastAsia="bg-BG"/>
        </w:rPr>
        <w:t>гоемк</w:t>
      </w:r>
      <w:r w:rsidRPr="00A972C1">
        <w:rPr>
          <w:rFonts w:ascii="Times New Roman" w:eastAsia="Times New Roman" w:hAnsi="Times New Roman" w:cs="Times New Roman"/>
          <w:sz w:val="24"/>
          <w:szCs w:val="24"/>
          <w:lang w:eastAsia="bg-BG"/>
        </w:rPr>
        <w:t xml:space="preserve">а </w:t>
      </w:r>
      <w:r w:rsidRPr="00A972C1">
        <w:rPr>
          <w:rFonts w:ascii="Times New Roman" w:eastAsia="Times New Roman" w:hAnsi="Times New Roman" w:cs="Times New Roman"/>
          <w:sz w:val="24"/>
          <w:szCs w:val="24"/>
          <w:lang w:val="ru-RU" w:eastAsia="bg-BG"/>
        </w:rPr>
        <w:t xml:space="preserve">и </w:t>
      </w:r>
      <w:r>
        <w:rPr>
          <w:rFonts w:ascii="Times New Roman" w:eastAsia="Times New Roman" w:hAnsi="Times New Roman" w:cs="Times New Roman"/>
          <w:sz w:val="24"/>
          <w:szCs w:val="24"/>
          <w:lang w:val="ru-RU" w:eastAsia="bg-BG"/>
        </w:rPr>
        <w:t xml:space="preserve">преобладаващата част от </w:t>
      </w:r>
      <w:r w:rsidRPr="00A972C1">
        <w:rPr>
          <w:rFonts w:ascii="Times New Roman" w:eastAsia="Times New Roman" w:hAnsi="Times New Roman" w:cs="Times New Roman"/>
          <w:sz w:val="24"/>
          <w:szCs w:val="24"/>
          <w:lang w:val="ru-RU" w:eastAsia="bg-BG"/>
        </w:rPr>
        <w:t xml:space="preserve">съоръженията </w:t>
      </w:r>
      <w:r w:rsidRPr="00A972C1">
        <w:rPr>
          <w:rFonts w:ascii="Times New Roman" w:eastAsia="Times New Roman" w:hAnsi="Times New Roman" w:cs="Times New Roman"/>
          <w:sz w:val="24"/>
          <w:szCs w:val="24"/>
          <w:lang w:eastAsia="bg-BG"/>
        </w:rPr>
        <w:t xml:space="preserve"> й </w:t>
      </w:r>
      <w:r>
        <w:rPr>
          <w:rFonts w:ascii="Times New Roman" w:eastAsia="Times New Roman" w:hAnsi="Times New Roman" w:cs="Times New Roman"/>
          <w:sz w:val="24"/>
          <w:szCs w:val="24"/>
          <w:lang w:eastAsia="bg-BG"/>
        </w:rPr>
        <w:t>/по експертни оценки - около 6</w:t>
      </w:r>
      <w:r w:rsidRPr="00A972C1">
        <w:rPr>
          <w:rFonts w:ascii="Times New Roman" w:eastAsia="Times New Roman" w:hAnsi="Times New Roman" w:cs="Times New Roman"/>
          <w:sz w:val="24"/>
          <w:szCs w:val="24"/>
          <w:lang w:val="ru-RU" w:eastAsia="bg-BG"/>
        </w:rPr>
        <w:t>0%</w:t>
      </w:r>
      <w:r>
        <w:rPr>
          <w:rFonts w:ascii="Times New Roman" w:eastAsia="Times New Roman" w:hAnsi="Times New Roman" w:cs="Times New Roman"/>
          <w:sz w:val="24"/>
          <w:szCs w:val="24"/>
          <w:lang w:val="ru-RU" w:eastAsia="bg-BG"/>
        </w:rPr>
        <w:t>/ са не</w:t>
      </w:r>
      <w:r w:rsidRPr="00A972C1">
        <w:rPr>
          <w:rFonts w:ascii="Times New Roman" w:eastAsia="Times New Roman" w:hAnsi="Times New Roman" w:cs="Times New Roman"/>
          <w:sz w:val="24"/>
          <w:szCs w:val="24"/>
          <w:lang w:val="ru-RU" w:eastAsia="bg-BG"/>
        </w:rPr>
        <w:t>годни. Това се дължи основно</w:t>
      </w:r>
      <w:r>
        <w:rPr>
          <w:rFonts w:ascii="Times New Roman" w:eastAsia="Times New Roman" w:hAnsi="Times New Roman" w:cs="Times New Roman"/>
          <w:sz w:val="24"/>
          <w:szCs w:val="24"/>
          <w:lang w:val="ru-RU" w:eastAsia="bg-BG"/>
        </w:rPr>
        <w:t xml:space="preserve"> на факта</w:t>
      </w:r>
      <w:r w:rsidRPr="00A972C1">
        <w:rPr>
          <w:rFonts w:ascii="Times New Roman" w:eastAsia="Times New Roman" w:hAnsi="Times New Roman" w:cs="Times New Roman"/>
          <w:sz w:val="24"/>
          <w:szCs w:val="24"/>
          <w:lang w:val="ru-RU" w:eastAsia="bg-BG"/>
        </w:rPr>
        <w:t>,</w:t>
      </w:r>
      <w:r>
        <w:rPr>
          <w:rFonts w:ascii="Times New Roman" w:eastAsia="Times New Roman" w:hAnsi="Times New Roman" w:cs="Times New Roman"/>
          <w:sz w:val="24"/>
          <w:szCs w:val="24"/>
          <w:lang w:val="ru-RU" w:eastAsia="bg-BG"/>
        </w:rPr>
        <w:t xml:space="preserve"> </w:t>
      </w:r>
      <w:r w:rsidRPr="00A972C1">
        <w:rPr>
          <w:rFonts w:ascii="Times New Roman" w:eastAsia="Times New Roman" w:hAnsi="Times New Roman" w:cs="Times New Roman"/>
          <w:sz w:val="24"/>
          <w:szCs w:val="24"/>
          <w:lang w:val="ru-RU" w:eastAsia="bg-BG"/>
        </w:rPr>
        <w:t>че по-голям бро</w:t>
      </w:r>
      <w:r>
        <w:rPr>
          <w:rFonts w:ascii="Times New Roman" w:eastAsia="Times New Roman" w:hAnsi="Times New Roman" w:cs="Times New Roman"/>
          <w:sz w:val="24"/>
          <w:szCs w:val="24"/>
          <w:lang w:val="ru-RU" w:eastAsia="bg-BG"/>
        </w:rPr>
        <w:t>й</w:t>
      </w:r>
      <w:r w:rsidRPr="00A972C1">
        <w:rPr>
          <w:rFonts w:ascii="Times New Roman" w:eastAsia="Times New Roman" w:hAnsi="Times New Roman" w:cs="Times New Roman"/>
          <w:sz w:val="24"/>
          <w:szCs w:val="24"/>
          <w:lang w:val="ru-RU" w:eastAsia="bg-BG"/>
        </w:rPr>
        <w:t xml:space="preserve"> от съществуващите осветителни тела </w:t>
      </w:r>
      <w:r>
        <w:rPr>
          <w:rFonts w:ascii="Times New Roman" w:eastAsia="Times New Roman" w:hAnsi="Times New Roman" w:cs="Times New Roman"/>
          <w:sz w:val="24"/>
          <w:szCs w:val="24"/>
          <w:lang w:val="ru-RU" w:eastAsia="bg-BG"/>
        </w:rPr>
        <w:t xml:space="preserve">са </w:t>
      </w:r>
      <w:r w:rsidRPr="00A972C1">
        <w:rPr>
          <w:rFonts w:ascii="Times New Roman" w:eastAsia="Times New Roman" w:hAnsi="Times New Roman" w:cs="Times New Roman"/>
          <w:sz w:val="24"/>
          <w:szCs w:val="24"/>
          <w:lang w:val="ru-RU" w:eastAsia="bg-BG"/>
        </w:rPr>
        <w:t>от стар тип и не</w:t>
      </w:r>
      <w:r w:rsidRPr="00A972C1">
        <w:rPr>
          <w:rFonts w:ascii="Times New Roman" w:eastAsia="Times New Roman" w:hAnsi="Times New Roman" w:cs="Times New Roman"/>
          <w:sz w:val="24"/>
          <w:szCs w:val="24"/>
          <w:lang w:eastAsia="bg-BG"/>
        </w:rPr>
        <w:t xml:space="preserve"> са</w:t>
      </w:r>
      <w:r w:rsidRPr="00A972C1">
        <w:rPr>
          <w:rFonts w:ascii="Times New Roman" w:eastAsia="Times New Roman" w:hAnsi="Times New Roman" w:cs="Times New Roman"/>
          <w:sz w:val="24"/>
          <w:szCs w:val="24"/>
          <w:lang w:val="ru-RU" w:eastAsia="bg-BG"/>
        </w:rPr>
        <w:t xml:space="preserve"> енергоефективни.</w:t>
      </w:r>
      <w:r>
        <w:rPr>
          <w:rFonts w:ascii="Times New Roman" w:eastAsia="Times New Roman" w:hAnsi="Times New Roman" w:cs="Times New Roman"/>
          <w:sz w:val="24"/>
          <w:szCs w:val="24"/>
          <w:lang w:val="ru-RU" w:eastAsia="bg-BG"/>
        </w:rPr>
        <w:t xml:space="preserve"> </w:t>
      </w:r>
      <w:r w:rsidRPr="00A972C1">
        <w:rPr>
          <w:rFonts w:ascii="Times New Roman" w:eastAsia="Times New Roman" w:hAnsi="Times New Roman" w:cs="Times New Roman"/>
          <w:sz w:val="24"/>
          <w:szCs w:val="24"/>
          <w:lang w:val="ru-RU" w:eastAsia="bg-BG"/>
        </w:rPr>
        <w:t xml:space="preserve">Те основно са с </w:t>
      </w:r>
      <w:r>
        <w:rPr>
          <w:rFonts w:ascii="Times New Roman" w:eastAsia="Times New Roman" w:hAnsi="Times New Roman" w:cs="Times New Roman"/>
          <w:sz w:val="24"/>
          <w:szCs w:val="24"/>
          <w:lang w:val="ru-RU" w:eastAsia="bg-BG"/>
        </w:rPr>
        <w:t>живачни лампи с високо налягане</w:t>
      </w:r>
      <w:r w:rsidRPr="00A972C1">
        <w:rPr>
          <w:rFonts w:ascii="Times New Roman" w:eastAsia="Times New Roman" w:hAnsi="Times New Roman" w:cs="Times New Roman"/>
          <w:sz w:val="24"/>
          <w:szCs w:val="24"/>
          <w:lang w:eastAsia="bg-BG"/>
        </w:rPr>
        <w:t xml:space="preserve"> 250</w:t>
      </w:r>
      <w:r w:rsidRPr="00A972C1">
        <w:rPr>
          <w:rFonts w:ascii="Times New Roman" w:eastAsia="Times New Roman" w:hAnsi="Times New Roman" w:cs="Times New Roman"/>
          <w:sz w:val="24"/>
          <w:szCs w:val="24"/>
          <w:lang w:val="en-US" w:eastAsia="bg-BG"/>
        </w:rPr>
        <w:t>W</w:t>
      </w:r>
      <w:r w:rsidRPr="00A972C1">
        <w:rPr>
          <w:rFonts w:ascii="Times New Roman" w:eastAsia="Times New Roman" w:hAnsi="Times New Roman" w:cs="Times New Roman"/>
          <w:sz w:val="24"/>
          <w:szCs w:val="24"/>
          <w:lang w:eastAsia="bg-BG"/>
        </w:rPr>
        <w:t xml:space="preserve">  и 125</w:t>
      </w:r>
      <w:r w:rsidRPr="00A972C1">
        <w:rPr>
          <w:rFonts w:ascii="Times New Roman" w:eastAsia="Times New Roman" w:hAnsi="Times New Roman" w:cs="Times New Roman"/>
          <w:sz w:val="24"/>
          <w:szCs w:val="24"/>
          <w:lang w:val="en-US" w:eastAsia="bg-BG"/>
        </w:rPr>
        <w:t>W</w:t>
      </w:r>
      <w:r w:rsidRPr="00A972C1">
        <w:rPr>
          <w:rFonts w:ascii="Times New Roman" w:eastAsia="Times New Roman" w:hAnsi="Times New Roman" w:cs="Times New Roman"/>
          <w:sz w:val="24"/>
          <w:szCs w:val="24"/>
          <w:lang w:val="ru-RU" w:eastAsia="bg-BG"/>
        </w:rPr>
        <w:t>.</w:t>
      </w:r>
    </w:p>
    <w:p w:rsidR="00E91A36" w:rsidRDefault="00E07052" w:rsidP="00E07052">
      <w:pPr>
        <w:autoSpaceDE w:val="0"/>
        <w:autoSpaceDN w:val="0"/>
        <w:adjustRightInd w:val="0"/>
        <w:spacing w:after="0"/>
        <w:ind w:firstLine="709"/>
        <w:jc w:val="both"/>
        <w:rPr>
          <w:rFonts w:ascii="Times New Roman" w:eastAsia="Times New Roman" w:hAnsi="Times New Roman" w:cs="Times New Roman"/>
          <w:sz w:val="24"/>
          <w:szCs w:val="24"/>
          <w:lang w:val="ru-RU" w:eastAsia="bg-BG"/>
        </w:rPr>
      </w:pPr>
      <w:r w:rsidRPr="00A972C1">
        <w:rPr>
          <w:rFonts w:ascii="Times New Roman" w:eastAsia="Times New Roman" w:hAnsi="Times New Roman" w:cs="Times New Roman"/>
          <w:sz w:val="24"/>
          <w:szCs w:val="24"/>
          <w:lang w:eastAsia="bg-BG"/>
        </w:rPr>
        <w:t xml:space="preserve">За различните селища </w:t>
      </w:r>
      <w:r w:rsidRPr="00A972C1">
        <w:rPr>
          <w:rFonts w:ascii="Times New Roman" w:eastAsia="Times New Roman" w:hAnsi="Times New Roman" w:cs="Times New Roman"/>
          <w:sz w:val="24"/>
          <w:szCs w:val="24"/>
          <w:lang w:val="ru-RU" w:eastAsia="bg-BG"/>
        </w:rPr>
        <w:t>системите за улично осветление са и</w:t>
      </w:r>
      <w:r w:rsidRPr="00A972C1">
        <w:rPr>
          <w:rFonts w:ascii="Times New Roman" w:eastAsia="Times New Roman" w:hAnsi="Times New Roman" w:cs="Times New Roman"/>
          <w:sz w:val="24"/>
          <w:szCs w:val="24"/>
          <w:lang w:eastAsia="bg-BG"/>
        </w:rPr>
        <w:t xml:space="preserve">зграждани в различни периоди през последните </w:t>
      </w:r>
      <w:r>
        <w:rPr>
          <w:rFonts w:ascii="Times New Roman" w:eastAsia="Times New Roman" w:hAnsi="Times New Roman" w:cs="Times New Roman"/>
          <w:sz w:val="24"/>
          <w:szCs w:val="24"/>
          <w:lang w:eastAsia="bg-BG"/>
        </w:rPr>
        <w:t>2</w:t>
      </w:r>
      <w:r w:rsidRPr="00A972C1">
        <w:rPr>
          <w:rFonts w:ascii="Times New Roman" w:eastAsia="Times New Roman" w:hAnsi="Times New Roman" w:cs="Times New Roman"/>
          <w:sz w:val="24"/>
          <w:szCs w:val="24"/>
          <w:lang w:eastAsia="bg-BG"/>
        </w:rPr>
        <w:t>5 години</w:t>
      </w:r>
      <w:r w:rsidRPr="00A972C1">
        <w:rPr>
          <w:rFonts w:ascii="Times New Roman" w:eastAsia="Times New Roman" w:hAnsi="Times New Roman" w:cs="Times New Roman"/>
          <w:sz w:val="24"/>
          <w:szCs w:val="24"/>
          <w:lang w:val="ru-RU" w:eastAsia="bg-BG"/>
        </w:rPr>
        <w:t>.</w:t>
      </w:r>
      <w:r>
        <w:rPr>
          <w:rFonts w:ascii="Times New Roman" w:eastAsia="Times New Roman" w:hAnsi="Times New Roman" w:cs="Times New Roman"/>
          <w:sz w:val="24"/>
          <w:szCs w:val="24"/>
          <w:lang w:val="ru-RU" w:eastAsia="bg-BG"/>
        </w:rPr>
        <w:t xml:space="preserve"> </w:t>
      </w:r>
      <w:r w:rsidRPr="00A972C1">
        <w:rPr>
          <w:rFonts w:ascii="Times New Roman" w:eastAsia="Times New Roman" w:hAnsi="Times New Roman" w:cs="Times New Roman"/>
          <w:sz w:val="24"/>
          <w:szCs w:val="24"/>
          <w:lang w:eastAsia="bg-BG"/>
        </w:rPr>
        <w:t>Повечето от осветителните тела са монтирани на съществуващата въздушна мрежа ниско напрежение, състояща се от стандартни железобетонни стълбове. Електромерите са двуфазни</w:t>
      </w:r>
      <w:r w:rsidR="00E91A36">
        <w:rPr>
          <w:rFonts w:ascii="Times New Roman" w:eastAsia="Times New Roman" w:hAnsi="Times New Roman" w:cs="Times New Roman"/>
          <w:sz w:val="24"/>
          <w:szCs w:val="24"/>
          <w:lang w:eastAsia="bg-BG"/>
        </w:rPr>
        <w:t>.</w:t>
      </w:r>
    </w:p>
    <w:p w:rsidR="00E91A36" w:rsidRPr="00CC3925" w:rsidRDefault="00E91A36" w:rsidP="00E91A36">
      <w:pPr>
        <w:autoSpaceDE w:val="0"/>
        <w:autoSpaceDN w:val="0"/>
        <w:adjustRightInd w:val="0"/>
        <w:spacing w:after="0" w:line="240" w:lineRule="auto"/>
        <w:ind w:firstLine="709"/>
        <w:jc w:val="both"/>
        <w:rPr>
          <w:rFonts w:ascii="Times New Roman" w:eastAsia="Times New Roman" w:hAnsi="Times New Roman" w:cs="Times New Roman"/>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r w:rsidRPr="00A972C1">
        <w:rPr>
          <w:rFonts w:ascii="Times New Roman" w:eastAsia="Times New Roman" w:hAnsi="Times New Roman" w:cs="Times New Roman"/>
          <w:b/>
          <w:color w:val="000000"/>
          <w:spacing w:val="-2"/>
          <w:w w:val="98"/>
          <w:sz w:val="24"/>
          <w:szCs w:val="24"/>
          <w:lang w:eastAsia="bg-BG"/>
        </w:rPr>
        <w:t>Разпределение на осветителни тела за улично осветлени</w:t>
      </w:r>
      <w:r>
        <w:rPr>
          <w:rFonts w:ascii="Times New Roman" w:eastAsia="Times New Roman" w:hAnsi="Times New Roman" w:cs="Times New Roman"/>
          <w:b/>
          <w:color w:val="000000"/>
          <w:spacing w:val="-2"/>
          <w:w w:val="98"/>
          <w:sz w:val="24"/>
          <w:szCs w:val="24"/>
          <w:lang w:eastAsia="bg-BG"/>
        </w:rPr>
        <w:t>е по селища в</w:t>
      </w:r>
      <w:r w:rsidRPr="00A972C1">
        <w:rPr>
          <w:rFonts w:ascii="Times New Roman" w:eastAsia="Times New Roman" w:hAnsi="Times New Roman" w:cs="Times New Roman"/>
          <w:b/>
          <w:color w:val="000000"/>
          <w:spacing w:val="-2"/>
          <w:w w:val="98"/>
          <w:sz w:val="24"/>
          <w:szCs w:val="24"/>
          <w:lang w:eastAsia="bg-BG"/>
        </w:rPr>
        <w:t xml:space="preserve"> </w:t>
      </w:r>
      <w:r>
        <w:rPr>
          <w:rFonts w:ascii="Times New Roman" w:eastAsia="Times New Roman" w:hAnsi="Times New Roman" w:cs="Times New Roman"/>
          <w:b/>
          <w:color w:val="000000"/>
          <w:spacing w:val="-2"/>
          <w:w w:val="98"/>
          <w:sz w:val="24"/>
          <w:szCs w:val="24"/>
          <w:lang w:eastAsia="bg-BG"/>
        </w:rPr>
        <w:t>о</w:t>
      </w:r>
      <w:r w:rsidRPr="00A972C1">
        <w:rPr>
          <w:rFonts w:ascii="Times New Roman" w:eastAsia="Times New Roman" w:hAnsi="Times New Roman" w:cs="Times New Roman"/>
          <w:b/>
          <w:color w:val="000000"/>
          <w:spacing w:val="-2"/>
          <w:w w:val="98"/>
          <w:sz w:val="24"/>
          <w:szCs w:val="24"/>
          <w:lang w:eastAsia="bg-BG"/>
        </w:rPr>
        <w:t>бщина</w:t>
      </w:r>
      <w:r>
        <w:rPr>
          <w:rFonts w:ascii="Times New Roman" w:eastAsia="Times New Roman" w:hAnsi="Times New Roman" w:cs="Times New Roman"/>
          <w:b/>
          <w:color w:val="000000"/>
          <w:spacing w:val="-2"/>
          <w:w w:val="98"/>
          <w:sz w:val="24"/>
          <w:szCs w:val="24"/>
          <w:lang w:eastAsia="bg-BG"/>
        </w:rPr>
        <w:t xml:space="preserve"> Гурково</w:t>
      </w: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Pr="00213C5E" w:rsidRDefault="00E91A36" w:rsidP="00E91A36">
      <w:pPr>
        <w:autoSpaceDE w:val="0"/>
        <w:autoSpaceDN w:val="0"/>
        <w:adjustRightInd w:val="0"/>
        <w:spacing w:after="0" w:line="240" w:lineRule="auto"/>
        <w:jc w:val="center"/>
        <w:rPr>
          <w:rFonts w:ascii="Times New Roman" w:eastAsia="Times New Roman" w:hAnsi="Times New Roman" w:cs="Times New Roman"/>
          <w:b/>
          <w:spacing w:val="-2"/>
          <w:w w:val="98"/>
          <w:sz w:val="24"/>
          <w:szCs w:val="24"/>
          <w:lang w:eastAsia="bg-BG"/>
        </w:rPr>
      </w:pPr>
      <w:r>
        <w:rPr>
          <w:rFonts w:ascii="Times New Roman" w:eastAsia="Times New Roman" w:hAnsi="Times New Roman" w:cs="Times New Roman"/>
          <w:b/>
          <w:color w:val="FF0000"/>
          <w:spacing w:val="-2"/>
          <w:w w:val="98"/>
          <w:sz w:val="24"/>
          <w:szCs w:val="24"/>
          <w:lang w:eastAsia="bg-BG"/>
        </w:rPr>
        <w:t xml:space="preserve">                                                                                                                          </w:t>
      </w:r>
      <w:r>
        <w:rPr>
          <w:rFonts w:ascii="Times New Roman" w:eastAsia="Times New Roman" w:hAnsi="Times New Roman" w:cs="Times New Roman"/>
          <w:b/>
          <w:color w:val="FF0000"/>
          <w:spacing w:val="-2"/>
          <w:w w:val="98"/>
          <w:sz w:val="24"/>
          <w:szCs w:val="24"/>
          <w:lang w:eastAsia="bg-BG"/>
        </w:rPr>
        <w:tab/>
        <w:t xml:space="preserve">           </w:t>
      </w:r>
      <w:r w:rsidRPr="00213C5E">
        <w:rPr>
          <w:rFonts w:ascii="Times New Roman" w:eastAsia="Times New Roman" w:hAnsi="Times New Roman" w:cs="Times New Roman"/>
          <w:b/>
          <w:spacing w:val="-2"/>
          <w:w w:val="98"/>
          <w:sz w:val="24"/>
          <w:szCs w:val="24"/>
          <w:lang w:eastAsia="bg-BG"/>
        </w:rPr>
        <w:t xml:space="preserve">Таблица </w:t>
      </w:r>
      <w:r w:rsidR="00E07052">
        <w:rPr>
          <w:rFonts w:ascii="Times New Roman" w:eastAsia="Times New Roman" w:hAnsi="Times New Roman" w:cs="Times New Roman"/>
          <w:b/>
          <w:spacing w:val="-2"/>
          <w:w w:val="98"/>
          <w:sz w:val="24"/>
          <w:szCs w:val="24"/>
          <w:lang w:eastAsia="bg-BG"/>
        </w:rPr>
        <w:t>4</w:t>
      </w:r>
      <w:r w:rsidRPr="00213C5E">
        <w:rPr>
          <w:rFonts w:ascii="Times New Roman" w:eastAsia="Times New Roman" w:hAnsi="Times New Roman" w:cs="Times New Roman"/>
          <w:b/>
          <w:spacing w:val="-2"/>
          <w:w w:val="98"/>
          <w:sz w:val="24"/>
          <w:szCs w:val="24"/>
          <w:lang w:eastAsia="bg-BG"/>
        </w:rPr>
        <w:t>.1</w:t>
      </w:r>
      <w:r w:rsidR="00E07052">
        <w:rPr>
          <w:rFonts w:ascii="Times New Roman" w:eastAsia="Times New Roman" w:hAnsi="Times New Roman" w:cs="Times New Roman"/>
          <w:b/>
          <w:spacing w:val="-2"/>
          <w:w w:val="98"/>
          <w:sz w:val="24"/>
          <w:szCs w:val="24"/>
          <w:lang w:eastAsia="bg-BG"/>
        </w:rPr>
        <w:t>0</w:t>
      </w:r>
    </w:p>
    <w:tbl>
      <w:tblPr>
        <w:tblW w:w="4408" w:type="pct"/>
        <w:jc w:val="center"/>
        <w:tblLook w:val="04A0"/>
      </w:tblPr>
      <w:tblGrid>
        <w:gridCol w:w="740"/>
        <w:gridCol w:w="5286"/>
        <w:gridCol w:w="2813"/>
      </w:tblGrid>
      <w:tr w:rsidR="00E91A36" w:rsidRPr="00CE167D" w:rsidTr="00E91A36">
        <w:trPr>
          <w:trHeight w:val="454"/>
          <w:jc w:val="center"/>
        </w:trPr>
        <w:tc>
          <w:tcPr>
            <w:tcW w:w="419" w:type="pct"/>
            <w:tcBorders>
              <w:top w:val="single" w:sz="8" w:space="0" w:color="auto"/>
              <w:left w:val="single" w:sz="8" w:space="0" w:color="auto"/>
              <w:bottom w:val="single" w:sz="8" w:space="0" w:color="000000"/>
              <w:right w:val="single" w:sz="4" w:space="0" w:color="auto"/>
            </w:tcBorders>
            <w:vAlign w:val="center"/>
            <w:hideMark/>
          </w:tcPr>
          <w:p w:rsidR="00E91A36" w:rsidRPr="004F373B" w:rsidRDefault="00E91A36" w:rsidP="00E91A36">
            <w:pPr>
              <w:spacing w:after="0" w:line="240" w:lineRule="auto"/>
              <w:rPr>
                <w:rFonts w:ascii="Times New Roman" w:eastAsia="Times New Roman" w:hAnsi="Times New Roman" w:cs="Times New Roman"/>
                <w:b/>
                <w:color w:val="000000"/>
                <w:szCs w:val="24"/>
                <w:lang w:val="en-US"/>
              </w:rPr>
            </w:pPr>
            <w:r w:rsidRPr="004F373B">
              <w:rPr>
                <w:rFonts w:ascii="Times New Roman" w:eastAsia="Times New Roman" w:hAnsi="Times New Roman" w:cs="Times New Roman"/>
                <w:b/>
                <w:color w:val="000000"/>
                <w:szCs w:val="24"/>
                <w:lang w:val="en-US"/>
              </w:rPr>
              <w:t>№</w:t>
            </w:r>
          </w:p>
        </w:tc>
        <w:tc>
          <w:tcPr>
            <w:tcW w:w="2990" w:type="pct"/>
            <w:tcBorders>
              <w:top w:val="single" w:sz="8" w:space="0" w:color="auto"/>
              <w:left w:val="single" w:sz="4" w:space="0" w:color="auto"/>
              <w:bottom w:val="single" w:sz="4" w:space="0" w:color="auto"/>
              <w:right w:val="single" w:sz="4" w:space="0" w:color="auto"/>
            </w:tcBorders>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Cs w:val="24"/>
                <w:lang w:val="en-US"/>
              </w:rPr>
            </w:pPr>
            <w:r w:rsidRPr="004F373B">
              <w:rPr>
                <w:rFonts w:ascii="Times New Roman" w:eastAsia="Times New Roman" w:hAnsi="Times New Roman" w:cs="Times New Roman"/>
                <w:b/>
                <w:color w:val="000000"/>
                <w:szCs w:val="24"/>
                <w:lang w:val="en-US"/>
              </w:rPr>
              <w:t>Населено място</w:t>
            </w:r>
          </w:p>
        </w:tc>
        <w:tc>
          <w:tcPr>
            <w:tcW w:w="1591" w:type="pct"/>
            <w:tcBorders>
              <w:top w:val="single" w:sz="8" w:space="0" w:color="auto"/>
              <w:left w:val="single" w:sz="4" w:space="0" w:color="auto"/>
              <w:bottom w:val="single" w:sz="4" w:space="0" w:color="auto"/>
              <w:right w:val="single" w:sz="4" w:space="0" w:color="auto"/>
            </w:tcBorders>
            <w:vAlign w:val="center"/>
            <w:hideMark/>
          </w:tcPr>
          <w:p w:rsidR="00E91A36" w:rsidRPr="004F373B" w:rsidRDefault="00E91A36" w:rsidP="00E91A36">
            <w:pPr>
              <w:spacing w:after="0" w:line="240" w:lineRule="auto"/>
              <w:jc w:val="center"/>
              <w:rPr>
                <w:rFonts w:ascii="Times New Roman" w:eastAsia="Times New Roman" w:hAnsi="Times New Roman" w:cs="Times New Roman"/>
                <w:b/>
                <w:color w:val="000000"/>
                <w:szCs w:val="24"/>
                <w:lang w:val="en-US"/>
              </w:rPr>
            </w:pPr>
            <w:r w:rsidRPr="004F373B">
              <w:rPr>
                <w:rFonts w:ascii="Times New Roman" w:eastAsia="Times New Roman" w:hAnsi="Times New Roman" w:cs="Times New Roman"/>
                <w:b/>
                <w:color w:val="000000"/>
                <w:szCs w:val="24"/>
                <w:lang w:val="en-US"/>
              </w:rPr>
              <w:t>Брой на осветителни тела</w:t>
            </w:r>
          </w:p>
        </w:tc>
      </w:tr>
      <w:tr w:rsidR="00E91A36" w:rsidRPr="00CE167D" w:rsidTr="00E91A36">
        <w:trPr>
          <w:trHeight w:val="334"/>
          <w:jc w:val="center"/>
        </w:trPr>
        <w:tc>
          <w:tcPr>
            <w:tcW w:w="419" w:type="pct"/>
            <w:tcBorders>
              <w:top w:val="nil"/>
              <w:left w:val="single" w:sz="8" w:space="0" w:color="auto"/>
              <w:bottom w:val="single" w:sz="4" w:space="0" w:color="auto"/>
              <w:right w:val="single" w:sz="4" w:space="0" w:color="auto"/>
            </w:tcBorders>
            <w:shd w:val="clear" w:color="auto" w:fill="auto"/>
            <w:vAlign w:val="center"/>
            <w:hideMark/>
          </w:tcPr>
          <w:p w:rsidR="00E91A36" w:rsidRPr="00CE167D" w:rsidRDefault="00E91A36" w:rsidP="00E91A36">
            <w:pPr>
              <w:spacing w:after="0" w:line="240" w:lineRule="auto"/>
              <w:jc w:val="center"/>
              <w:rPr>
                <w:rFonts w:ascii="Times New Roman" w:eastAsia="Times New Roman" w:hAnsi="Times New Roman" w:cs="Times New Roman"/>
                <w:color w:val="000000"/>
                <w:szCs w:val="24"/>
              </w:rPr>
            </w:pPr>
            <w:r w:rsidRPr="00CE167D">
              <w:rPr>
                <w:rFonts w:ascii="Times New Roman" w:eastAsia="Times New Roman" w:hAnsi="Times New Roman" w:cs="Times New Roman"/>
                <w:color w:val="000000"/>
                <w:szCs w:val="24"/>
                <w:lang w:val="en-US"/>
              </w:rPr>
              <w:t>1</w:t>
            </w:r>
          </w:p>
        </w:tc>
        <w:tc>
          <w:tcPr>
            <w:tcW w:w="2990"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rPr>
                <w:rFonts w:ascii="Times New Roman" w:hAnsi="Times New Roman" w:cs="Times New Roman"/>
                <w:color w:val="000000"/>
                <w:sz w:val="24"/>
                <w:szCs w:val="24"/>
              </w:rPr>
            </w:pPr>
            <w:r w:rsidRPr="00FB12E4">
              <w:rPr>
                <w:rFonts w:ascii="Times New Roman" w:hAnsi="Times New Roman" w:cs="Times New Roman"/>
                <w:color w:val="000000"/>
                <w:sz w:val="24"/>
                <w:szCs w:val="24"/>
              </w:rPr>
              <w:t>Улично осветление на гр. Гурково</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jc w:val="center"/>
              <w:rPr>
                <w:rFonts w:ascii="Times New Roman" w:hAnsi="Times New Roman" w:cs="Times New Roman"/>
                <w:color w:val="000000"/>
                <w:sz w:val="24"/>
                <w:szCs w:val="24"/>
              </w:rPr>
            </w:pPr>
            <w:r w:rsidRPr="00FB12E4">
              <w:rPr>
                <w:rFonts w:ascii="Times New Roman" w:hAnsi="Times New Roman" w:cs="Times New Roman"/>
                <w:color w:val="000000"/>
                <w:sz w:val="24"/>
                <w:szCs w:val="24"/>
              </w:rPr>
              <w:t>405</w:t>
            </w:r>
          </w:p>
        </w:tc>
      </w:tr>
      <w:tr w:rsidR="00E91A36" w:rsidRPr="00CE167D" w:rsidTr="00E91A36">
        <w:trPr>
          <w:trHeight w:val="374"/>
          <w:jc w:val="center"/>
        </w:trPr>
        <w:tc>
          <w:tcPr>
            <w:tcW w:w="41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91A36" w:rsidRPr="00CE167D" w:rsidRDefault="00E91A36" w:rsidP="00E91A36">
            <w:pPr>
              <w:spacing w:after="0" w:line="240" w:lineRule="auto"/>
              <w:jc w:val="center"/>
              <w:rPr>
                <w:rFonts w:ascii="Times New Roman" w:eastAsia="Times New Roman" w:hAnsi="Times New Roman" w:cs="Times New Roman"/>
                <w:color w:val="000000"/>
                <w:szCs w:val="24"/>
              </w:rPr>
            </w:pPr>
            <w:r w:rsidRPr="00CE167D">
              <w:rPr>
                <w:rFonts w:ascii="Times New Roman" w:eastAsia="Times New Roman" w:hAnsi="Times New Roman" w:cs="Times New Roman"/>
                <w:color w:val="000000"/>
                <w:szCs w:val="24"/>
                <w:lang w:val="en-US"/>
              </w:rPr>
              <w:t>2</w:t>
            </w:r>
          </w:p>
          <w:p w:rsidR="00E91A36" w:rsidRPr="00CE167D" w:rsidRDefault="00E91A36" w:rsidP="00E91A36">
            <w:pPr>
              <w:spacing w:after="0" w:line="240" w:lineRule="auto"/>
              <w:jc w:val="center"/>
              <w:rPr>
                <w:rFonts w:ascii="Times New Roman" w:eastAsia="Times New Roman" w:hAnsi="Times New Roman" w:cs="Times New Roman"/>
                <w:color w:val="000000"/>
                <w:szCs w:val="24"/>
                <w:lang w:val="en-US"/>
              </w:rPr>
            </w:pPr>
          </w:p>
        </w:tc>
        <w:tc>
          <w:tcPr>
            <w:tcW w:w="2990"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rPr>
                <w:rFonts w:ascii="Times New Roman" w:hAnsi="Times New Roman" w:cs="Times New Roman"/>
                <w:color w:val="000000"/>
                <w:sz w:val="24"/>
                <w:szCs w:val="24"/>
              </w:rPr>
            </w:pPr>
            <w:r w:rsidRPr="00FB12E4">
              <w:rPr>
                <w:rFonts w:ascii="Times New Roman" w:hAnsi="Times New Roman" w:cs="Times New Roman"/>
                <w:color w:val="000000"/>
                <w:sz w:val="24"/>
                <w:szCs w:val="24"/>
              </w:rPr>
              <w:t>Улично осветление на с. Паничерево</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jc w:val="center"/>
              <w:rPr>
                <w:rFonts w:ascii="Times New Roman" w:hAnsi="Times New Roman" w:cs="Times New Roman"/>
                <w:color w:val="000000"/>
                <w:sz w:val="24"/>
                <w:szCs w:val="24"/>
              </w:rPr>
            </w:pPr>
            <w:r w:rsidRPr="00FB12E4">
              <w:rPr>
                <w:rFonts w:ascii="Times New Roman" w:hAnsi="Times New Roman" w:cs="Times New Roman"/>
                <w:color w:val="000000"/>
                <w:sz w:val="24"/>
                <w:szCs w:val="24"/>
              </w:rPr>
              <w:t>210</w:t>
            </w:r>
          </w:p>
        </w:tc>
      </w:tr>
      <w:tr w:rsidR="00E91A36" w:rsidRPr="00CE167D" w:rsidTr="00E91A36">
        <w:trPr>
          <w:trHeight w:val="370"/>
          <w:jc w:val="center"/>
        </w:trPr>
        <w:tc>
          <w:tcPr>
            <w:tcW w:w="41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91A36" w:rsidRPr="00A555A5" w:rsidRDefault="00E91A36" w:rsidP="00E91A36">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p w:rsidR="00E91A36" w:rsidRPr="00CE167D" w:rsidRDefault="00E91A36" w:rsidP="00E91A36">
            <w:pPr>
              <w:spacing w:after="0" w:line="240" w:lineRule="auto"/>
              <w:jc w:val="center"/>
              <w:rPr>
                <w:rFonts w:ascii="Times New Roman" w:eastAsia="Times New Roman" w:hAnsi="Times New Roman" w:cs="Times New Roman"/>
                <w:color w:val="000000"/>
                <w:szCs w:val="24"/>
                <w:lang w:val="en-US"/>
              </w:rPr>
            </w:pPr>
          </w:p>
        </w:tc>
        <w:tc>
          <w:tcPr>
            <w:tcW w:w="2990"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rPr>
                <w:rFonts w:ascii="Times New Roman" w:hAnsi="Times New Roman" w:cs="Times New Roman"/>
                <w:color w:val="000000"/>
                <w:sz w:val="24"/>
                <w:szCs w:val="24"/>
              </w:rPr>
            </w:pPr>
            <w:r w:rsidRPr="00FB12E4">
              <w:rPr>
                <w:rFonts w:ascii="Times New Roman" w:hAnsi="Times New Roman" w:cs="Times New Roman"/>
                <w:color w:val="000000"/>
                <w:sz w:val="24"/>
                <w:szCs w:val="24"/>
              </w:rPr>
              <w:t>Улично осветление на с. Конаре</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jc w:val="center"/>
              <w:rPr>
                <w:rFonts w:ascii="Times New Roman" w:hAnsi="Times New Roman" w:cs="Times New Roman"/>
                <w:color w:val="000000"/>
                <w:sz w:val="24"/>
                <w:szCs w:val="24"/>
              </w:rPr>
            </w:pPr>
            <w:r w:rsidRPr="00FB12E4">
              <w:rPr>
                <w:rFonts w:ascii="Times New Roman" w:hAnsi="Times New Roman" w:cs="Times New Roman"/>
                <w:color w:val="000000"/>
                <w:sz w:val="24"/>
                <w:szCs w:val="24"/>
              </w:rPr>
              <w:t>126</w:t>
            </w:r>
          </w:p>
        </w:tc>
      </w:tr>
      <w:tr w:rsidR="00E91A36" w:rsidRPr="00CE167D" w:rsidTr="00E91A36">
        <w:trPr>
          <w:trHeight w:val="441"/>
          <w:jc w:val="center"/>
        </w:trPr>
        <w:tc>
          <w:tcPr>
            <w:tcW w:w="41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91A36" w:rsidRPr="00A555A5" w:rsidRDefault="00E91A36" w:rsidP="00E91A36">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p>
        </w:tc>
        <w:tc>
          <w:tcPr>
            <w:tcW w:w="2990"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rPr>
                <w:rFonts w:ascii="Times New Roman" w:hAnsi="Times New Roman" w:cs="Times New Roman"/>
                <w:color w:val="000000"/>
                <w:sz w:val="24"/>
                <w:szCs w:val="24"/>
              </w:rPr>
            </w:pPr>
            <w:r w:rsidRPr="00FB12E4">
              <w:rPr>
                <w:rFonts w:ascii="Times New Roman" w:hAnsi="Times New Roman" w:cs="Times New Roman"/>
                <w:color w:val="000000"/>
                <w:sz w:val="24"/>
                <w:szCs w:val="24"/>
              </w:rPr>
              <w:t>Улично осветление на с. Димовци</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jc w:val="center"/>
              <w:rPr>
                <w:rFonts w:ascii="Times New Roman" w:hAnsi="Times New Roman" w:cs="Times New Roman"/>
                <w:color w:val="000000"/>
                <w:sz w:val="24"/>
                <w:szCs w:val="24"/>
              </w:rPr>
            </w:pPr>
            <w:r w:rsidRPr="00FB12E4">
              <w:rPr>
                <w:rFonts w:ascii="Times New Roman" w:hAnsi="Times New Roman" w:cs="Times New Roman"/>
                <w:color w:val="000000"/>
                <w:sz w:val="24"/>
                <w:szCs w:val="24"/>
              </w:rPr>
              <w:t>46</w:t>
            </w:r>
          </w:p>
        </w:tc>
      </w:tr>
      <w:tr w:rsidR="00E91A36" w:rsidRPr="00CE167D" w:rsidTr="00E91A36">
        <w:trPr>
          <w:trHeight w:val="441"/>
          <w:jc w:val="center"/>
        </w:trPr>
        <w:tc>
          <w:tcPr>
            <w:tcW w:w="41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91A36" w:rsidRPr="009172C6" w:rsidRDefault="00E91A36" w:rsidP="00E91A36">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2990"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rPr>
                <w:rFonts w:ascii="Times New Roman" w:hAnsi="Times New Roman" w:cs="Times New Roman"/>
                <w:color w:val="000000"/>
                <w:sz w:val="24"/>
                <w:szCs w:val="24"/>
              </w:rPr>
            </w:pPr>
            <w:r w:rsidRPr="00FB12E4">
              <w:rPr>
                <w:rFonts w:ascii="Times New Roman" w:hAnsi="Times New Roman" w:cs="Times New Roman"/>
                <w:color w:val="000000"/>
                <w:sz w:val="24"/>
                <w:szCs w:val="24"/>
              </w:rPr>
              <w:t>Улично осветление на с. Лява река</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jc w:val="center"/>
              <w:rPr>
                <w:rFonts w:ascii="Times New Roman" w:hAnsi="Times New Roman" w:cs="Times New Roman"/>
                <w:color w:val="000000"/>
                <w:sz w:val="24"/>
                <w:szCs w:val="24"/>
              </w:rPr>
            </w:pPr>
            <w:r w:rsidRPr="00FB12E4">
              <w:rPr>
                <w:rFonts w:ascii="Times New Roman" w:hAnsi="Times New Roman" w:cs="Times New Roman"/>
                <w:color w:val="000000"/>
                <w:sz w:val="24"/>
                <w:szCs w:val="24"/>
              </w:rPr>
              <w:t>36</w:t>
            </w:r>
          </w:p>
        </w:tc>
      </w:tr>
      <w:tr w:rsidR="00E91A36" w:rsidRPr="00CE167D" w:rsidTr="00E91A36">
        <w:trPr>
          <w:trHeight w:val="441"/>
          <w:jc w:val="center"/>
        </w:trPr>
        <w:tc>
          <w:tcPr>
            <w:tcW w:w="41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91A36" w:rsidRDefault="00E91A36" w:rsidP="00E91A36">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w:t>
            </w:r>
          </w:p>
        </w:tc>
        <w:tc>
          <w:tcPr>
            <w:tcW w:w="2990"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rPr>
                <w:rFonts w:ascii="Times New Roman" w:hAnsi="Times New Roman" w:cs="Times New Roman"/>
                <w:color w:val="000000"/>
                <w:sz w:val="24"/>
                <w:szCs w:val="24"/>
              </w:rPr>
            </w:pPr>
            <w:r w:rsidRPr="00FB12E4">
              <w:rPr>
                <w:rFonts w:ascii="Times New Roman" w:hAnsi="Times New Roman" w:cs="Times New Roman"/>
                <w:color w:val="000000"/>
                <w:sz w:val="24"/>
                <w:szCs w:val="24"/>
              </w:rPr>
              <w:t>Улично осветление на с.</w:t>
            </w:r>
            <w:r>
              <w:rPr>
                <w:rFonts w:ascii="Times New Roman" w:hAnsi="Times New Roman" w:cs="Times New Roman"/>
                <w:color w:val="000000"/>
                <w:sz w:val="24"/>
                <w:szCs w:val="24"/>
              </w:rPr>
              <w:t xml:space="preserve"> Пчелиново</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E91A36" w:rsidRPr="00FB12E4" w:rsidRDefault="00E91A36" w:rsidP="00E91A3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r>
    </w:tbl>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07052" w:rsidRDefault="00E07052"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07052" w:rsidRDefault="00E07052"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07052" w:rsidRDefault="00E07052"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07052" w:rsidRDefault="00E07052"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07052" w:rsidRDefault="00E07052"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7048FA" w:rsidRDefault="007048FA" w:rsidP="00E91A36">
      <w:pPr>
        <w:autoSpaceDE w:val="0"/>
        <w:autoSpaceDN w:val="0"/>
        <w:adjustRightInd w:val="0"/>
        <w:spacing w:after="0" w:line="240" w:lineRule="auto"/>
        <w:jc w:val="center"/>
        <w:rPr>
          <w:rFonts w:ascii="Times New Roman" w:eastAsia="Times New Roman" w:hAnsi="Times New Roman" w:cs="Times New Roman"/>
          <w:b/>
          <w:color w:val="000000"/>
          <w:spacing w:val="-2"/>
          <w:w w:val="98"/>
          <w:sz w:val="24"/>
          <w:szCs w:val="24"/>
          <w:lang w:eastAsia="bg-BG"/>
        </w:rPr>
      </w:pPr>
    </w:p>
    <w:p w:rsidR="00E91A36" w:rsidRDefault="00E91A36" w:rsidP="00E91A36">
      <w:pPr>
        <w:autoSpaceDE w:val="0"/>
        <w:autoSpaceDN w:val="0"/>
        <w:adjustRightInd w:val="0"/>
        <w:spacing w:after="0" w:line="240" w:lineRule="auto"/>
        <w:jc w:val="center"/>
        <w:rPr>
          <w:rFonts w:ascii="Times New Roman" w:eastAsia="Times New Roman" w:hAnsi="Times New Roman" w:cs="Times New Roman"/>
          <w:b/>
          <w:spacing w:val="-2"/>
          <w:w w:val="98"/>
          <w:sz w:val="24"/>
          <w:szCs w:val="24"/>
          <w:lang w:eastAsia="bg-BG"/>
        </w:rPr>
      </w:pPr>
      <w:r>
        <w:rPr>
          <w:rFonts w:ascii="Times New Roman" w:eastAsia="Times New Roman" w:hAnsi="Times New Roman" w:cs="Times New Roman"/>
          <w:b/>
          <w:color w:val="000000"/>
          <w:spacing w:val="-2"/>
          <w:w w:val="98"/>
          <w:sz w:val="24"/>
          <w:szCs w:val="24"/>
          <w:lang w:eastAsia="bg-BG"/>
        </w:rPr>
        <w:t>Потреб</w:t>
      </w:r>
      <w:r w:rsidRPr="00A972C1">
        <w:rPr>
          <w:rFonts w:ascii="Times New Roman" w:eastAsia="Times New Roman" w:hAnsi="Times New Roman" w:cs="Times New Roman"/>
          <w:b/>
          <w:color w:val="000000"/>
          <w:spacing w:val="-2"/>
          <w:w w:val="98"/>
          <w:sz w:val="24"/>
          <w:szCs w:val="24"/>
          <w:lang w:eastAsia="bg-BG"/>
        </w:rPr>
        <w:t xml:space="preserve">ление на </w:t>
      </w:r>
      <w:r>
        <w:rPr>
          <w:rFonts w:ascii="Times New Roman" w:eastAsia="Times New Roman" w:hAnsi="Times New Roman" w:cs="Times New Roman"/>
          <w:b/>
          <w:color w:val="000000"/>
          <w:spacing w:val="-2"/>
          <w:w w:val="98"/>
          <w:sz w:val="24"/>
          <w:szCs w:val="24"/>
          <w:lang w:eastAsia="bg-BG"/>
        </w:rPr>
        <w:t>електроенергия</w:t>
      </w:r>
      <w:r w:rsidRPr="00A972C1">
        <w:rPr>
          <w:rFonts w:ascii="Times New Roman" w:eastAsia="Times New Roman" w:hAnsi="Times New Roman" w:cs="Times New Roman"/>
          <w:b/>
          <w:color w:val="000000"/>
          <w:spacing w:val="-2"/>
          <w:w w:val="98"/>
          <w:sz w:val="24"/>
          <w:szCs w:val="24"/>
          <w:lang w:eastAsia="bg-BG"/>
        </w:rPr>
        <w:t xml:space="preserve"> за улично осветлени</w:t>
      </w:r>
      <w:r>
        <w:rPr>
          <w:rFonts w:ascii="Times New Roman" w:eastAsia="Times New Roman" w:hAnsi="Times New Roman" w:cs="Times New Roman"/>
          <w:b/>
          <w:color w:val="000000"/>
          <w:spacing w:val="-2"/>
          <w:w w:val="98"/>
          <w:sz w:val="24"/>
          <w:szCs w:val="24"/>
          <w:lang w:eastAsia="bg-BG"/>
        </w:rPr>
        <w:t>е по селища в</w:t>
      </w:r>
      <w:r w:rsidRPr="00A972C1">
        <w:rPr>
          <w:rFonts w:ascii="Times New Roman" w:eastAsia="Times New Roman" w:hAnsi="Times New Roman" w:cs="Times New Roman"/>
          <w:b/>
          <w:color w:val="000000"/>
          <w:spacing w:val="-2"/>
          <w:w w:val="98"/>
          <w:sz w:val="24"/>
          <w:szCs w:val="24"/>
          <w:lang w:eastAsia="bg-BG"/>
        </w:rPr>
        <w:t xml:space="preserve"> </w:t>
      </w:r>
      <w:r>
        <w:rPr>
          <w:rFonts w:ascii="Times New Roman" w:eastAsia="Times New Roman" w:hAnsi="Times New Roman" w:cs="Times New Roman"/>
          <w:b/>
          <w:color w:val="000000"/>
          <w:spacing w:val="-2"/>
          <w:w w:val="98"/>
          <w:sz w:val="24"/>
          <w:szCs w:val="24"/>
          <w:lang w:eastAsia="bg-BG"/>
        </w:rPr>
        <w:t>о</w:t>
      </w:r>
      <w:r w:rsidRPr="00A972C1">
        <w:rPr>
          <w:rFonts w:ascii="Times New Roman" w:eastAsia="Times New Roman" w:hAnsi="Times New Roman" w:cs="Times New Roman"/>
          <w:b/>
          <w:color w:val="000000"/>
          <w:spacing w:val="-2"/>
          <w:w w:val="98"/>
          <w:sz w:val="24"/>
          <w:szCs w:val="24"/>
          <w:lang w:eastAsia="bg-BG"/>
        </w:rPr>
        <w:t>бщина</w:t>
      </w:r>
      <w:r>
        <w:rPr>
          <w:rFonts w:ascii="Times New Roman" w:eastAsia="Times New Roman" w:hAnsi="Times New Roman" w:cs="Times New Roman"/>
          <w:b/>
          <w:color w:val="000000"/>
          <w:spacing w:val="-2"/>
          <w:w w:val="98"/>
          <w:sz w:val="24"/>
          <w:szCs w:val="24"/>
          <w:lang w:eastAsia="bg-BG"/>
        </w:rPr>
        <w:t xml:space="preserve"> Гурково</w:t>
      </w:r>
    </w:p>
    <w:p w:rsidR="00E91A36" w:rsidRDefault="00E91A36" w:rsidP="00E07052">
      <w:pPr>
        <w:autoSpaceDE w:val="0"/>
        <w:autoSpaceDN w:val="0"/>
        <w:adjustRightInd w:val="0"/>
        <w:spacing w:before="120" w:after="0" w:line="240" w:lineRule="auto"/>
        <w:ind w:left="7787"/>
        <w:jc w:val="both"/>
        <w:rPr>
          <w:rFonts w:ascii="Times New Roman" w:eastAsia="Times New Roman" w:hAnsi="Times New Roman" w:cs="Times New Roman"/>
          <w:sz w:val="24"/>
          <w:szCs w:val="24"/>
          <w:lang w:val="ru-RU" w:eastAsia="bg-BG"/>
        </w:rPr>
      </w:pPr>
      <w:r w:rsidRPr="00213C5E">
        <w:rPr>
          <w:rFonts w:ascii="Times New Roman" w:eastAsia="Times New Roman" w:hAnsi="Times New Roman" w:cs="Times New Roman"/>
          <w:b/>
          <w:spacing w:val="-2"/>
          <w:w w:val="98"/>
          <w:sz w:val="24"/>
          <w:szCs w:val="24"/>
          <w:lang w:eastAsia="bg-BG"/>
        </w:rPr>
        <w:t xml:space="preserve">Таблица </w:t>
      </w:r>
      <w:r w:rsidR="00E07052">
        <w:rPr>
          <w:rFonts w:ascii="Times New Roman" w:eastAsia="Times New Roman" w:hAnsi="Times New Roman" w:cs="Times New Roman"/>
          <w:b/>
          <w:spacing w:val="-2"/>
          <w:w w:val="98"/>
          <w:sz w:val="24"/>
          <w:szCs w:val="24"/>
          <w:lang w:eastAsia="bg-BG"/>
        </w:rPr>
        <w:t>4</w:t>
      </w:r>
      <w:r w:rsidRPr="00213C5E">
        <w:rPr>
          <w:rFonts w:ascii="Times New Roman" w:eastAsia="Times New Roman" w:hAnsi="Times New Roman" w:cs="Times New Roman"/>
          <w:b/>
          <w:spacing w:val="-2"/>
          <w:w w:val="98"/>
          <w:sz w:val="24"/>
          <w:szCs w:val="24"/>
          <w:lang w:eastAsia="bg-BG"/>
        </w:rPr>
        <w:t>.</w:t>
      </w:r>
      <w:r w:rsidR="00E07052">
        <w:rPr>
          <w:rFonts w:ascii="Times New Roman" w:eastAsia="Times New Roman" w:hAnsi="Times New Roman" w:cs="Times New Roman"/>
          <w:b/>
          <w:spacing w:val="-2"/>
          <w:w w:val="98"/>
          <w:sz w:val="24"/>
          <w:szCs w:val="24"/>
          <w:lang w:eastAsia="bg-BG"/>
        </w:rPr>
        <w:t>11</w:t>
      </w:r>
    </w:p>
    <w:tbl>
      <w:tblPr>
        <w:tblW w:w="5150" w:type="pct"/>
        <w:tblLook w:val="04A0"/>
      </w:tblPr>
      <w:tblGrid>
        <w:gridCol w:w="407"/>
        <w:gridCol w:w="1253"/>
        <w:gridCol w:w="866"/>
        <w:gridCol w:w="1025"/>
        <w:gridCol w:w="983"/>
        <w:gridCol w:w="866"/>
        <w:gridCol w:w="1025"/>
        <w:gridCol w:w="983"/>
        <w:gridCol w:w="866"/>
        <w:gridCol w:w="1025"/>
        <w:gridCol w:w="1028"/>
      </w:tblGrid>
      <w:tr w:rsidR="00E91A36" w:rsidRPr="00CE167D" w:rsidTr="00E91A36">
        <w:trPr>
          <w:trHeight w:val="568"/>
        </w:trPr>
        <w:tc>
          <w:tcPr>
            <w:tcW w:w="19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w:t>
            </w:r>
          </w:p>
        </w:tc>
        <w:tc>
          <w:tcPr>
            <w:tcW w:w="64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Населено място</w:t>
            </w:r>
          </w:p>
        </w:tc>
        <w:tc>
          <w:tcPr>
            <w:tcW w:w="1431" w:type="pct"/>
            <w:gridSpan w:val="3"/>
            <w:tcBorders>
              <w:top w:val="single" w:sz="8" w:space="0" w:color="auto"/>
              <w:left w:val="nil"/>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 xml:space="preserve">Потребление на ел. енергия за </w:t>
            </w:r>
          </w:p>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2016 година</w:t>
            </w:r>
          </w:p>
        </w:tc>
        <w:tc>
          <w:tcPr>
            <w:tcW w:w="1354" w:type="pct"/>
            <w:gridSpan w:val="3"/>
            <w:tcBorders>
              <w:top w:val="single" w:sz="8" w:space="0" w:color="auto"/>
              <w:left w:val="nil"/>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Потребление на ел. енергия за 2017 година</w:t>
            </w:r>
          </w:p>
        </w:tc>
        <w:tc>
          <w:tcPr>
            <w:tcW w:w="1375" w:type="pct"/>
            <w:gridSpan w:val="3"/>
            <w:tcBorders>
              <w:top w:val="single" w:sz="8" w:space="0" w:color="auto"/>
              <w:left w:val="nil"/>
              <w:bottom w:val="single" w:sz="4" w:space="0" w:color="auto"/>
              <w:right w:val="single" w:sz="8" w:space="0" w:color="000000"/>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Потребление на ел. енергия за 2018 година</w:t>
            </w:r>
          </w:p>
        </w:tc>
      </w:tr>
      <w:tr w:rsidR="00E91A36" w:rsidRPr="00CE167D" w:rsidTr="00E91A36">
        <w:trPr>
          <w:trHeight w:val="287"/>
        </w:trPr>
        <w:tc>
          <w:tcPr>
            <w:tcW w:w="194" w:type="pct"/>
            <w:vMerge/>
            <w:tcBorders>
              <w:top w:val="single" w:sz="8" w:space="0" w:color="auto"/>
              <w:left w:val="single" w:sz="8" w:space="0" w:color="auto"/>
              <w:bottom w:val="single" w:sz="8" w:space="0" w:color="000000"/>
              <w:right w:val="single" w:sz="4" w:space="0" w:color="auto"/>
            </w:tcBorders>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p>
        </w:tc>
        <w:tc>
          <w:tcPr>
            <w:tcW w:w="646" w:type="pct"/>
            <w:vMerge/>
            <w:tcBorders>
              <w:top w:val="single" w:sz="8" w:space="0" w:color="auto"/>
              <w:left w:val="single" w:sz="4" w:space="0" w:color="auto"/>
              <w:bottom w:val="single" w:sz="8" w:space="0" w:color="000000"/>
              <w:right w:val="single" w:sz="4" w:space="0" w:color="auto"/>
            </w:tcBorders>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p>
        </w:tc>
        <w:tc>
          <w:tcPr>
            <w:tcW w:w="432"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крайна</w:t>
            </w:r>
          </w:p>
        </w:tc>
        <w:tc>
          <w:tcPr>
            <w:tcW w:w="548" w:type="pct"/>
            <w:tcBorders>
              <w:top w:val="nil"/>
              <w:left w:val="nil"/>
              <w:bottom w:val="single" w:sz="4"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първична</w:t>
            </w:r>
          </w:p>
        </w:tc>
        <w:tc>
          <w:tcPr>
            <w:tcW w:w="452"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стойност</w:t>
            </w:r>
          </w:p>
        </w:tc>
        <w:tc>
          <w:tcPr>
            <w:tcW w:w="432"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крайна</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първична</w:t>
            </w:r>
          </w:p>
        </w:tc>
        <w:tc>
          <w:tcPr>
            <w:tcW w:w="452"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стойност</w:t>
            </w:r>
          </w:p>
        </w:tc>
        <w:tc>
          <w:tcPr>
            <w:tcW w:w="432"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крайна</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първична</w:t>
            </w:r>
          </w:p>
        </w:tc>
        <w:tc>
          <w:tcPr>
            <w:tcW w:w="472" w:type="pct"/>
            <w:tcBorders>
              <w:top w:val="nil"/>
              <w:left w:val="nil"/>
              <w:bottom w:val="single" w:sz="4" w:space="0" w:color="auto"/>
              <w:right w:val="single" w:sz="8"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Стойност</w:t>
            </w:r>
          </w:p>
        </w:tc>
      </w:tr>
      <w:tr w:rsidR="00E91A36" w:rsidRPr="00CE167D" w:rsidTr="00E91A36">
        <w:trPr>
          <w:trHeight w:val="301"/>
        </w:trPr>
        <w:tc>
          <w:tcPr>
            <w:tcW w:w="194" w:type="pct"/>
            <w:vMerge/>
            <w:tcBorders>
              <w:top w:val="single" w:sz="8" w:space="0" w:color="auto"/>
              <w:left w:val="single" w:sz="8" w:space="0" w:color="auto"/>
              <w:bottom w:val="single" w:sz="8" w:space="0" w:color="000000"/>
              <w:right w:val="single" w:sz="4" w:space="0" w:color="auto"/>
            </w:tcBorders>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p>
        </w:tc>
        <w:tc>
          <w:tcPr>
            <w:tcW w:w="646" w:type="pct"/>
            <w:vMerge/>
            <w:tcBorders>
              <w:top w:val="single" w:sz="8" w:space="0" w:color="auto"/>
              <w:left w:val="single" w:sz="4" w:space="0" w:color="auto"/>
              <w:bottom w:val="single" w:sz="8" w:space="0" w:color="000000"/>
              <w:right w:val="single" w:sz="4" w:space="0" w:color="auto"/>
            </w:tcBorders>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p>
        </w:tc>
        <w:tc>
          <w:tcPr>
            <w:tcW w:w="432"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kWh</w:t>
            </w:r>
          </w:p>
        </w:tc>
        <w:tc>
          <w:tcPr>
            <w:tcW w:w="548"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kWh</w:t>
            </w:r>
          </w:p>
        </w:tc>
        <w:tc>
          <w:tcPr>
            <w:tcW w:w="452"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лв.</w:t>
            </w:r>
          </w:p>
        </w:tc>
        <w:tc>
          <w:tcPr>
            <w:tcW w:w="432"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kWh</w:t>
            </w:r>
          </w:p>
        </w:tc>
        <w:tc>
          <w:tcPr>
            <w:tcW w:w="471"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kWh</w:t>
            </w:r>
          </w:p>
        </w:tc>
        <w:tc>
          <w:tcPr>
            <w:tcW w:w="452"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лв.</w:t>
            </w:r>
          </w:p>
        </w:tc>
        <w:tc>
          <w:tcPr>
            <w:tcW w:w="432"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kWh</w:t>
            </w:r>
          </w:p>
        </w:tc>
        <w:tc>
          <w:tcPr>
            <w:tcW w:w="471" w:type="pct"/>
            <w:tcBorders>
              <w:top w:val="nil"/>
              <w:left w:val="nil"/>
              <w:bottom w:val="single" w:sz="8" w:space="0" w:color="auto"/>
              <w:right w:val="single" w:sz="4"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kWh</w:t>
            </w:r>
          </w:p>
        </w:tc>
        <w:tc>
          <w:tcPr>
            <w:tcW w:w="472" w:type="pct"/>
            <w:tcBorders>
              <w:top w:val="nil"/>
              <w:left w:val="nil"/>
              <w:bottom w:val="single" w:sz="8" w:space="0" w:color="auto"/>
              <w:right w:val="single" w:sz="8" w:space="0" w:color="auto"/>
            </w:tcBorders>
            <w:shd w:val="clear" w:color="auto" w:fill="auto"/>
            <w:noWrap/>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лв.</w:t>
            </w:r>
          </w:p>
        </w:tc>
      </w:tr>
      <w:tr w:rsidR="00E91A36" w:rsidRPr="00CE167D" w:rsidTr="00E91A36">
        <w:trPr>
          <w:trHeight w:val="574"/>
        </w:trPr>
        <w:tc>
          <w:tcPr>
            <w:tcW w:w="194" w:type="pct"/>
            <w:tcBorders>
              <w:top w:val="nil"/>
              <w:left w:val="single" w:sz="8" w:space="0" w:color="auto"/>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1</w:t>
            </w:r>
          </w:p>
        </w:tc>
        <w:tc>
          <w:tcPr>
            <w:tcW w:w="646"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rPr>
                <w:rFonts w:ascii="Times New Roman" w:hAnsi="Times New Roman" w:cs="Times New Roman"/>
                <w:sz w:val="20"/>
                <w:szCs w:val="20"/>
              </w:rPr>
            </w:pPr>
            <w:r w:rsidRPr="00A22E3A">
              <w:rPr>
                <w:rFonts w:ascii="Times New Roman" w:hAnsi="Times New Roman" w:cs="Times New Roman"/>
                <w:sz w:val="20"/>
                <w:szCs w:val="20"/>
              </w:rPr>
              <w:t>Улично осветление на гр. Гурково</w:t>
            </w:r>
          </w:p>
        </w:tc>
        <w:tc>
          <w:tcPr>
            <w:tcW w:w="43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90594</w:t>
            </w:r>
          </w:p>
        </w:tc>
        <w:tc>
          <w:tcPr>
            <w:tcW w:w="548"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271782</w:t>
            </w:r>
          </w:p>
        </w:tc>
        <w:tc>
          <w:tcPr>
            <w:tcW w:w="45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22648</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88204</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264612</w:t>
            </w:r>
          </w:p>
        </w:tc>
        <w:tc>
          <w:tcPr>
            <w:tcW w:w="45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17641</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78679</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236037</w:t>
            </w:r>
          </w:p>
        </w:tc>
        <w:tc>
          <w:tcPr>
            <w:tcW w:w="472" w:type="pct"/>
            <w:tcBorders>
              <w:top w:val="nil"/>
              <w:left w:val="nil"/>
              <w:bottom w:val="single" w:sz="4" w:space="0" w:color="auto"/>
              <w:right w:val="single" w:sz="8"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16208</w:t>
            </w:r>
          </w:p>
        </w:tc>
      </w:tr>
      <w:tr w:rsidR="00E91A36" w:rsidRPr="00CE167D" w:rsidTr="00E91A36">
        <w:trPr>
          <w:trHeight w:val="574"/>
        </w:trPr>
        <w:tc>
          <w:tcPr>
            <w:tcW w:w="194" w:type="pct"/>
            <w:tcBorders>
              <w:top w:val="nil"/>
              <w:left w:val="single" w:sz="8" w:space="0" w:color="auto"/>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2</w:t>
            </w:r>
          </w:p>
        </w:tc>
        <w:tc>
          <w:tcPr>
            <w:tcW w:w="646"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rPr>
                <w:rFonts w:ascii="Times New Roman" w:hAnsi="Times New Roman" w:cs="Times New Roman"/>
                <w:sz w:val="20"/>
                <w:szCs w:val="20"/>
              </w:rPr>
            </w:pPr>
            <w:r w:rsidRPr="00A22E3A">
              <w:rPr>
                <w:rFonts w:ascii="Times New Roman" w:hAnsi="Times New Roman" w:cs="Times New Roman"/>
                <w:sz w:val="20"/>
                <w:szCs w:val="20"/>
              </w:rPr>
              <w:t>Улично осветление на с. Паничерево</w:t>
            </w:r>
          </w:p>
        </w:tc>
        <w:tc>
          <w:tcPr>
            <w:tcW w:w="43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53746</w:t>
            </w:r>
          </w:p>
        </w:tc>
        <w:tc>
          <w:tcPr>
            <w:tcW w:w="548"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161238</w:t>
            </w:r>
          </w:p>
        </w:tc>
        <w:tc>
          <w:tcPr>
            <w:tcW w:w="45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13437</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56276</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168828</w:t>
            </w:r>
          </w:p>
        </w:tc>
        <w:tc>
          <w:tcPr>
            <w:tcW w:w="45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11255</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52720</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158160</w:t>
            </w:r>
          </w:p>
        </w:tc>
        <w:tc>
          <w:tcPr>
            <w:tcW w:w="472" w:type="pct"/>
            <w:tcBorders>
              <w:top w:val="nil"/>
              <w:left w:val="nil"/>
              <w:bottom w:val="single" w:sz="4" w:space="0" w:color="auto"/>
              <w:right w:val="single" w:sz="8"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10860</w:t>
            </w:r>
          </w:p>
        </w:tc>
      </w:tr>
      <w:tr w:rsidR="00E91A36" w:rsidRPr="00CE167D" w:rsidTr="00E91A36">
        <w:trPr>
          <w:trHeight w:val="574"/>
        </w:trPr>
        <w:tc>
          <w:tcPr>
            <w:tcW w:w="194" w:type="pct"/>
            <w:tcBorders>
              <w:top w:val="nil"/>
              <w:left w:val="single" w:sz="8" w:space="0" w:color="auto"/>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3</w:t>
            </w:r>
          </w:p>
        </w:tc>
        <w:tc>
          <w:tcPr>
            <w:tcW w:w="646"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rPr>
                <w:rFonts w:ascii="Times New Roman" w:hAnsi="Times New Roman" w:cs="Times New Roman"/>
                <w:sz w:val="20"/>
                <w:szCs w:val="20"/>
              </w:rPr>
            </w:pPr>
            <w:r w:rsidRPr="00A22E3A">
              <w:rPr>
                <w:rFonts w:ascii="Times New Roman" w:hAnsi="Times New Roman" w:cs="Times New Roman"/>
                <w:sz w:val="20"/>
                <w:szCs w:val="20"/>
              </w:rPr>
              <w:t>Улично осветление на с. Конаре</w:t>
            </w:r>
          </w:p>
        </w:tc>
        <w:tc>
          <w:tcPr>
            <w:tcW w:w="43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27191</w:t>
            </w:r>
          </w:p>
        </w:tc>
        <w:tc>
          <w:tcPr>
            <w:tcW w:w="548"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81573</w:t>
            </w:r>
          </w:p>
        </w:tc>
        <w:tc>
          <w:tcPr>
            <w:tcW w:w="45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6798</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23839</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71517</w:t>
            </w:r>
          </w:p>
        </w:tc>
        <w:tc>
          <w:tcPr>
            <w:tcW w:w="45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4768</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23413</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70239</w:t>
            </w:r>
          </w:p>
        </w:tc>
        <w:tc>
          <w:tcPr>
            <w:tcW w:w="472" w:type="pct"/>
            <w:tcBorders>
              <w:top w:val="nil"/>
              <w:left w:val="nil"/>
              <w:bottom w:val="single" w:sz="4" w:space="0" w:color="auto"/>
              <w:right w:val="single" w:sz="8"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4823</w:t>
            </w:r>
          </w:p>
        </w:tc>
      </w:tr>
      <w:tr w:rsidR="00E91A36" w:rsidRPr="00CE167D" w:rsidTr="00E91A36">
        <w:trPr>
          <w:trHeight w:val="574"/>
        </w:trPr>
        <w:tc>
          <w:tcPr>
            <w:tcW w:w="194" w:type="pct"/>
            <w:tcBorders>
              <w:top w:val="nil"/>
              <w:left w:val="single" w:sz="8" w:space="0" w:color="auto"/>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4</w:t>
            </w:r>
          </w:p>
        </w:tc>
        <w:tc>
          <w:tcPr>
            <w:tcW w:w="646"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rPr>
                <w:rFonts w:ascii="Times New Roman" w:hAnsi="Times New Roman" w:cs="Times New Roman"/>
                <w:sz w:val="20"/>
                <w:szCs w:val="20"/>
              </w:rPr>
            </w:pPr>
            <w:r w:rsidRPr="00A22E3A">
              <w:rPr>
                <w:rFonts w:ascii="Times New Roman" w:hAnsi="Times New Roman" w:cs="Times New Roman"/>
                <w:sz w:val="20"/>
                <w:szCs w:val="20"/>
              </w:rPr>
              <w:t>Улично осветление на с. Димовци</w:t>
            </w:r>
          </w:p>
        </w:tc>
        <w:tc>
          <w:tcPr>
            <w:tcW w:w="43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10641</w:t>
            </w:r>
          </w:p>
        </w:tc>
        <w:tc>
          <w:tcPr>
            <w:tcW w:w="548"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31923</w:t>
            </w:r>
          </w:p>
        </w:tc>
        <w:tc>
          <w:tcPr>
            <w:tcW w:w="45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2660</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10098</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30294</w:t>
            </w:r>
          </w:p>
        </w:tc>
        <w:tc>
          <w:tcPr>
            <w:tcW w:w="45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2020</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9955</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29865</w:t>
            </w:r>
          </w:p>
        </w:tc>
        <w:tc>
          <w:tcPr>
            <w:tcW w:w="472" w:type="pct"/>
            <w:tcBorders>
              <w:top w:val="nil"/>
              <w:left w:val="nil"/>
              <w:bottom w:val="single" w:sz="4" w:space="0" w:color="auto"/>
              <w:right w:val="single" w:sz="8"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2050</w:t>
            </w:r>
          </w:p>
        </w:tc>
      </w:tr>
      <w:tr w:rsidR="00E91A36" w:rsidRPr="00CE167D" w:rsidTr="00E91A36">
        <w:trPr>
          <w:trHeight w:val="574"/>
        </w:trPr>
        <w:tc>
          <w:tcPr>
            <w:tcW w:w="194" w:type="pct"/>
            <w:tcBorders>
              <w:top w:val="nil"/>
              <w:left w:val="single" w:sz="8" w:space="0" w:color="auto"/>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5</w:t>
            </w:r>
          </w:p>
        </w:tc>
        <w:tc>
          <w:tcPr>
            <w:tcW w:w="646"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rPr>
                <w:rFonts w:ascii="Times New Roman" w:hAnsi="Times New Roman" w:cs="Times New Roman"/>
                <w:sz w:val="20"/>
                <w:szCs w:val="20"/>
              </w:rPr>
            </w:pPr>
            <w:r w:rsidRPr="00A22E3A">
              <w:rPr>
                <w:rFonts w:ascii="Times New Roman" w:hAnsi="Times New Roman" w:cs="Times New Roman"/>
                <w:sz w:val="20"/>
                <w:szCs w:val="20"/>
              </w:rPr>
              <w:t>Улично осветление на с. Лява река</w:t>
            </w:r>
          </w:p>
        </w:tc>
        <w:tc>
          <w:tcPr>
            <w:tcW w:w="43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16027</w:t>
            </w:r>
          </w:p>
        </w:tc>
        <w:tc>
          <w:tcPr>
            <w:tcW w:w="548"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48081</w:t>
            </w:r>
          </w:p>
        </w:tc>
        <w:tc>
          <w:tcPr>
            <w:tcW w:w="45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4007</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15426</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46278</w:t>
            </w:r>
          </w:p>
        </w:tc>
        <w:tc>
          <w:tcPr>
            <w:tcW w:w="45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3085</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14326</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42978</w:t>
            </w:r>
          </w:p>
        </w:tc>
        <w:tc>
          <w:tcPr>
            <w:tcW w:w="472" w:type="pct"/>
            <w:tcBorders>
              <w:top w:val="nil"/>
              <w:left w:val="nil"/>
              <w:bottom w:val="single" w:sz="4" w:space="0" w:color="auto"/>
              <w:right w:val="single" w:sz="8"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2951</w:t>
            </w:r>
          </w:p>
        </w:tc>
      </w:tr>
      <w:tr w:rsidR="00E91A36" w:rsidRPr="00CE167D" w:rsidTr="00E91A36">
        <w:trPr>
          <w:trHeight w:val="574"/>
        </w:trPr>
        <w:tc>
          <w:tcPr>
            <w:tcW w:w="194" w:type="pct"/>
            <w:tcBorders>
              <w:top w:val="nil"/>
              <w:left w:val="single" w:sz="8" w:space="0" w:color="auto"/>
              <w:bottom w:val="single" w:sz="4" w:space="0" w:color="auto"/>
              <w:right w:val="single" w:sz="4" w:space="0" w:color="auto"/>
            </w:tcBorders>
            <w:shd w:val="clear" w:color="auto" w:fill="auto"/>
            <w:vAlign w:val="center"/>
            <w:hideMark/>
          </w:tcPr>
          <w:p w:rsidR="00E91A36" w:rsidRPr="00A22E3A" w:rsidRDefault="00E91A36" w:rsidP="00E91A36">
            <w:pPr>
              <w:spacing w:after="0" w:line="240" w:lineRule="auto"/>
              <w:jc w:val="center"/>
              <w:rPr>
                <w:rFonts w:ascii="Times New Roman" w:eastAsia="Times New Roman" w:hAnsi="Times New Roman" w:cs="Times New Roman"/>
                <w:color w:val="000000"/>
                <w:sz w:val="20"/>
                <w:szCs w:val="20"/>
                <w:lang w:val="en-US"/>
              </w:rPr>
            </w:pPr>
            <w:r w:rsidRPr="00A22E3A">
              <w:rPr>
                <w:rFonts w:ascii="Times New Roman" w:eastAsia="Times New Roman" w:hAnsi="Times New Roman" w:cs="Times New Roman"/>
                <w:color w:val="000000"/>
                <w:sz w:val="20"/>
                <w:szCs w:val="20"/>
                <w:lang w:val="en-US"/>
              </w:rPr>
              <w:t>6</w:t>
            </w:r>
          </w:p>
        </w:tc>
        <w:tc>
          <w:tcPr>
            <w:tcW w:w="646" w:type="pct"/>
            <w:tcBorders>
              <w:top w:val="nil"/>
              <w:left w:val="nil"/>
              <w:bottom w:val="single" w:sz="4" w:space="0" w:color="auto"/>
              <w:right w:val="single" w:sz="4" w:space="0" w:color="auto"/>
            </w:tcBorders>
            <w:shd w:val="clear" w:color="auto" w:fill="auto"/>
            <w:vAlign w:val="center"/>
            <w:hideMark/>
          </w:tcPr>
          <w:p w:rsidR="00E91A36" w:rsidRPr="00A22E3A" w:rsidRDefault="00E91A36" w:rsidP="00E91A36">
            <w:pPr>
              <w:spacing w:after="0"/>
              <w:rPr>
                <w:rFonts w:ascii="Times New Roman" w:hAnsi="Times New Roman" w:cs="Times New Roman"/>
                <w:sz w:val="20"/>
                <w:szCs w:val="20"/>
              </w:rPr>
            </w:pPr>
            <w:r w:rsidRPr="00A22E3A">
              <w:rPr>
                <w:rFonts w:ascii="Times New Roman" w:hAnsi="Times New Roman" w:cs="Times New Roman"/>
                <w:sz w:val="20"/>
                <w:szCs w:val="20"/>
              </w:rPr>
              <w:t>Улично осветление на с. Пчелиново</w:t>
            </w:r>
          </w:p>
        </w:tc>
        <w:tc>
          <w:tcPr>
            <w:tcW w:w="43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11600</w:t>
            </w:r>
          </w:p>
        </w:tc>
        <w:tc>
          <w:tcPr>
            <w:tcW w:w="548"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34800</w:t>
            </w:r>
          </w:p>
        </w:tc>
        <w:tc>
          <w:tcPr>
            <w:tcW w:w="452" w:type="pct"/>
            <w:tcBorders>
              <w:top w:val="nil"/>
              <w:left w:val="nil"/>
              <w:bottom w:val="single" w:sz="4" w:space="0" w:color="auto"/>
              <w:right w:val="single" w:sz="4"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2900</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10710</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32130</w:t>
            </w:r>
          </w:p>
        </w:tc>
        <w:tc>
          <w:tcPr>
            <w:tcW w:w="45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2142</w:t>
            </w:r>
          </w:p>
        </w:tc>
        <w:tc>
          <w:tcPr>
            <w:tcW w:w="432"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9987</w:t>
            </w:r>
          </w:p>
        </w:tc>
        <w:tc>
          <w:tcPr>
            <w:tcW w:w="471" w:type="pct"/>
            <w:tcBorders>
              <w:top w:val="nil"/>
              <w:left w:val="nil"/>
              <w:bottom w:val="single" w:sz="4" w:space="0" w:color="auto"/>
              <w:right w:val="single" w:sz="4" w:space="0" w:color="auto"/>
            </w:tcBorders>
            <w:shd w:val="clear" w:color="auto" w:fill="auto"/>
            <w:noWrap/>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29961</w:t>
            </w:r>
          </w:p>
        </w:tc>
        <w:tc>
          <w:tcPr>
            <w:tcW w:w="472" w:type="pct"/>
            <w:tcBorders>
              <w:top w:val="nil"/>
              <w:left w:val="nil"/>
              <w:bottom w:val="single" w:sz="4" w:space="0" w:color="auto"/>
              <w:right w:val="single" w:sz="8" w:space="0" w:color="auto"/>
            </w:tcBorders>
            <w:shd w:val="clear" w:color="auto" w:fill="auto"/>
            <w:vAlign w:val="center"/>
            <w:hideMark/>
          </w:tcPr>
          <w:p w:rsidR="00E91A36" w:rsidRPr="00A9177F" w:rsidRDefault="00E91A36" w:rsidP="00E91A36">
            <w:pPr>
              <w:spacing w:after="0"/>
              <w:jc w:val="center"/>
              <w:rPr>
                <w:rFonts w:ascii="Times New Roman" w:hAnsi="Times New Roman" w:cs="Times New Roman"/>
                <w:sz w:val="20"/>
                <w:szCs w:val="20"/>
              </w:rPr>
            </w:pPr>
            <w:r w:rsidRPr="00A9177F">
              <w:rPr>
                <w:rFonts w:ascii="Times New Roman" w:hAnsi="Times New Roman" w:cs="Times New Roman"/>
                <w:sz w:val="20"/>
                <w:szCs w:val="20"/>
              </w:rPr>
              <w:t>2057</w:t>
            </w:r>
          </w:p>
        </w:tc>
      </w:tr>
      <w:tr w:rsidR="00E91A36" w:rsidRPr="00CE167D" w:rsidTr="00E91A36">
        <w:trPr>
          <w:trHeight w:val="373"/>
        </w:trPr>
        <w:tc>
          <w:tcPr>
            <w:tcW w:w="84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1A36" w:rsidRPr="00A22E3A" w:rsidRDefault="00E91A36" w:rsidP="00E91A36">
            <w:pPr>
              <w:spacing w:after="0"/>
              <w:jc w:val="center"/>
              <w:rPr>
                <w:rFonts w:ascii="Times New Roman" w:eastAsia="Times New Roman" w:hAnsi="Times New Roman" w:cs="Times New Roman"/>
                <w:sz w:val="20"/>
                <w:szCs w:val="20"/>
              </w:rPr>
            </w:pPr>
            <w:r w:rsidRPr="00A22E3A">
              <w:rPr>
                <w:rFonts w:ascii="Times New Roman" w:eastAsia="Times New Roman" w:hAnsi="Times New Roman" w:cs="Times New Roman"/>
                <w:sz w:val="20"/>
                <w:szCs w:val="20"/>
              </w:rPr>
              <w:t>Общо</w:t>
            </w:r>
          </w:p>
        </w:tc>
        <w:tc>
          <w:tcPr>
            <w:tcW w:w="432" w:type="pct"/>
            <w:tcBorders>
              <w:top w:val="nil"/>
              <w:left w:val="single" w:sz="4" w:space="0" w:color="auto"/>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209 799</w:t>
            </w:r>
          </w:p>
        </w:tc>
        <w:tc>
          <w:tcPr>
            <w:tcW w:w="548" w:type="pct"/>
            <w:tcBorders>
              <w:top w:val="nil"/>
              <w:left w:val="nil"/>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629 397</w:t>
            </w:r>
          </w:p>
        </w:tc>
        <w:tc>
          <w:tcPr>
            <w:tcW w:w="452" w:type="pct"/>
            <w:tcBorders>
              <w:top w:val="nil"/>
              <w:left w:val="nil"/>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52 450</w:t>
            </w:r>
          </w:p>
        </w:tc>
        <w:tc>
          <w:tcPr>
            <w:tcW w:w="432" w:type="pct"/>
            <w:tcBorders>
              <w:top w:val="nil"/>
              <w:left w:val="nil"/>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204 553</w:t>
            </w:r>
          </w:p>
        </w:tc>
        <w:tc>
          <w:tcPr>
            <w:tcW w:w="471" w:type="pct"/>
            <w:tcBorders>
              <w:top w:val="nil"/>
              <w:left w:val="nil"/>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613 659</w:t>
            </w:r>
          </w:p>
        </w:tc>
        <w:tc>
          <w:tcPr>
            <w:tcW w:w="452" w:type="pct"/>
            <w:tcBorders>
              <w:top w:val="nil"/>
              <w:left w:val="nil"/>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40 911</w:t>
            </w:r>
          </w:p>
        </w:tc>
        <w:tc>
          <w:tcPr>
            <w:tcW w:w="432" w:type="pct"/>
            <w:tcBorders>
              <w:top w:val="nil"/>
              <w:left w:val="nil"/>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189 080</w:t>
            </w:r>
          </w:p>
        </w:tc>
        <w:tc>
          <w:tcPr>
            <w:tcW w:w="471" w:type="pct"/>
            <w:tcBorders>
              <w:top w:val="nil"/>
              <w:left w:val="nil"/>
              <w:bottom w:val="single" w:sz="8" w:space="0" w:color="auto"/>
              <w:right w:val="single" w:sz="4"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567 240</w:t>
            </w:r>
          </w:p>
        </w:tc>
        <w:tc>
          <w:tcPr>
            <w:tcW w:w="472" w:type="pct"/>
            <w:tcBorders>
              <w:top w:val="nil"/>
              <w:left w:val="nil"/>
              <w:bottom w:val="single" w:sz="8" w:space="0" w:color="auto"/>
              <w:right w:val="single" w:sz="8" w:space="0" w:color="auto"/>
            </w:tcBorders>
            <w:shd w:val="clear" w:color="auto" w:fill="auto"/>
            <w:noWrap/>
            <w:vAlign w:val="bottom"/>
            <w:hideMark/>
          </w:tcPr>
          <w:p w:rsidR="00E91A36" w:rsidRPr="00A9177F" w:rsidRDefault="00E91A36" w:rsidP="00E91A36">
            <w:pPr>
              <w:spacing w:after="0"/>
              <w:jc w:val="center"/>
              <w:rPr>
                <w:rFonts w:ascii="Times New Roman" w:hAnsi="Times New Roman" w:cs="Times New Roman"/>
                <w:b/>
                <w:bCs/>
                <w:sz w:val="20"/>
                <w:szCs w:val="20"/>
              </w:rPr>
            </w:pPr>
            <w:r w:rsidRPr="00A9177F">
              <w:rPr>
                <w:rFonts w:ascii="Times New Roman" w:hAnsi="Times New Roman" w:cs="Times New Roman"/>
                <w:b/>
                <w:bCs/>
                <w:sz w:val="20"/>
                <w:szCs w:val="20"/>
              </w:rPr>
              <w:t>38 949</w:t>
            </w:r>
          </w:p>
        </w:tc>
      </w:tr>
    </w:tbl>
    <w:p w:rsidR="00E91A36" w:rsidRDefault="00E91A36" w:rsidP="00E91A36">
      <w:pPr>
        <w:autoSpaceDE w:val="0"/>
        <w:autoSpaceDN w:val="0"/>
        <w:adjustRightInd w:val="0"/>
        <w:spacing w:after="0"/>
        <w:ind w:firstLine="709"/>
        <w:jc w:val="both"/>
        <w:rPr>
          <w:rFonts w:ascii="Times New Roman" w:eastAsia="Times New Roman" w:hAnsi="Times New Roman" w:cs="Times New Roman"/>
          <w:sz w:val="24"/>
          <w:szCs w:val="24"/>
          <w:lang w:val="ru-RU" w:eastAsia="bg-BG"/>
        </w:rPr>
      </w:pPr>
    </w:p>
    <w:p w:rsidR="00E91A36" w:rsidRPr="00B817B1" w:rsidRDefault="00E91A36" w:rsidP="00E91A36">
      <w:pPr>
        <w:autoSpaceDE w:val="0"/>
        <w:autoSpaceDN w:val="0"/>
        <w:adjustRightInd w:val="0"/>
        <w:spacing w:after="0"/>
        <w:ind w:firstLine="709"/>
        <w:jc w:val="both"/>
        <w:rPr>
          <w:rFonts w:ascii="Times New Roman" w:eastAsia="Times New Roman" w:hAnsi="Times New Roman" w:cs="Times New Roman"/>
          <w:b/>
          <w:sz w:val="24"/>
          <w:szCs w:val="24"/>
          <w:lang w:eastAsia="bg-BG"/>
        </w:rPr>
      </w:pPr>
      <w:r w:rsidRPr="00B817B1">
        <w:rPr>
          <w:rFonts w:ascii="Times New Roman" w:eastAsia="Times New Roman" w:hAnsi="Times New Roman" w:cs="Times New Roman"/>
          <w:sz w:val="24"/>
          <w:szCs w:val="24"/>
          <w:lang w:val="ru-RU" w:eastAsia="bg-BG"/>
        </w:rPr>
        <w:t xml:space="preserve">При това си състояние уличното осветление не гарантира необходимата степен и качество на осветеност от работещото улично осветление и съответната сигурност на движението на моторни превозни средства и пешеходци </w:t>
      </w:r>
      <w:r>
        <w:rPr>
          <w:rFonts w:ascii="Times New Roman" w:eastAsia="Times New Roman" w:hAnsi="Times New Roman" w:cs="Times New Roman"/>
          <w:sz w:val="24"/>
          <w:szCs w:val="24"/>
          <w:lang w:val="ru-RU" w:eastAsia="bg-BG"/>
        </w:rPr>
        <w:t>и</w:t>
      </w:r>
      <w:r w:rsidRPr="00B817B1">
        <w:rPr>
          <w:rFonts w:ascii="Times New Roman" w:eastAsia="Times New Roman" w:hAnsi="Times New Roman" w:cs="Times New Roman"/>
          <w:sz w:val="24"/>
          <w:szCs w:val="24"/>
          <w:lang w:val="ru-RU" w:eastAsia="bg-BG"/>
        </w:rPr>
        <w:t xml:space="preserve"> </w:t>
      </w:r>
      <w:r w:rsidRPr="00B817B1">
        <w:rPr>
          <w:rFonts w:ascii="Times New Roman" w:eastAsia="Times New Roman" w:hAnsi="Times New Roman" w:cs="Times New Roman"/>
          <w:sz w:val="24"/>
          <w:szCs w:val="24"/>
          <w:lang w:eastAsia="bg-BG"/>
        </w:rPr>
        <w:t>по</w:t>
      </w:r>
      <w:r>
        <w:rPr>
          <w:rFonts w:ascii="Times New Roman" w:eastAsia="Times New Roman" w:hAnsi="Times New Roman" w:cs="Times New Roman"/>
          <w:sz w:val="24"/>
          <w:szCs w:val="24"/>
          <w:lang w:eastAsia="bg-BG"/>
        </w:rPr>
        <w:t>ради</w:t>
      </w:r>
      <w:r w:rsidRPr="00B817B1">
        <w:rPr>
          <w:rFonts w:ascii="Times New Roman" w:eastAsia="Times New Roman" w:hAnsi="Times New Roman" w:cs="Times New Roman"/>
          <w:sz w:val="24"/>
          <w:szCs w:val="24"/>
          <w:lang w:eastAsia="bg-BG"/>
        </w:rPr>
        <w:t xml:space="preserve"> тези причини </w:t>
      </w:r>
      <w:r w:rsidRPr="00B817B1">
        <w:rPr>
          <w:rFonts w:ascii="Times New Roman" w:eastAsia="Times New Roman" w:hAnsi="Times New Roman" w:cs="Times New Roman"/>
          <w:bCs/>
          <w:color w:val="000000"/>
          <w:sz w:val="24"/>
          <w:szCs w:val="24"/>
          <w:lang w:val="ru-RU" w:eastAsia="bg-BG"/>
        </w:rPr>
        <w:t xml:space="preserve">това трябва да е </w:t>
      </w:r>
      <w:r w:rsidRPr="00B817B1">
        <w:rPr>
          <w:rFonts w:ascii="Times New Roman" w:eastAsia="Times New Roman" w:hAnsi="Times New Roman" w:cs="Times New Roman"/>
          <w:sz w:val="24"/>
          <w:szCs w:val="24"/>
          <w:lang w:val="ru-RU" w:eastAsia="bg-BG"/>
        </w:rPr>
        <w:t xml:space="preserve">една  от </w:t>
      </w:r>
      <w:r w:rsidRPr="00B817B1">
        <w:rPr>
          <w:rFonts w:ascii="Times New Roman" w:eastAsia="Times New Roman" w:hAnsi="Times New Roman" w:cs="Times New Roman"/>
          <w:b/>
          <w:sz w:val="24"/>
          <w:szCs w:val="24"/>
          <w:lang w:val="ru-RU" w:eastAsia="bg-BG"/>
        </w:rPr>
        <w:t xml:space="preserve">приоритетните за решаване задачи от </w:t>
      </w:r>
      <w:r>
        <w:rPr>
          <w:rFonts w:ascii="Times New Roman" w:eastAsia="Times New Roman" w:hAnsi="Times New Roman" w:cs="Times New Roman"/>
          <w:b/>
          <w:sz w:val="24"/>
          <w:szCs w:val="24"/>
          <w:lang w:val="ru-RU" w:eastAsia="bg-BG"/>
        </w:rPr>
        <w:t>общината.</w:t>
      </w:r>
    </w:p>
    <w:p w:rsidR="00E91A36" w:rsidRPr="00B817B1" w:rsidRDefault="00E91A36" w:rsidP="00E91A36">
      <w:pPr>
        <w:autoSpaceDE w:val="0"/>
        <w:autoSpaceDN w:val="0"/>
        <w:adjustRightInd w:val="0"/>
        <w:spacing w:after="0"/>
        <w:ind w:firstLine="709"/>
        <w:jc w:val="both"/>
        <w:rPr>
          <w:rFonts w:ascii="Times New Roman" w:eastAsia="Times New Roman" w:hAnsi="Times New Roman" w:cs="Times New Roman"/>
          <w:sz w:val="24"/>
          <w:szCs w:val="24"/>
          <w:lang w:eastAsia="bg-BG"/>
        </w:rPr>
      </w:pPr>
      <w:r w:rsidRPr="00B817B1">
        <w:rPr>
          <w:rFonts w:ascii="Times New Roman" w:eastAsia="Times New Roman" w:hAnsi="Times New Roman" w:cs="Times New Roman"/>
          <w:sz w:val="24"/>
          <w:szCs w:val="24"/>
          <w:lang w:eastAsia="bg-BG"/>
        </w:rPr>
        <w:t>Като цяло мрежата на уличното осветление и парково осветление се нуждае от модернизация и реконструкция. Необходимо е:</w:t>
      </w:r>
    </w:p>
    <w:p w:rsidR="00E91A36" w:rsidRPr="00B817B1" w:rsidRDefault="00E91A36" w:rsidP="00614286">
      <w:pPr>
        <w:pStyle w:val="a7"/>
        <w:numPr>
          <w:ilvl w:val="0"/>
          <w:numId w:val="3"/>
        </w:numPr>
        <w:autoSpaceDE w:val="0"/>
        <w:autoSpaceDN w:val="0"/>
        <w:adjustRightInd w:val="0"/>
        <w:spacing w:line="276" w:lineRule="auto"/>
        <w:jc w:val="both"/>
      </w:pPr>
      <w:r w:rsidRPr="00B817B1">
        <w:t>изцяло да бъдат подменени съществуващите  осветителните тела с високо ефективни  енергоспестяващи  такива от ново поколение</w:t>
      </w:r>
      <w:r w:rsidR="00E07052">
        <w:t>, в комбинация с соларни панели</w:t>
      </w:r>
      <w:r w:rsidRPr="00B817B1">
        <w:t>;</w:t>
      </w:r>
    </w:p>
    <w:p w:rsidR="00E07052" w:rsidRDefault="00E91A36" w:rsidP="00614286">
      <w:pPr>
        <w:pStyle w:val="a7"/>
        <w:numPr>
          <w:ilvl w:val="0"/>
          <w:numId w:val="3"/>
        </w:numPr>
        <w:autoSpaceDE w:val="0"/>
        <w:autoSpaceDN w:val="0"/>
        <w:adjustRightInd w:val="0"/>
        <w:spacing w:line="276" w:lineRule="auto"/>
        <w:jc w:val="both"/>
      </w:pPr>
      <w:r w:rsidRPr="00B817B1">
        <w:t xml:space="preserve">да бъде изградена автоматизирана система за управление на системата и централен </w:t>
      </w:r>
      <w:r w:rsidRPr="00B81A1F">
        <w:t>диспечерски център;</w:t>
      </w:r>
    </w:p>
    <w:p w:rsidR="00E91A36" w:rsidRPr="00E07052" w:rsidRDefault="00E91A36" w:rsidP="00614286">
      <w:pPr>
        <w:pStyle w:val="a7"/>
        <w:numPr>
          <w:ilvl w:val="0"/>
          <w:numId w:val="3"/>
        </w:numPr>
        <w:autoSpaceDE w:val="0"/>
        <w:autoSpaceDN w:val="0"/>
        <w:adjustRightInd w:val="0"/>
        <w:spacing w:line="276" w:lineRule="auto"/>
        <w:jc w:val="both"/>
      </w:pPr>
      <w:r w:rsidRPr="00E07052">
        <w:t>да се извършат ремонтно възстановителни работи</w:t>
      </w:r>
    </w:p>
    <w:p w:rsidR="000707D9" w:rsidRPr="001D0B76" w:rsidRDefault="000707D9" w:rsidP="00B81A1F">
      <w:pPr>
        <w:suppressAutoHyphens/>
        <w:autoSpaceDE w:val="0"/>
        <w:spacing w:after="0"/>
        <w:ind w:firstLine="567"/>
        <w:jc w:val="both"/>
        <w:rPr>
          <w:rFonts w:ascii="Times New Roman" w:hAnsi="Times New Roman" w:cs="Times New Roman"/>
          <w:sz w:val="24"/>
          <w:szCs w:val="24"/>
          <w:lang w:val="ru-RU" w:eastAsia="ar-SA"/>
        </w:rPr>
      </w:pPr>
    </w:p>
    <w:p w:rsidR="00B81A1F" w:rsidRDefault="00B81A1F" w:rsidP="00B81A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E07052" w:rsidRDefault="00E07052" w:rsidP="00B81A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E07052" w:rsidRDefault="00E07052" w:rsidP="00B81A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E07052" w:rsidRDefault="00E07052" w:rsidP="00B81A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E07052" w:rsidRDefault="00E07052" w:rsidP="00B81A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E07052" w:rsidRDefault="00E07052" w:rsidP="00B81A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E07052" w:rsidRPr="001D0B76" w:rsidRDefault="00E07052" w:rsidP="00B81A1F">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B81A1F" w:rsidRPr="00250757" w:rsidRDefault="00B81A1F" w:rsidP="00B81A1F">
      <w:pPr>
        <w:widowControl w:val="0"/>
        <w:autoSpaceDE w:val="0"/>
        <w:autoSpaceDN w:val="0"/>
        <w:adjustRightInd w:val="0"/>
        <w:spacing w:after="0"/>
        <w:ind w:firstLine="567"/>
        <w:jc w:val="both"/>
        <w:rPr>
          <w:rFonts w:ascii="Times New Roman" w:hAnsi="Times New Roman" w:cs="Times New Roman"/>
          <w:color w:val="FF0000"/>
          <w:sz w:val="24"/>
          <w:szCs w:val="24"/>
        </w:rPr>
      </w:pPr>
    </w:p>
    <w:p w:rsidR="00FC47E2" w:rsidRPr="00A438FB" w:rsidRDefault="00A92AFB" w:rsidP="00C90A65">
      <w:pPr>
        <w:pStyle w:val="1"/>
        <w:spacing w:before="0"/>
        <w:ind w:firstLine="709"/>
        <w:rPr>
          <w:color w:val="auto"/>
          <w:u w:val="single"/>
        </w:rPr>
      </w:pPr>
      <w:bookmarkStart w:id="229" w:name="_Toc32757986"/>
      <w:r w:rsidRPr="00A438FB">
        <w:rPr>
          <w:rFonts w:ascii="Times New Roman" w:hAnsi="Times New Roman"/>
          <w:color w:val="auto"/>
          <w:sz w:val="24"/>
          <w:szCs w:val="24"/>
          <w:u w:val="single"/>
        </w:rPr>
        <w:t>4.</w:t>
      </w:r>
      <w:r w:rsidR="00FC47E2" w:rsidRPr="00A438FB">
        <w:rPr>
          <w:rFonts w:ascii="Times New Roman" w:hAnsi="Times New Roman"/>
          <w:color w:val="auto"/>
          <w:sz w:val="24"/>
          <w:szCs w:val="24"/>
          <w:u w:val="single"/>
        </w:rPr>
        <w:t>8</w:t>
      </w:r>
      <w:r w:rsidRPr="00A438FB">
        <w:rPr>
          <w:rFonts w:ascii="Times New Roman" w:hAnsi="Times New Roman"/>
          <w:color w:val="auto"/>
          <w:sz w:val="24"/>
          <w:szCs w:val="24"/>
          <w:u w:val="single"/>
        </w:rPr>
        <w:t>.</w:t>
      </w:r>
      <w:r w:rsidRPr="00A438FB">
        <w:rPr>
          <w:color w:val="auto"/>
          <w:u w:val="single"/>
        </w:rPr>
        <w:t xml:space="preserve"> </w:t>
      </w:r>
      <w:r w:rsidR="001D156A" w:rsidRPr="00A438FB">
        <w:rPr>
          <w:rFonts w:ascii="Times New Roman" w:hAnsi="Times New Roman"/>
          <w:color w:val="auto"/>
          <w:sz w:val="24"/>
          <w:szCs w:val="24"/>
          <w:u w:val="single"/>
        </w:rPr>
        <w:t>Състояние на енергопроизводството от ВЕИ в Общината</w:t>
      </w:r>
      <w:bookmarkEnd w:id="229"/>
    </w:p>
    <w:p w:rsidR="00FC47E2" w:rsidRDefault="00FC47E2" w:rsidP="00FC47E2">
      <w:pPr>
        <w:spacing w:after="0"/>
        <w:ind w:firstLine="709"/>
        <w:jc w:val="both"/>
        <w:rPr>
          <w:rFonts w:ascii="Times New Roman" w:eastAsia="Times New Roman" w:hAnsi="Times New Roman" w:cs="Times New Roman"/>
          <w:sz w:val="24"/>
          <w:szCs w:val="24"/>
          <w:lang w:eastAsia="bg-BG"/>
        </w:rPr>
      </w:pPr>
      <w:r w:rsidRPr="001E21E8">
        <w:rPr>
          <w:rFonts w:ascii="Times New Roman" w:eastAsia="Times New Roman" w:hAnsi="Times New Roman" w:cs="Times New Roman"/>
          <w:sz w:val="24"/>
          <w:szCs w:val="24"/>
          <w:lang w:eastAsia="bg-BG"/>
        </w:rPr>
        <w:t xml:space="preserve">В община Гурково </w:t>
      </w:r>
      <w:r>
        <w:rPr>
          <w:rFonts w:ascii="Times New Roman" w:eastAsia="Times New Roman" w:hAnsi="Times New Roman" w:cs="Times New Roman"/>
          <w:sz w:val="24"/>
          <w:szCs w:val="24"/>
          <w:lang w:eastAsia="bg-BG"/>
        </w:rPr>
        <w:t xml:space="preserve">освен </w:t>
      </w:r>
      <w:r w:rsidRPr="00B9563C">
        <w:rPr>
          <w:rFonts w:ascii="Times New Roman" w:eastAsia="Arial" w:hAnsi="Times New Roman" w:cs="Times New Roman"/>
          <w:sz w:val="24"/>
          <w:szCs w:val="24"/>
        </w:rPr>
        <w:t xml:space="preserve">рудник </w:t>
      </w:r>
      <w:r>
        <w:rPr>
          <w:rFonts w:ascii="Times New Roman" w:eastAsia="Arial" w:hAnsi="Times New Roman" w:cs="Times New Roman"/>
          <w:sz w:val="24"/>
          <w:szCs w:val="24"/>
        </w:rPr>
        <w:t>„</w:t>
      </w:r>
      <w:r w:rsidRPr="003E2501">
        <w:rPr>
          <w:rFonts w:ascii="Times New Roman" w:eastAsia="Arial" w:hAnsi="Times New Roman" w:cs="Times New Roman"/>
          <w:iCs/>
          <w:sz w:val="24"/>
          <w:szCs w:val="24"/>
        </w:rPr>
        <w:t>Паисий”</w:t>
      </w:r>
      <w:r w:rsidRPr="00B9563C">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за </w:t>
      </w:r>
      <w:r w:rsidRPr="00B9563C">
        <w:rPr>
          <w:rFonts w:ascii="Times New Roman" w:eastAsia="Arial" w:hAnsi="Times New Roman" w:cs="Times New Roman"/>
          <w:sz w:val="24"/>
          <w:szCs w:val="24"/>
        </w:rPr>
        <w:t>добив на черни каменни въглища</w:t>
      </w:r>
      <w:r>
        <w:rPr>
          <w:rFonts w:ascii="Times New Roman" w:eastAsia="Arial" w:hAnsi="Times New Roman" w:cs="Times New Roman"/>
          <w:sz w:val="24"/>
          <w:szCs w:val="24"/>
        </w:rPr>
        <w:t xml:space="preserve">, </w:t>
      </w:r>
      <w:r w:rsidRPr="001E21E8">
        <w:rPr>
          <w:rFonts w:ascii="Times New Roman" w:eastAsia="Times New Roman" w:hAnsi="Times New Roman" w:cs="Times New Roman"/>
          <w:sz w:val="24"/>
          <w:szCs w:val="24"/>
          <w:lang w:eastAsia="bg-BG"/>
        </w:rPr>
        <w:t xml:space="preserve">няма изградени </w:t>
      </w:r>
      <w:r>
        <w:rPr>
          <w:rFonts w:ascii="Times New Roman" w:eastAsia="Times New Roman" w:hAnsi="Times New Roman" w:cs="Times New Roman"/>
          <w:sz w:val="24"/>
          <w:szCs w:val="24"/>
          <w:lang w:eastAsia="bg-BG"/>
        </w:rPr>
        <w:t xml:space="preserve">други </w:t>
      </w:r>
      <w:r w:rsidRPr="001E21E8">
        <w:rPr>
          <w:rFonts w:ascii="Times New Roman" w:eastAsia="Times New Roman" w:hAnsi="Times New Roman" w:cs="Times New Roman"/>
          <w:sz w:val="24"/>
          <w:szCs w:val="24"/>
          <w:lang w:eastAsia="bg-BG"/>
        </w:rPr>
        <w:t xml:space="preserve">мощности за добив на горива. Благоприятните географски и климатични условия в района на </w:t>
      </w:r>
      <w:r>
        <w:rPr>
          <w:rFonts w:ascii="Times New Roman" w:eastAsia="Times New Roman" w:hAnsi="Times New Roman" w:cs="Times New Roman"/>
          <w:sz w:val="24"/>
          <w:szCs w:val="24"/>
          <w:lang w:eastAsia="bg-BG"/>
        </w:rPr>
        <w:t>О</w:t>
      </w:r>
      <w:r w:rsidRPr="001E21E8">
        <w:rPr>
          <w:rFonts w:ascii="Times New Roman" w:eastAsia="Times New Roman" w:hAnsi="Times New Roman" w:cs="Times New Roman"/>
          <w:sz w:val="24"/>
          <w:szCs w:val="24"/>
          <w:lang w:eastAsia="bg-BG"/>
        </w:rPr>
        <w:t>бщината– сравнително постоянно слънцегреене (нива на слънчева радиация) месечно през цялата година</w:t>
      </w:r>
      <w:r>
        <w:rPr>
          <w:rFonts w:ascii="Times New Roman" w:eastAsia="Times New Roman" w:hAnsi="Times New Roman" w:cs="Times New Roman"/>
          <w:sz w:val="24"/>
          <w:szCs w:val="24"/>
          <w:lang w:eastAsia="bg-BG"/>
        </w:rPr>
        <w:t>,</w:t>
      </w:r>
      <w:r w:rsidRPr="001E21E8">
        <w:rPr>
          <w:rFonts w:ascii="Times New Roman" w:eastAsia="Arial" w:hAnsi="Times New Roman" w:cs="Times New Roman"/>
        </w:rPr>
        <w:t xml:space="preserve"> </w:t>
      </w:r>
      <w:r w:rsidRPr="001E21E8">
        <w:rPr>
          <w:rFonts w:ascii="Times New Roman" w:eastAsia="Times New Roman" w:hAnsi="Times New Roman" w:cs="Times New Roman"/>
          <w:sz w:val="24"/>
          <w:szCs w:val="24"/>
          <w:lang w:eastAsia="bg-BG"/>
        </w:rPr>
        <w:t xml:space="preserve">предразполагат за изграждане на соларни мощности за добив на електроенергия. </w:t>
      </w:r>
      <w:r>
        <w:rPr>
          <w:rFonts w:ascii="Times New Roman" w:eastAsia="Times New Roman" w:hAnsi="Times New Roman" w:cs="Times New Roman"/>
          <w:sz w:val="24"/>
          <w:szCs w:val="24"/>
          <w:lang w:eastAsia="bg-BG"/>
        </w:rPr>
        <w:t>Този благоприятен фактор не се използва полноценно. На този етап, на територията на Общината са изградени само две малки фотоволтаични централи (ФЕЦ):</w:t>
      </w:r>
    </w:p>
    <w:p w:rsidR="0031576A" w:rsidRDefault="0031576A" w:rsidP="00FC47E2">
      <w:pPr>
        <w:spacing w:after="0"/>
        <w:ind w:firstLine="709"/>
        <w:jc w:val="both"/>
        <w:rPr>
          <w:rFonts w:ascii="Times New Roman" w:eastAsia="Times New Roman" w:hAnsi="Times New Roman" w:cs="Times New Roman"/>
          <w:sz w:val="24"/>
          <w:szCs w:val="24"/>
          <w:lang w:eastAsia="bg-BG"/>
        </w:rPr>
      </w:pPr>
    </w:p>
    <w:p w:rsidR="00FC47E2" w:rsidRDefault="00FC47E2" w:rsidP="00614286">
      <w:pPr>
        <w:pStyle w:val="a7"/>
        <w:widowControl w:val="0"/>
        <w:numPr>
          <w:ilvl w:val="0"/>
          <w:numId w:val="8"/>
        </w:numPr>
        <w:tabs>
          <w:tab w:val="left" w:pos="1134"/>
        </w:tabs>
        <w:autoSpaceDE w:val="0"/>
        <w:autoSpaceDN w:val="0"/>
        <w:adjustRightInd w:val="0"/>
        <w:spacing w:line="276" w:lineRule="auto"/>
        <w:jc w:val="both"/>
      </w:pPr>
      <w:r>
        <w:t>ФЕЦ „Неделина-Конаре”- с проектна мощност 0,043МВт, в експлоатация от 31.01.2013г.;</w:t>
      </w:r>
    </w:p>
    <w:p w:rsidR="00FC47E2" w:rsidRDefault="00FC47E2" w:rsidP="00614286">
      <w:pPr>
        <w:pStyle w:val="a7"/>
        <w:widowControl w:val="0"/>
        <w:numPr>
          <w:ilvl w:val="0"/>
          <w:numId w:val="8"/>
        </w:numPr>
        <w:tabs>
          <w:tab w:val="left" w:pos="1134"/>
        </w:tabs>
        <w:autoSpaceDE w:val="0"/>
        <w:autoSpaceDN w:val="0"/>
        <w:adjustRightInd w:val="0"/>
        <w:spacing w:line="276" w:lineRule="auto"/>
        <w:jc w:val="both"/>
      </w:pPr>
      <w:r>
        <w:t xml:space="preserve">ФЕЦ „Маверик-Гурково”- с проектна мощност 0,337 МВт, в експлоатация от 19.11.2013г. </w:t>
      </w:r>
    </w:p>
    <w:p w:rsidR="0031576A" w:rsidRPr="001E21E8" w:rsidRDefault="0031576A" w:rsidP="00D5081A">
      <w:pPr>
        <w:pStyle w:val="a7"/>
        <w:widowControl w:val="0"/>
        <w:tabs>
          <w:tab w:val="left" w:pos="1134"/>
        </w:tabs>
        <w:autoSpaceDE w:val="0"/>
        <w:autoSpaceDN w:val="0"/>
        <w:adjustRightInd w:val="0"/>
        <w:spacing w:line="276" w:lineRule="auto"/>
        <w:jc w:val="both"/>
      </w:pPr>
    </w:p>
    <w:p w:rsidR="00FC47E2" w:rsidRPr="006620CA" w:rsidRDefault="006620CA" w:rsidP="00ED0CD7">
      <w:pPr>
        <w:spacing w:line="237" w:lineRule="auto"/>
        <w:ind w:firstLine="709"/>
        <w:jc w:val="both"/>
        <w:rPr>
          <w:rFonts w:ascii="Times New Roman" w:eastAsia="Times New Roman" w:hAnsi="Times New Roman" w:cs="Times New Roman"/>
          <w:sz w:val="24"/>
          <w:szCs w:val="24"/>
        </w:rPr>
      </w:pPr>
      <w:r w:rsidRPr="006620CA">
        <w:rPr>
          <w:rFonts w:ascii="Times New Roman" w:eastAsia="Times New Roman" w:hAnsi="Times New Roman" w:cs="Times New Roman"/>
          <w:sz w:val="24"/>
          <w:szCs w:val="24"/>
        </w:rPr>
        <w:t>В експлоатация са и две малки водноелектрически централи (МВЕЦ).</w:t>
      </w:r>
    </w:p>
    <w:p w:rsidR="006620CA" w:rsidRDefault="006620CA" w:rsidP="00ED0CD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През </w:t>
      </w:r>
      <w:r w:rsidR="00B314C6">
        <w:rPr>
          <w:rFonts w:ascii="Times New Roman" w:hAnsi="Times New Roman" w:cs="Times New Roman"/>
          <w:sz w:val="24"/>
          <w:szCs w:val="24"/>
        </w:rPr>
        <w:t xml:space="preserve">периода </w:t>
      </w:r>
      <w:r>
        <w:rPr>
          <w:rFonts w:ascii="Times New Roman" w:hAnsi="Times New Roman" w:cs="Times New Roman"/>
          <w:sz w:val="24"/>
          <w:szCs w:val="24"/>
        </w:rPr>
        <w:t>20</w:t>
      </w:r>
      <w:r w:rsidR="00B314C6">
        <w:rPr>
          <w:rFonts w:ascii="Times New Roman" w:hAnsi="Times New Roman" w:cs="Times New Roman"/>
          <w:sz w:val="24"/>
          <w:szCs w:val="24"/>
        </w:rPr>
        <w:t xml:space="preserve">17-2019г. от инсталации на ВЕИ </w:t>
      </w:r>
      <w:r>
        <w:rPr>
          <w:rFonts w:ascii="Times New Roman" w:hAnsi="Times New Roman" w:cs="Times New Roman"/>
          <w:sz w:val="24"/>
          <w:szCs w:val="24"/>
        </w:rPr>
        <w:t>са произведени</w:t>
      </w:r>
      <w:r w:rsidR="00B314C6">
        <w:rPr>
          <w:rFonts w:ascii="Times New Roman" w:hAnsi="Times New Roman" w:cs="Times New Roman"/>
          <w:sz w:val="24"/>
          <w:szCs w:val="24"/>
        </w:rPr>
        <w:t xml:space="preserve"> както следва:</w:t>
      </w:r>
    </w:p>
    <w:p w:rsidR="00B314C6" w:rsidRDefault="00B314C6" w:rsidP="00B314C6">
      <w:pPr>
        <w:spacing w:after="0" w:line="240" w:lineRule="auto"/>
        <w:ind w:firstLine="567"/>
        <w:jc w:val="both"/>
        <w:rPr>
          <w:rFonts w:eastAsia="Times New Roman"/>
          <w:b/>
          <w:bCs/>
        </w:rPr>
      </w:pPr>
    </w:p>
    <w:p w:rsidR="006620CA" w:rsidRPr="00D5081A" w:rsidRDefault="00B314C6" w:rsidP="006620CA">
      <w:pPr>
        <w:tabs>
          <w:tab w:val="left" w:pos="63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081A">
        <w:rPr>
          <w:rFonts w:ascii="Times New Roman" w:hAnsi="Times New Roman" w:cs="Times New Roman"/>
          <w:sz w:val="24"/>
          <w:szCs w:val="24"/>
        </w:rPr>
        <w:t xml:space="preserve">Таблица </w:t>
      </w:r>
      <w:r w:rsidR="00D5081A" w:rsidRPr="00D5081A">
        <w:rPr>
          <w:rFonts w:ascii="Times New Roman" w:hAnsi="Times New Roman" w:cs="Times New Roman"/>
          <w:sz w:val="24"/>
          <w:szCs w:val="24"/>
        </w:rPr>
        <w:t>4.12</w:t>
      </w:r>
    </w:p>
    <w:tbl>
      <w:tblPr>
        <w:tblStyle w:val="ae"/>
        <w:tblW w:w="0" w:type="auto"/>
        <w:jc w:val="center"/>
        <w:tblLook w:val="04A0"/>
      </w:tblPr>
      <w:tblGrid>
        <w:gridCol w:w="741"/>
        <w:gridCol w:w="3540"/>
        <w:gridCol w:w="1635"/>
        <w:gridCol w:w="1972"/>
        <w:gridCol w:w="1973"/>
      </w:tblGrid>
      <w:tr w:rsidR="006620CA" w:rsidTr="003D0995">
        <w:trPr>
          <w:trHeight w:val="817"/>
          <w:jc w:val="center"/>
        </w:trPr>
        <w:tc>
          <w:tcPr>
            <w:tcW w:w="741" w:type="dxa"/>
            <w:vAlign w:val="center"/>
          </w:tcPr>
          <w:p w:rsidR="006620CA" w:rsidRPr="006620CA" w:rsidRDefault="006620CA" w:rsidP="006620CA">
            <w:pPr>
              <w:spacing w:line="237" w:lineRule="auto"/>
              <w:jc w:val="center"/>
              <w:rPr>
                <w:b/>
                <w:sz w:val="24"/>
                <w:szCs w:val="24"/>
                <w:lang w:val="bg-BG"/>
              </w:rPr>
            </w:pPr>
            <w:r w:rsidRPr="006620CA">
              <w:rPr>
                <w:b/>
                <w:sz w:val="24"/>
                <w:szCs w:val="24"/>
                <w:lang w:val="bg-BG"/>
              </w:rPr>
              <w:t>№</w:t>
            </w:r>
          </w:p>
        </w:tc>
        <w:tc>
          <w:tcPr>
            <w:tcW w:w="3540" w:type="dxa"/>
          </w:tcPr>
          <w:p w:rsidR="006620CA" w:rsidRDefault="002B201D" w:rsidP="003D0995">
            <w:pPr>
              <w:spacing w:line="237" w:lineRule="auto"/>
              <w:jc w:val="center"/>
              <w:rPr>
                <w:b/>
                <w:sz w:val="24"/>
                <w:szCs w:val="24"/>
                <w:lang w:val="bg-BG"/>
              </w:rPr>
            </w:pPr>
            <w:r>
              <w:rPr>
                <w:b/>
                <w:sz w:val="24"/>
                <w:szCs w:val="24"/>
                <w:lang w:val="bg-BG"/>
              </w:rPr>
              <w:t>Г</w:t>
            </w:r>
            <w:r w:rsidR="006620CA" w:rsidRPr="006620CA">
              <w:rPr>
                <w:b/>
                <w:sz w:val="24"/>
                <w:szCs w:val="24"/>
                <w:lang w:val="bg-BG"/>
              </w:rPr>
              <w:t>одина</w:t>
            </w:r>
          </w:p>
          <w:p w:rsidR="002B201D" w:rsidRDefault="002B201D" w:rsidP="002B201D">
            <w:pPr>
              <w:spacing w:line="237" w:lineRule="auto"/>
              <w:jc w:val="center"/>
              <w:rPr>
                <w:b/>
                <w:sz w:val="24"/>
                <w:szCs w:val="24"/>
                <w:lang w:val="bg-BG"/>
              </w:rPr>
            </w:pPr>
          </w:p>
          <w:p w:rsidR="002B201D" w:rsidRPr="006620CA" w:rsidRDefault="002B201D" w:rsidP="002B201D">
            <w:pPr>
              <w:spacing w:line="237" w:lineRule="auto"/>
              <w:rPr>
                <w:b/>
                <w:sz w:val="24"/>
                <w:szCs w:val="24"/>
                <w:lang w:val="bg-BG"/>
              </w:rPr>
            </w:pPr>
            <w:r w:rsidRPr="006620CA">
              <w:rPr>
                <w:b/>
                <w:sz w:val="24"/>
                <w:szCs w:val="24"/>
                <w:lang w:val="bg-BG"/>
              </w:rPr>
              <w:t xml:space="preserve">Вид мощност  </w:t>
            </w:r>
          </w:p>
        </w:tc>
        <w:tc>
          <w:tcPr>
            <w:tcW w:w="1635" w:type="dxa"/>
            <w:vAlign w:val="center"/>
          </w:tcPr>
          <w:p w:rsidR="006620CA" w:rsidRDefault="006620CA" w:rsidP="006620CA">
            <w:pPr>
              <w:spacing w:line="237" w:lineRule="auto"/>
              <w:jc w:val="center"/>
              <w:rPr>
                <w:b/>
                <w:sz w:val="24"/>
                <w:szCs w:val="24"/>
                <w:lang w:val="bg-BG"/>
              </w:rPr>
            </w:pPr>
            <w:r w:rsidRPr="006620CA">
              <w:rPr>
                <w:b/>
                <w:sz w:val="24"/>
                <w:szCs w:val="24"/>
                <w:lang w:val="bg-BG"/>
              </w:rPr>
              <w:t>2017</w:t>
            </w:r>
            <w:r>
              <w:rPr>
                <w:b/>
                <w:sz w:val="24"/>
                <w:szCs w:val="24"/>
                <w:lang w:val="bg-BG"/>
              </w:rPr>
              <w:t>г.</w:t>
            </w:r>
          </w:p>
          <w:p w:rsidR="002B201D" w:rsidRPr="006620CA" w:rsidRDefault="002B201D" w:rsidP="006620CA">
            <w:pPr>
              <w:spacing w:line="237" w:lineRule="auto"/>
              <w:jc w:val="center"/>
              <w:rPr>
                <w:b/>
                <w:sz w:val="24"/>
                <w:szCs w:val="24"/>
                <w:lang w:val="bg-BG"/>
              </w:rPr>
            </w:pPr>
          </w:p>
          <w:p w:rsidR="006620CA" w:rsidRPr="006620CA" w:rsidRDefault="006620CA" w:rsidP="006620CA">
            <w:pPr>
              <w:spacing w:line="237" w:lineRule="auto"/>
              <w:jc w:val="center"/>
              <w:rPr>
                <w:b/>
                <w:sz w:val="24"/>
                <w:szCs w:val="24"/>
                <w:lang w:val="bg-BG"/>
              </w:rPr>
            </w:pPr>
            <w:r w:rsidRPr="006620CA">
              <w:rPr>
                <w:b/>
                <w:sz w:val="24"/>
                <w:szCs w:val="24"/>
              </w:rPr>
              <w:t>МWh</w:t>
            </w:r>
          </w:p>
        </w:tc>
        <w:tc>
          <w:tcPr>
            <w:tcW w:w="1972" w:type="dxa"/>
            <w:vAlign w:val="center"/>
          </w:tcPr>
          <w:p w:rsidR="006620CA" w:rsidRDefault="006620CA" w:rsidP="006620CA">
            <w:pPr>
              <w:spacing w:line="237" w:lineRule="auto"/>
              <w:jc w:val="center"/>
              <w:rPr>
                <w:b/>
                <w:sz w:val="24"/>
                <w:szCs w:val="24"/>
                <w:lang w:val="bg-BG"/>
              </w:rPr>
            </w:pPr>
            <w:r w:rsidRPr="006620CA">
              <w:rPr>
                <w:b/>
                <w:sz w:val="24"/>
                <w:szCs w:val="24"/>
                <w:lang w:val="bg-BG"/>
              </w:rPr>
              <w:t>2018</w:t>
            </w:r>
            <w:r>
              <w:rPr>
                <w:b/>
                <w:sz w:val="24"/>
                <w:szCs w:val="24"/>
                <w:lang w:val="bg-BG"/>
              </w:rPr>
              <w:t>г.</w:t>
            </w:r>
          </w:p>
          <w:p w:rsidR="002B201D" w:rsidRPr="006620CA" w:rsidRDefault="002B201D" w:rsidP="006620CA">
            <w:pPr>
              <w:spacing w:line="237" w:lineRule="auto"/>
              <w:jc w:val="center"/>
              <w:rPr>
                <w:b/>
                <w:sz w:val="24"/>
                <w:szCs w:val="24"/>
                <w:lang w:val="bg-BG"/>
              </w:rPr>
            </w:pPr>
          </w:p>
          <w:p w:rsidR="006620CA" w:rsidRPr="006620CA" w:rsidRDefault="006620CA" w:rsidP="006620CA">
            <w:pPr>
              <w:spacing w:line="237" w:lineRule="auto"/>
              <w:jc w:val="center"/>
              <w:rPr>
                <w:b/>
                <w:sz w:val="24"/>
                <w:szCs w:val="24"/>
                <w:lang w:val="bg-BG"/>
              </w:rPr>
            </w:pPr>
            <w:r w:rsidRPr="006620CA">
              <w:rPr>
                <w:b/>
                <w:sz w:val="24"/>
                <w:szCs w:val="24"/>
              </w:rPr>
              <w:t>МWh</w:t>
            </w:r>
          </w:p>
        </w:tc>
        <w:tc>
          <w:tcPr>
            <w:tcW w:w="1973" w:type="dxa"/>
            <w:vAlign w:val="center"/>
          </w:tcPr>
          <w:p w:rsidR="006620CA" w:rsidRDefault="006620CA" w:rsidP="006620CA">
            <w:pPr>
              <w:spacing w:line="237" w:lineRule="auto"/>
              <w:jc w:val="center"/>
              <w:rPr>
                <w:b/>
                <w:sz w:val="24"/>
                <w:szCs w:val="24"/>
                <w:lang w:val="bg-BG"/>
              </w:rPr>
            </w:pPr>
            <w:r w:rsidRPr="006620CA">
              <w:rPr>
                <w:b/>
                <w:sz w:val="24"/>
                <w:szCs w:val="24"/>
                <w:lang w:val="bg-BG"/>
              </w:rPr>
              <w:t>2019</w:t>
            </w:r>
            <w:r>
              <w:rPr>
                <w:b/>
                <w:sz w:val="24"/>
                <w:szCs w:val="24"/>
                <w:lang w:val="bg-BG"/>
              </w:rPr>
              <w:t>г.</w:t>
            </w:r>
          </w:p>
          <w:p w:rsidR="002B201D" w:rsidRPr="006620CA" w:rsidRDefault="002B201D" w:rsidP="006620CA">
            <w:pPr>
              <w:spacing w:line="237" w:lineRule="auto"/>
              <w:jc w:val="center"/>
              <w:rPr>
                <w:b/>
                <w:sz w:val="24"/>
                <w:szCs w:val="24"/>
                <w:lang w:val="bg-BG"/>
              </w:rPr>
            </w:pPr>
          </w:p>
          <w:p w:rsidR="006620CA" w:rsidRPr="006620CA" w:rsidRDefault="006620CA" w:rsidP="006620CA">
            <w:pPr>
              <w:spacing w:line="237" w:lineRule="auto"/>
              <w:jc w:val="center"/>
              <w:rPr>
                <w:b/>
                <w:sz w:val="24"/>
                <w:szCs w:val="24"/>
                <w:lang w:val="bg-BG"/>
              </w:rPr>
            </w:pPr>
            <w:r w:rsidRPr="006620CA">
              <w:rPr>
                <w:b/>
                <w:sz w:val="24"/>
                <w:szCs w:val="24"/>
              </w:rPr>
              <w:t>МWh</w:t>
            </w:r>
          </w:p>
        </w:tc>
      </w:tr>
      <w:tr w:rsidR="006620CA" w:rsidTr="003D0995">
        <w:trPr>
          <w:trHeight w:val="267"/>
          <w:jc w:val="center"/>
        </w:trPr>
        <w:tc>
          <w:tcPr>
            <w:tcW w:w="741" w:type="dxa"/>
          </w:tcPr>
          <w:p w:rsidR="006620CA" w:rsidRPr="006620CA" w:rsidRDefault="006620CA" w:rsidP="002B201D">
            <w:pPr>
              <w:spacing w:line="237" w:lineRule="auto"/>
              <w:jc w:val="center"/>
              <w:rPr>
                <w:sz w:val="24"/>
                <w:szCs w:val="24"/>
                <w:lang w:val="bg-BG"/>
              </w:rPr>
            </w:pPr>
            <w:r>
              <w:rPr>
                <w:sz w:val="24"/>
                <w:szCs w:val="24"/>
                <w:lang w:val="bg-BG"/>
              </w:rPr>
              <w:t>1</w:t>
            </w:r>
          </w:p>
        </w:tc>
        <w:tc>
          <w:tcPr>
            <w:tcW w:w="3540" w:type="dxa"/>
          </w:tcPr>
          <w:p w:rsidR="006620CA" w:rsidRPr="006620CA" w:rsidRDefault="006620CA" w:rsidP="00A92AFB">
            <w:pPr>
              <w:spacing w:line="237" w:lineRule="auto"/>
              <w:jc w:val="both"/>
              <w:rPr>
                <w:sz w:val="24"/>
                <w:szCs w:val="24"/>
              </w:rPr>
            </w:pPr>
            <w:r w:rsidRPr="006620CA">
              <w:rPr>
                <w:sz w:val="24"/>
                <w:szCs w:val="24"/>
              </w:rPr>
              <w:t>ФЕЦ</w:t>
            </w:r>
          </w:p>
        </w:tc>
        <w:tc>
          <w:tcPr>
            <w:tcW w:w="1635" w:type="dxa"/>
          </w:tcPr>
          <w:p w:rsidR="006620CA" w:rsidRPr="002B201D" w:rsidRDefault="002B201D" w:rsidP="002B201D">
            <w:pPr>
              <w:spacing w:line="237" w:lineRule="auto"/>
              <w:jc w:val="center"/>
              <w:rPr>
                <w:sz w:val="24"/>
                <w:szCs w:val="24"/>
                <w:lang w:val="bg-BG"/>
              </w:rPr>
            </w:pPr>
            <w:r>
              <w:rPr>
                <w:sz w:val="24"/>
                <w:szCs w:val="24"/>
                <w:lang w:val="bg-BG"/>
              </w:rPr>
              <w:t>59</w:t>
            </w:r>
          </w:p>
        </w:tc>
        <w:tc>
          <w:tcPr>
            <w:tcW w:w="1972" w:type="dxa"/>
          </w:tcPr>
          <w:p w:rsidR="006620CA" w:rsidRPr="002B201D" w:rsidRDefault="002B201D" w:rsidP="002B201D">
            <w:pPr>
              <w:spacing w:line="237" w:lineRule="auto"/>
              <w:jc w:val="center"/>
              <w:rPr>
                <w:sz w:val="24"/>
                <w:szCs w:val="24"/>
                <w:lang w:val="bg-BG"/>
              </w:rPr>
            </w:pPr>
            <w:r>
              <w:rPr>
                <w:sz w:val="24"/>
                <w:szCs w:val="24"/>
                <w:lang w:val="bg-BG"/>
              </w:rPr>
              <w:t>56</w:t>
            </w:r>
          </w:p>
        </w:tc>
        <w:tc>
          <w:tcPr>
            <w:tcW w:w="1973" w:type="dxa"/>
          </w:tcPr>
          <w:p w:rsidR="006620CA" w:rsidRPr="002B201D" w:rsidRDefault="002B201D" w:rsidP="002B201D">
            <w:pPr>
              <w:spacing w:line="237" w:lineRule="auto"/>
              <w:jc w:val="center"/>
              <w:rPr>
                <w:sz w:val="24"/>
                <w:szCs w:val="24"/>
                <w:lang w:val="bg-BG"/>
              </w:rPr>
            </w:pPr>
            <w:r>
              <w:rPr>
                <w:sz w:val="24"/>
                <w:szCs w:val="24"/>
                <w:lang w:val="bg-BG"/>
              </w:rPr>
              <w:t>58</w:t>
            </w:r>
          </w:p>
        </w:tc>
      </w:tr>
      <w:tr w:rsidR="006620CA" w:rsidTr="003D0995">
        <w:trPr>
          <w:trHeight w:val="282"/>
          <w:jc w:val="center"/>
        </w:trPr>
        <w:tc>
          <w:tcPr>
            <w:tcW w:w="741" w:type="dxa"/>
          </w:tcPr>
          <w:p w:rsidR="006620CA" w:rsidRPr="006620CA" w:rsidRDefault="006620CA" w:rsidP="002B201D">
            <w:pPr>
              <w:spacing w:line="237" w:lineRule="auto"/>
              <w:jc w:val="center"/>
              <w:rPr>
                <w:sz w:val="24"/>
                <w:szCs w:val="24"/>
                <w:lang w:val="bg-BG"/>
              </w:rPr>
            </w:pPr>
            <w:r>
              <w:rPr>
                <w:sz w:val="24"/>
                <w:szCs w:val="24"/>
                <w:lang w:val="bg-BG"/>
              </w:rPr>
              <w:t>2</w:t>
            </w:r>
          </w:p>
        </w:tc>
        <w:tc>
          <w:tcPr>
            <w:tcW w:w="3540" w:type="dxa"/>
          </w:tcPr>
          <w:p w:rsidR="006620CA" w:rsidRPr="006620CA" w:rsidRDefault="006620CA" w:rsidP="00A92AFB">
            <w:pPr>
              <w:spacing w:line="237" w:lineRule="auto"/>
              <w:jc w:val="both"/>
              <w:rPr>
                <w:sz w:val="24"/>
                <w:szCs w:val="24"/>
              </w:rPr>
            </w:pPr>
            <w:r w:rsidRPr="006620CA">
              <w:rPr>
                <w:sz w:val="24"/>
                <w:szCs w:val="24"/>
              </w:rPr>
              <w:t>МВЕЦ</w:t>
            </w:r>
          </w:p>
        </w:tc>
        <w:tc>
          <w:tcPr>
            <w:tcW w:w="1635" w:type="dxa"/>
          </w:tcPr>
          <w:p w:rsidR="006620CA" w:rsidRPr="002B201D" w:rsidRDefault="002B201D" w:rsidP="002B201D">
            <w:pPr>
              <w:spacing w:line="237" w:lineRule="auto"/>
              <w:jc w:val="center"/>
              <w:rPr>
                <w:sz w:val="24"/>
                <w:szCs w:val="24"/>
                <w:lang w:val="bg-BG"/>
              </w:rPr>
            </w:pPr>
            <w:r>
              <w:rPr>
                <w:sz w:val="24"/>
                <w:szCs w:val="24"/>
                <w:lang w:val="bg-BG"/>
              </w:rPr>
              <w:t>622</w:t>
            </w:r>
          </w:p>
        </w:tc>
        <w:tc>
          <w:tcPr>
            <w:tcW w:w="1972" w:type="dxa"/>
          </w:tcPr>
          <w:p w:rsidR="006620CA" w:rsidRPr="002B201D" w:rsidRDefault="002B201D" w:rsidP="002B201D">
            <w:pPr>
              <w:spacing w:line="237" w:lineRule="auto"/>
              <w:jc w:val="center"/>
              <w:rPr>
                <w:sz w:val="24"/>
                <w:szCs w:val="24"/>
                <w:lang w:val="bg-BG"/>
              </w:rPr>
            </w:pPr>
            <w:r>
              <w:rPr>
                <w:sz w:val="24"/>
                <w:szCs w:val="24"/>
                <w:lang w:val="bg-BG"/>
              </w:rPr>
              <w:t>798</w:t>
            </w:r>
          </w:p>
        </w:tc>
        <w:tc>
          <w:tcPr>
            <w:tcW w:w="1973" w:type="dxa"/>
          </w:tcPr>
          <w:p w:rsidR="006620CA" w:rsidRPr="002B201D" w:rsidRDefault="002B201D" w:rsidP="002B201D">
            <w:pPr>
              <w:spacing w:line="237" w:lineRule="auto"/>
              <w:jc w:val="center"/>
              <w:rPr>
                <w:sz w:val="24"/>
                <w:szCs w:val="24"/>
                <w:lang w:val="bg-BG"/>
              </w:rPr>
            </w:pPr>
            <w:r>
              <w:rPr>
                <w:sz w:val="24"/>
                <w:szCs w:val="24"/>
                <w:lang w:val="bg-BG"/>
              </w:rPr>
              <w:t>434</w:t>
            </w:r>
          </w:p>
        </w:tc>
      </w:tr>
      <w:tr w:rsidR="00B314C6" w:rsidTr="003D0995">
        <w:trPr>
          <w:trHeight w:val="282"/>
          <w:jc w:val="center"/>
        </w:trPr>
        <w:tc>
          <w:tcPr>
            <w:tcW w:w="4281" w:type="dxa"/>
            <w:gridSpan w:val="2"/>
          </w:tcPr>
          <w:p w:rsidR="00B314C6" w:rsidRPr="00B314C6" w:rsidRDefault="00B314C6" w:rsidP="00B314C6">
            <w:pPr>
              <w:spacing w:line="237" w:lineRule="auto"/>
              <w:jc w:val="right"/>
              <w:rPr>
                <w:b/>
                <w:sz w:val="24"/>
                <w:szCs w:val="24"/>
                <w:lang w:val="bg-BG"/>
              </w:rPr>
            </w:pPr>
            <w:r w:rsidRPr="00B314C6">
              <w:rPr>
                <w:b/>
                <w:sz w:val="24"/>
                <w:szCs w:val="24"/>
                <w:lang w:val="bg-BG"/>
              </w:rPr>
              <w:t>ОБЩО</w:t>
            </w:r>
          </w:p>
        </w:tc>
        <w:tc>
          <w:tcPr>
            <w:tcW w:w="1635" w:type="dxa"/>
          </w:tcPr>
          <w:p w:rsidR="00B314C6" w:rsidRPr="00B314C6" w:rsidRDefault="00B314C6" w:rsidP="002B201D">
            <w:pPr>
              <w:spacing w:line="237" w:lineRule="auto"/>
              <w:jc w:val="center"/>
              <w:rPr>
                <w:b/>
                <w:sz w:val="24"/>
                <w:szCs w:val="24"/>
                <w:lang w:val="bg-BG"/>
              </w:rPr>
            </w:pPr>
            <w:r w:rsidRPr="00B314C6">
              <w:rPr>
                <w:b/>
                <w:sz w:val="24"/>
                <w:szCs w:val="24"/>
                <w:lang w:val="bg-BG"/>
              </w:rPr>
              <w:t>681</w:t>
            </w:r>
          </w:p>
        </w:tc>
        <w:tc>
          <w:tcPr>
            <w:tcW w:w="1972" w:type="dxa"/>
          </w:tcPr>
          <w:p w:rsidR="00B314C6" w:rsidRPr="00B314C6" w:rsidRDefault="00B314C6" w:rsidP="002B201D">
            <w:pPr>
              <w:spacing w:line="237" w:lineRule="auto"/>
              <w:jc w:val="center"/>
              <w:rPr>
                <w:b/>
                <w:sz w:val="24"/>
                <w:szCs w:val="24"/>
                <w:lang w:val="bg-BG"/>
              </w:rPr>
            </w:pPr>
            <w:r w:rsidRPr="00B314C6">
              <w:rPr>
                <w:b/>
                <w:sz w:val="24"/>
                <w:szCs w:val="24"/>
                <w:lang w:val="bg-BG"/>
              </w:rPr>
              <w:t>854</w:t>
            </w:r>
          </w:p>
        </w:tc>
        <w:tc>
          <w:tcPr>
            <w:tcW w:w="1973" w:type="dxa"/>
          </w:tcPr>
          <w:p w:rsidR="00B314C6" w:rsidRPr="00B314C6" w:rsidRDefault="00B314C6" w:rsidP="002B201D">
            <w:pPr>
              <w:spacing w:line="237" w:lineRule="auto"/>
              <w:jc w:val="center"/>
              <w:rPr>
                <w:b/>
                <w:sz w:val="24"/>
                <w:szCs w:val="24"/>
                <w:lang w:val="bg-BG"/>
              </w:rPr>
            </w:pPr>
            <w:r w:rsidRPr="00B314C6">
              <w:rPr>
                <w:b/>
                <w:sz w:val="24"/>
                <w:szCs w:val="24"/>
                <w:lang w:val="bg-BG"/>
              </w:rPr>
              <w:t>492</w:t>
            </w:r>
          </w:p>
        </w:tc>
      </w:tr>
    </w:tbl>
    <w:p w:rsidR="00B314C6" w:rsidRDefault="00B314C6" w:rsidP="00B314C6">
      <w:pPr>
        <w:spacing w:after="0" w:line="240" w:lineRule="auto"/>
        <w:ind w:firstLine="567"/>
        <w:jc w:val="both"/>
        <w:rPr>
          <w:rFonts w:ascii="Times New Roman" w:hAnsi="Times New Roman" w:cs="Times New Roman"/>
          <w:sz w:val="24"/>
          <w:szCs w:val="24"/>
        </w:rPr>
      </w:pPr>
    </w:p>
    <w:p w:rsidR="00B314C6" w:rsidRDefault="00607E60" w:rsidP="00607E60">
      <w:pPr>
        <w:spacing w:after="0"/>
        <w:ind w:firstLine="567"/>
        <w:jc w:val="both"/>
        <w:rPr>
          <w:rFonts w:ascii="Times New Roman" w:eastAsia="Times New Roman" w:hAnsi="Times New Roman" w:cs="Times New Roman"/>
          <w:sz w:val="24"/>
          <w:szCs w:val="24"/>
          <w:lang w:eastAsia="bg-BG"/>
        </w:rPr>
      </w:pPr>
      <w:r>
        <w:rPr>
          <w:rFonts w:ascii="Times New Roman" w:hAnsi="Times New Roman" w:cs="Times New Roman"/>
          <w:sz w:val="24"/>
          <w:szCs w:val="24"/>
        </w:rPr>
        <w:t xml:space="preserve">От горното е видно, че по отношение на използване на ВЕИ, Общината е доста изостанала както в сравнение със съседни общини, така </w:t>
      </w:r>
      <w:r w:rsidR="00A3375F">
        <w:rPr>
          <w:rFonts w:ascii="Times New Roman" w:hAnsi="Times New Roman" w:cs="Times New Roman"/>
          <w:sz w:val="24"/>
          <w:szCs w:val="24"/>
        </w:rPr>
        <w:t xml:space="preserve">и </w:t>
      </w:r>
      <w:r>
        <w:rPr>
          <w:rFonts w:ascii="Times New Roman" w:hAnsi="Times New Roman" w:cs="Times New Roman"/>
          <w:sz w:val="24"/>
          <w:szCs w:val="24"/>
        </w:rPr>
        <w:t>в регионален</w:t>
      </w:r>
      <w:r w:rsidR="00250757">
        <w:rPr>
          <w:rFonts w:ascii="Times New Roman" w:hAnsi="Times New Roman" w:cs="Times New Roman"/>
          <w:sz w:val="24"/>
          <w:szCs w:val="24"/>
        </w:rPr>
        <w:t>,</w:t>
      </w:r>
      <w:r>
        <w:rPr>
          <w:rFonts w:ascii="Times New Roman" w:hAnsi="Times New Roman" w:cs="Times New Roman"/>
          <w:sz w:val="24"/>
          <w:szCs w:val="24"/>
        </w:rPr>
        <w:t xml:space="preserve"> и национален план. </w:t>
      </w:r>
      <w:r w:rsidR="00B314C6">
        <w:rPr>
          <w:rFonts w:ascii="Times New Roman" w:hAnsi="Times New Roman" w:cs="Times New Roman"/>
          <w:sz w:val="24"/>
          <w:szCs w:val="24"/>
        </w:rPr>
        <w:t xml:space="preserve">В общия случай, когато ФЕЦ се изграждат и работят с търговска цел, същите не оказват пряко влияние върху енергийния баланс на Общината, </w:t>
      </w:r>
      <w:r w:rsidR="001652DE">
        <w:rPr>
          <w:rFonts w:ascii="Times New Roman" w:hAnsi="Times New Roman" w:cs="Times New Roman"/>
          <w:sz w:val="24"/>
          <w:szCs w:val="24"/>
        </w:rPr>
        <w:t>независимо, че</w:t>
      </w:r>
      <w:r w:rsidR="00B314C6">
        <w:rPr>
          <w:rFonts w:ascii="Times New Roman" w:hAnsi="Times New Roman" w:cs="Times New Roman"/>
          <w:sz w:val="24"/>
          <w:szCs w:val="24"/>
        </w:rPr>
        <w:t xml:space="preserve"> се отразяват благоприятно на икономическото развитие на района и на </w:t>
      </w:r>
      <w:r w:rsidR="00B314C6" w:rsidRPr="001126A4">
        <w:rPr>
          <w:rFonts w:ascii="Times New Roman" w:eastAsia="Times New Roman" w:hAnsi="Times New Roman" w:cs="Times New Roman"/>
          <w:sz w:val="24"/>
          <w:szCs w:val="24"/>
          <w:lang w:eastAsia="bg-BG"/>
        </w:rPr>
        <w:t>опазването на околната среда</w:t>
      </w:r>
      <w:r w:rsidR="00B314C6">
        <w:rPr>
          <w:rFonts w:ascii="Times New Roman" w:eastAsia="Times New Roman" w:hAnsi="Times New Roman" w:cs="Times New Roman"/>
          <w:sz w:val="24"/>
          <w:szCs w:val="24"/>
          <w:lang w:eastAsia="bg-BG"/>
        </w:rPr>
        <w:t xml:space="preserve">. </w:t>
      </w:r>
      <w:r w:rsidR="00250757">
        <w:rPr>
          <w:rFonts w:ascii="Times New Roman" w:eastAsia="Times New Roman" w:hAnsi="Times New Roman" w:cs="Times New Roman"/>
          <w:sz w:val="24"/>
          <w:szCs w:val="24"/>
          <w:lang w:eastAsia="bg-BG"/>
        </w:rPr>
        <w:t>До настоящия етап п</w:t>
      </w:r>
      <w:r w:rsidR="00250757" w:rsidRPr="00607E60">
        <w:rPr>
          <w:rFonts w:ascii="Times New Roman" w:eastAsia="Times New Roman" w:hAnsi="Times New Roman" w:cs="Times New Roman"/>
          <w:sz w:val="24"/>
          <w:szCs w:val="24"/>
        </w:rPr>
        <w:t xml:space="preserve">роизводството на енергия </w:t>
      </w:r>
      <w:r w:rsidR="00250757">
        <w:rPr>
          <w:rFonts w:ascii="Times New Roman" w:eastAsia="Times New Roman" w:hAnsi="Times New Roman" w:cs="Times New Roman"/>
          <w:sz w:val="24"/>
          <w:szCs w:val="24"/>
        </w:rPr>
        <w:t xml:space="preserve">от ВЕИ </w:t>
      </w:r>
      <w:r w:rsidR="00250757" w:rsidRPr="00607E60">
        <w:rPr>
          <w:rFonts w:ascii="Times New Roman" w:eastAsia="Times New Roman" w:hAnsi="Times New Roman" w:cs="Times New Roman"/>
          <w:sz w:val="24"/>
          <w:szCs w:val="24"/>
        </w:rPr>
        <w:t xml:space="preserve">с малки изключения не е приоритет на никоя от фирмите в </w:t>
      </w:r>
      <w:r w:rsidR="00250757">
        <w:rPr>
          <w:rFonts w:ascii="Times New Roman" w:eastAsia="Times New Roman" w:hAnsi="Times New Roman" w:cs="Times New Roman"/>
          <w:sz w:val="24"/>
          <w:szCs w:val="24"/>
        </w:rPr>
        <w:t>о</w:t>
      </w:r>
      <w:r w:rsidR="00250757" w:rsidRPr="00607E60">
        <w:rPr>
          <w:rFonts w:ascii="Times New Roman" w:eastAsia="Times New Roman" w:hAnsi="Times New Roman" w:cs="Times New Roman"/>
          <w:sz w:val="24"/>
          <w:szCs w:val="24"/>
        </w:rPr>
        <w:t xml:space="preserve">бщина Гурково. </w:t>
      </w:r>
      <w:r w:rsidR="00B314C6">
        <w:rPr>
          <w:rFonts w:ascii="Times New Roman" w:eastAsia="Times New Roman" w:hAnsi="Times New Roman" w:cs="Times New Roman"/>
          <w:sz w:val="24"/>
          <w:szCs w:val="24"/>
          <w:lang w:eastAsia="bg-BG"/>
        </w:rPr>
        <w:t xml:space="preserve">За това е целесъобразно </w:t>
      </w:r>
      <w:r w:rsidR="001652DE">
        <w:rPr>
          <w:rFonts w:ascii="Times New Roman" w:eastAsia="Times New Roman" w:hAnsi="Times New Roman" w:cs="Times New Roman"/>
          <w:sz w:val="24"/>
          <w:szCs w:val="24"/>
          <w:lang w:eastAsia="bg-BG"/>
        </w:rPr>
        <w:t xml:space="preserve">усилията на Общината и бизнеса да се насочат към </w:t>
      </w:r>
      <w:r w:rsidR="00B314C6">
        <w:rPr>
          <w:rFonts w:ascii="Times New Roman" w:eastAsia="Times New Roman" w:hAnsi="Times New Roman" w:cs="Times New Roman"/>
          <w:sz w:val="24"/>
          <w:szCs w:val="24"/>
          <w:lang w:eastAsia="bg-BG"/>
        </w:rPr>
        <w:t xml:space="preserve">изграждане на подобни </w:t>
      </w:r>
      <w:r w:rsidR="001652DE">
        <w:rPr>
          <w:rFonts w:ascii="Times New Roman" w:eastAsia="Times New Roman" w:hAnsi="Times New Roman" w:cs="Times New Roman"/>
          <w:sz w:val="24"/>
          <w:szCs w:val="24"/>
          <w:lang w:eastAsia="bg-BG"/>
        </w:rPr>
        <w:t>ФЕЦ за захранване на обекти с местно значение.</w:t>
      </w:r>
    </w:p>
    <w:p w:rsidR="006620CA" w:rsidRPr="0031576A" w:rsidRDefault="0031576A" w:rsidP="0031576A">
      <w:pPr>
        <w:spacing w:after="0"/>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 общиниския сграден фонд няма реализирани мощности с ВЕИ.</w:t>
      </w:r>
    </w:p>
    <w:p w:rsidR="00250757" w:rsidRDefault="00250757" w:rsidP="00B314C6">
      <w:pPr>
        <w:spacing w:line="237" w:lineRule="auto"/>
        <w:ind w:firstLine="300"/>
        <w:jc w:val="both"/>
        <w:rPr>
          <w:rFonts w:ascii="Times New Roman" w:eastAsia="Times New Roman" w:hAnsi="Times New Roman"/>
          <w:color w:val="FF0000"/>
          <w:sz w:val="23"/>
        </w:rPr>
      </w:pPr>
    </w:p>
    <w:p w:rsidR="0074089C" w:rsidRDefault="0074089C">
      <w:pPr>
        <w:rPr>
          <w:rFonts w:eastAsia="Times New Roman"/>
          <w:sz w:val="28"/>
          <w:szCs w:val="28"/>
        </w:rPr>
      </w:pPr>
      <w:r>
        <w:rPr>
          <w:rFonts w:eastAsia="Times New Roman"/>
          <w:sz w:val="28"/>
          <w:szCs w:val="28"/>
        </w:rPr>
        <w:br w:type="page"/>
      </w:r>
    </w:p>
    <w:p w:rsidR="0074089C" w:rsidRPr="005F257F" w:rsidRDefault="0074089C" w:rsidP="00614286">
      <w:pPr>
        <w:pStyle w:val="a7"/>
        <w:numPr>
          <w:ilvl w:val="0"/>
          <w:numId w:val="29"/>
        </w:numPr>
        <w:shd w:val="clear" w:color="auto" w:fill="FFFFFF"/>
        <w:tabs>
          <w:tab w:val="left" w:pos="1276"/>
          <w:tab w:val="left" w:pos="1560"/>
        </w:tabs>
        <w:ind w:firstLine="131"/>
        <w:jc w:val="both"/>
        <w:outlineLvl w:val="0"/>
        <w:rPr>
          <w:rStyle w:val="FontStyle26"/>
          <w:rFonts w:ascii="Times New Roman" w:hAnsi="Times New Roman" w:cs="Times New Roman"/>
          <w:sz w:val="24"/>
          <w:szCs w:val="24"/>
          <w:lang w:val="ru-RU"/>
        </w:rPr>
      </w:pPr>
      <w:bookmarkStart w:id="230" w:name="_Toc32301089"/>
      <w:bookmarkStart w:id="231" w:name="_Toc32757987"/>
      <w:r w:rsidRPr="005F257F">
        <w:rPr>
          <w:rStyle w:val="FontStyle26"/>
          <w:rFonts w:ascii="Times New Roman" w:hAnsi="Times New Roman" w:cs="Times New Roman"/>
          <w:sz w:val="24"/>
          <w:szCs w:val="24"/>
          <w:lang w:val="ru-RU"/>
        </w:rPr>
        <w:t>ВЪЗМОЖНОСТИ ЗА НАСЪРЧАВАНЕ. ВРЪЗКИ С ДРУГИ ПРОГРАМИ</w:t>
      </w:r>
      <w:bookmarkEnd w:id="230"/>
      <w:bookmarkEnd w:id="231"/>
    </w:p>
    <w:p w:rsidR="0074089C" w:rsidRPr="005F257F" w:rsidRDefault="0074089C" w:rsidP="0074089C">
      <w:pPr>
        <w:pStyle w:val="a7"/>
        <w:shd w:val="clear" w:color="auto" w:fill="FFFFFF"/>
        <w:jc w:val="both"/>
        <w:rPr>
          <w:rStyle w:val="FontStyle26"/>
          <w:rFonts w:ascii="Times New Roman" w:hAnsi="Times New Roman" w:cs="Times New Roman"/>
          <w:sz w:val="24"/>
          <w:szCs w:val="24"/>
          <w:lang w:val="ru-RU"/>
        </w:rPr>
      </w:pPr>
    </w:p>
    <w:p w:rsidR="0074089C" w:rsidRPr="005F257F" w:rsidRDefault="0074089C" w:rsidP="0074089C">
      <w:pPr>
        <w:pStyle w:val="a7"/>
        <w:shd w:val="clear" w:color="auto" w:fill="FFFFFF"/>
        <w:spacing w:line="276" w:lineRule="auto"/>
        <w:ind w:left="0" w:firstLine="851"/>
        <w:jc w:val="both"/>
        <w:rPr>
          <w:rStyle w:val="FontStyle29"/>
          <w:rFonts w:ascii="Times New Roman" w:hAnsi="Times New Roman" w:cs="Times New Roman"/>
          <w:sz w:val="24"/>
          <w:szCs w:val="24"/>
          <w:lang w:val="ru-RU" w:eastAsia="ru-RU"/>
        </w:rPr>
      </w:pPr>
      <w:r w:rsidRPr="005F257F">
        <w:rPr>
          <w:bCs/>
        </w:rPr>
        <w:t xml:space="preserve">От анализа на състоянието на Общината в областта на въвеждането и използването на ВЕИ се открояват следните </w:t>
      </w:r>
      <w:r w:rsidRPr="005F257F">
        <w:rPr>
          <w:rStyle w:val="FontStyle29"/>
          <w:rFonts w:ascii="Times New Roman" w:hAnsi="Times New Roman" w:cs="Times New Roman"/>
          <w:sz w:val="24"/>
          <w:szCs w:val="24"/>
          <w:lang w:val="ru-RU" w:eastAsia="ru-RU"/>
        </w:rPr>
        <w:t>приоритети за насърчаване използването на енергия от възобновяеми източници в зависимост от стратегическите цели и политиката за развитие на общината:</w:t>
      </w:r>
    </w:p>
    <w:p w:rsidR="0074089C" w:rsidRPr="005F257F" w:rsidRDefault="0074089C" w:rsidP="0074089C">
      <w:pPr>
        <w:pStyle w:val="a7"/>
        <w:shd w:val="clear" w:color="auto" w:fill="FFFFFF"/>
        <w:spacing w:line="276" w:lineRule="auto"/>
        <w:ind w:left="360"/>
        <w:jc w:val="both"/>
        <w:rPr>
          <w:rStyle w:val="FontStyle29"/>
          <w:rFonts w:ascii="Times New Roman" w:hAnsi="Times New Roman" w:cs="Times New Roman"/>
          <w:sz w:val="24"/>
          <w:szCs w:val="24"/>
          <w:lang w:val="ru-RU" w:eastAsia="ru-RU"/>
        </w:rPr>
      </w:pPr>
      <w:r w:rsidRPr="005F257F">
        <w:rPr>
          <w:rStyle w:val="FontStyle29"/>
          <w:rFonts w:ascii="Times New Roman" w:hAnsi="Times New Roman" w:cs="Times New Roman"/>
          <w:sz w:val="24"/>
          <w:szCs w:val="24"/>
          <w:lang w:val="ru-RU" w:eastAsia="ru-RU"/>
        </w:rPr>
        <w:t xml:space="preserve">- постигане на конкурентоспособна, динамична и рентабилна местна икономика; </w:t>
      </w:r>
    </w:p>
    <w:p w:rsidR="0074089C" w:rsidRPr="005F257F" w:rsidRDefault="0074089C" w:rsidP="0074089C">
      <w:pPr>
        <w:pStyle w:val="a7"/>
        <w:shd w:val="clear" w:color="auto" w:fill="FFFFFF"/>
        <w:spacing w:line="276" w:lineRule="auto"/>
        <w:ind w:left="360"/>
        <w:jc w:val="both"/>
        <w:rPr>
          <w:rStyle w:val="FontStyle29"/>
          <w:rFonts w:ascii="Times New Roman" w:hAnsi="Times New Roman" w:cs="Times New Roman"/>
          <w:sz w:val="24"/>
          <w:szCs w:val="24"/>
          <w:lang w:val="ru-RU" w:eastAsia="ru-RU"/>
        </w:rPr>
      </w:pPr>
      <w:r w:rsidRPr="005F257F">
        <w:rPr>
          <w:rStyle w:val="FontStyle29"/>
          <w:rFonts w:ascii="Times New Roman" w:hAnsi="Times New Roman" w:cs="Times New Roman"/>
          <w:sz w:val="24"/>
          <w:szCs w:val="24"/>
          <w:lang w:val="ru-RU" w:eastAsia="ru-RU"/>
        </w:rPr>
        <w:t>- подобряване на стандарта на живот на населението на територията на общината;</w:t>
      </w:r>
    </w:p>
    <w:p w:rsidR="0074089C" w:rsidRPr="005F257F" w:rsidRDefault="0074089C" w:rsidP="0074089C">
      <w:pPr>
        <w:pStyle w:val="a7"/>
        <w:shd w:val="clear" w:color="auto" w:fill="FFFFFF"/>
        <w:spacing w:line="276" w:lineRule="auto"/>
        <w:ind w:left="360"/>
        <w:jc w:val="both"/>
        <w:rPr>
          <w:rStyle w:val="FontStyle29"/>
          <w:rFonts w:ascii="Times New Roman" w:hAnsi="Times New Roman" w:cs="Times New Roman"/>
          <w:sz w:val="24"/>
          <w:szCs w:val="24"/>
          <w:lang w:val="ru-RU" w:eastAsia="ru-RU"/>
        </w:rPr>
      </w:pPr>
      <w:r w:rsidRPr="005F257F">
        <w:rPr>
          <w:rStyle w:val="FontStyle29"/>
          <w:rFonts w:ascii="Times New Roman" w:hAnsi="Times New Roman" w:cs="Times New Roman"/>
          <w:sz w:val="24"/>
          <w:szCs w:val="24"/>
          <w:lang w:val="ru-RU" w:eastAsia="ru-RU"/>
        </w:rPr>
        <w:t xml:space="preserve">- намаляване на емисиите на парникови газове, </w:t>
      </w:r>
    </w:p>
    <w:p w:rsidR="0074089C" w:rsidRPr="005F257F" w:rsidRDefault="0074089C" w:rsidP="0074089C">
      <w:pPr>
        <w:pStyle w:val="a7"/>
        <w:shd w:val="clear" w:color="auto" w:fill="FFFFFF"/>
        <w:spacing w:line="276" w:lineRule="auto"/>
        <w:ind w:left="360" w:hanging="360"/>
        <w:jc w:val="both"/>
        <w:rPr>
          <w:rStyle w:val="FontStyle29"/>
          <w:rFonts w:ascii="Times New Roman" w:hAnsi="Times New Roman" w:cs="Times New Roman"/>
          <w:sz w:val="24"/>
          <w:szCs w:val="24"/>
          <w:lang w:val="ru-RU" w:eastAsia="ru-RU"/>
        </w:rPr>
      </w:pPr>
      <w:r w:rsidRPr="005F257F">
        <w:rPr>
          <w:rStyle w:val="FontStyle29"/>
          <w:rFonts w:ascii="Times New Roman" w:hAnsi="Times New Roman" w:cs="Times New Roman"/>
          <w:sz w:val="24"/>
          <w:szCs w:val="24"/>
          <w:lang w:val="ru-RU" w:eastAsia="ru-RU"/>
        </w:rPr>
        <w:t>като елементи от политиката по устойчиво енергийно развитие.</w:t>
      </w:r>
    </w:p>
    <w:p w:rsidR="0074089C" w:rsidRPr="005F257F" w:rsidRDefault="0074089C" w:rsidP="0074089C">
      <w:pPr>
        <w:pStyle w:val="a7"/>
        <w:shd w:val="clear" w:color="auto" w:fill="FFFFFF"/>
        <w:spacing w:line="276" w:lineRule="auto"/>
        <w:ind w:left="0" w:firstLine="851"/>
        <w:jc w:val="both"/>
        <w:rPr>
          <w:rStyle w:val="FontStyle29"/>
          <w:rFonts w:ascii="Times New Roman" w:hAnsi="Times New Roman" w:cs="Times New Roman"/>
          <w:sz w:val="24"/>
          <w:szCs w:val="24"/>
          <w:lang w:val="ru-RU" w:eastAsia="ru-RU"/>
        </w:rPr>
      </w:pPr>
      <w:r w:rsidRPr="005F257F">
        <w:rPr>
          <w:rStyle w:val="FontStyle29"/>
          <w:rFonts w:ascii="Times New Roman" w:hAnsi="Times New Roman" w:cs="Times New Roman"/>
          <w:sz w:val="24"/>
          <w:szCs w:val="24"/>
          <w:lang w:val="ru-RU" w:eastAsia="ru-RU"/>
        </w:rPr>
        <w:t xml:space="preserve">Усилията и ресурсите на Общината следва да се насочат към насърчаване и изграждане на фотоволтаични централи за производство на електроенергия за локална употреба, соларни системи за добив на битова гореща вода- в частни и общински обекти, производство на технически култури за добив на биогорива. </w:t>
      </w:r>
    </w:p>
    <w:p w:rsidR="0074089C" w:rsidRPr="00C90A65" w:rsidRDefault="0074089C" w:rsidP="0074089C">
      <w:pPr>
        <w:pStyle w:val="af"/>
        <w:shd w:val="clear" w:color="auto" w:fill="FFFFFF" w:themeFill="background1"/>
        <w:tabs>
          <w:tab w:val="clear" w:pos="9072"/>
          <w:tab w:val="right" w:pos="9781"/>
        </w:tabs>
        <w:spacing w:line="276" w:lineRule="auto"/>
        <w:ind w:firstLine="851"/>
        <w:jc w:val="both"/>
        <w:rPr>
          <w:lang w:val="en-US"/>
        </w:rPr>
      </w:pPr>
      <w:r w:rsidRPr="005F257F">
        <w:rPr>
          <w:rStyle w:val="FontStyle29"/>
          <w:rFonts w:ascii="Times New Roman" w:hAnsi="Times New Roman" w:cs="Times New Roman"/>
          <w:sz w:val="24"/>
          <w:szCs w:val="24"/>
          <w:lang w:val="ru-RU" w:eastAsia="ru-RU"/>
        </w:rPr>
        <w:t>Изпълнението на горните цели и политики, следва да се извършва в тясно взаимодействие с</w:t>
      </w:r>
      <w:r w:rsidRPr="005F257F">
        <w:rPr>
          <w:rStyle w:val="FontStyle29"/>
          <w:rFonts w:ascii="Times New Roman" w:hAnsi="Times New Roman" w:cs="Times New Roman"/>
          <w:sz w:val="24"/>
          <w:szCs w:val="24"/>
          <w:lang w:val="en-US" w:eastAsia="ru-RU"/>
        </w:rPr>
        <w:t xml:space="preserve"> </w:t>
      </w:r>
      <w:r w:rsidRPr="005F257F">
        <w:rPr>
          <w:lang w:val="en-US"/>
        </w:rPr>
        <w:t>”</w:t>
      </w:r>
      <w:r w:rsidRPr="005F257F">
        <w:t xml:space="preserve">План за енергийна ефективност на община </w:t>
      </w:r>
      <w:r w:rsidR="007048FA">
        <w:t>Гурково</w:t>
      </w:r>
      <w:r w:rsidRPr="005F257F">
        <w:t xml:space="preserve"> и програма за изпълнението му 2020-2025 г</w:t>
      </w:r>
      <w:r w:rsidRPr="005F257F">
        <w:rPr>
          <w:i/>
          <w:lang w:val="en-US"/>
        </w:rPr>
        <w:t>.</w:t>
      </w:r>
      <w:r w:rsidRPr="005F257F">
        <w:rPr>
          <w:lang w:val="en-US"/>
        </w:rPr>
        <w:t>”</w:t>
      </w:r>
      <w:r w:rsidRPr="005F257F">
        <w:t>и</w:t>
      </w:r>
      <w:r w:rsidRPr="005F257F">
        <w:rPr>
          <w:i/>
        </w:rPr>
        <w:t xml:space="preserve"> </w:t>
      </w:r>
      <w:r w:rsidRPr="005F257F">
        <w:rPr>
          <w:lang w:val="en-US"/>
        </w:rPr>
        <w:t>“</w:t>
      </w:r>
      <w:r w:rsidR="00C90A65" w:rsidRPr="00C90A65">
        <w:t>Общинския план на о</w:t>
      </w:r>
      <w:r w:rsidRPr="00C90A65">
        <w:t xml:space="preserve">бщина </w:t>
      </w:r>
      <w:r w:rsidR="007048FA" w:rsidRPr="00C90A65">
        <w:t>Гурково</w:t>
      </w:r>
      <w:r w:rsidRPr="00C90A65">
        <w:t>”.</w:t>
      </w:r>
    </w:p>
    <w:p w:rsidR="0074089C" w:rsidRPr="005F257F" w:rsidRDefault="0074089C" w:rsidP="0074089C">
      <w:pPr>
        <w:pStyle w:val="1"/>
        <w:spacing w:before="0"/>
        <w:ind w:firstLine="708"/>
        <w:rPr>
          <w:rFonts w:ascii="Times New Roman" w:hAnsi="Times New Roman"/>
          <w:color w:val="auto"/>
          <w:sz w:val="24"/>
          <w:szCs w:val="24"/>
        </w:rPr>
      </w:pPr>
      <w:bookmarkStart w:id="232" w:name="_Toc32301090"/>
    </w:p>
    <w:p w:rsidR="0074089C" w:rsidRPr="005F257F" w:rsidRDefault="0074089C" w:rsidP="0074089C">
      <w:pPr>
        <w:pStyle w:val="1"/>
        <w:spacing w:before="0"/>
        <w:ind w:firstLine="708"/>
        <w:rPr>
          <w:rFonts w:ascii="Times New Roman" w:hAnsi="Times New Roman"/>
          <w:b w:val="0"/>
          <w:color w:val="auto"/>
          <w:sz w:val="24"/>
          <w:szCs w:val="24"/>
        </w:rPr>
      </w:pPr>
      <w:bookmarkStart w:id="233" w:name="_Toc32757988"/>
      <w:r w:rsidRPr="003007C8">
        <w:rPr>
          <w:rFonts w:ascii="Times New Roman" w:hAnsi="Times New Roman"/>
          <w:color w:val="auto"/>
          <w:sz w:val="24"/>
          <w:szCs w:val="24"/>
        </w:rPr>
        <w:t>6.</w:t>
      </w:r>
      <w:r w:rsidRPr="003007C8">
        <w:rPr>
          <w:rFonts w:ascii="Times New Roman" w:hAnsi="Times New Roman"/>
          <w:b w:val="0"/>
          <w:color w:val="auto"/>
          <w:sz w:val="24"/>
          <w:szCs w:val="24"/>
        </w:rPr>
        <w:t xml:space="preserve"> </w:t>
      </w:r>
      <w:r w:rsidRPr="003007C8">
        <w:rPr>
          <w:rStyle w:val="FontStyle26"/>
          <w:rFonts w:ascii="Times New Roman" w:hAnsi="Times New Roman" w:cs="Times New Roman"/>
          <w:b/>
          <w:sz w:val="24"/>
          <w:szCs w:val="24"/>
          <w:lang w:val="ru-RU" w:eastAsia="ru-RU"/>
        </w:rPr>
        <w:t>ОПРЕДЕЛЯНЕ</w:t>
      </w:r>
      <w:r w:rsidRPr="005F257F">
        <w:rPr>
          <w:rStyle w:val="FontStyle26"/>
          <w:rFonts w:ascii="Times New Roman" w:hAnsi="Times New Roman" w:cs="Times New Roman"/>
          <w:b/>
          <w:sz w:val="24"/>
          <w:szCs w:val="24"/>
          <w:lang w:val="ru-RU" w:eastAsia="ru-RU"/>
        </w:rPr>
        <w:t xml:space="preserve"> НА ПОТЕНЦИАЛА И ВЪЗМОЖОСТИТЕ ЗА ИЗПОЛЗВАНЕ ПО ВИДОВЕ РЕСУРСИ</w:t>
      </w:r>
      <w:bookmarkEnd w:id="232"/>
      <w:bookmarkEnd w:id="233"/>
    </w:p>
    <w:p w:rsidR="0074089C" w:rsidRPr="005F257F" w:rsidRDefault="0074089C" w:rsidP="0074089C">
      <w:pPr>
        <w:pStyle w:val="1"/>
        <w:spacing w:before="0"/>
        <w:ind w:firstLine="708"/>
        <w:rPr>
          <w:rFonts w:ascii="Times New Roman" w:eastAsia="Arial" w:hAnsi="Times New Roman"/>
          <w:color w:val="auto"/>
          <w:sz w:val="24"/>
          <w:szCs w:val="24"/>
        </w:rPr>
      </w:pPr>
      <w:bookmarkStart w:id="234" w:name="_Toc32301091"/>
      <w:bookmarkStart w:id="235" w:name="_Toc32757989"/>
      <w:r w:rsidRPr="005F257F">
        <w:rPr>
          <w:rFonts w:ascii="Times New Roman" w:eastAsia="Arial" w:hAnsi="Times New Roman"/>
          <w:color w:val="auto"/>
          <w:sz w:val="24"/>
          <w:szCs w:val="24"/>
        </w:rPr>
        <w:t>6.1. Слънчева енергия</w:t>
      </w:r>
      <w:bookmarkEnd w:id="234"/>
      <w:bookmarkEnd w:id="235"/>
    </w:p>
    <w:p w:rsidR="0074089C" w:rsidRPr="005F257F" w:rsidRDefault="0074089C" w:rsidP="0074089C">
      <w:pPr>
        <w:pStyle w:val="1"/>
        <w:spacing w:before="0"/>
        <w:jc w:val="both"/>
        <w:rPr>
          <w:rFonts w:ascii="Times New Roman" w:eastAsia="Arial" w:hAnsi="Times New Roman"/>
          <w:color w:val="auto"/>
          <w:sz w:val="24"/>
          <w:szCs w:val="24"/>
        </w:rPr>
      </w:pPr>
      <w:r w:rsidRPr="005F257F">
        <w:rPr>
          <w:rFonts w:ascii="Times New Roman" w:eastAsia="Arial" w:hAnsi="Times New Roman"/>
          <w:b w:val="0"/>
          <w:sz w:val="24"/>
          <w:szCs w:val="24"/>
        </w:rPr>
        <w:tab/>
      </w:r>
      <w:bookmarkStart w:id="236" w:name="_Toc32301092"/>
      <w:bookmarkStart w:id="237" w:name="_Toc32757990"/>
      <w:r w:rsidRPr="005F257F">
        <w:rPr>
          <w:rFonts w:ascii="Times New Roman" w:eastAsia="Arial" w:hAnsi="Times New Roman"/>
          <w:color w:val="auto"/>
          <w:sz w:val="24"/>
          <w:szCs w:val="24"/>
        </w:rPr>
        <w:t>6.1.1 Слънчеви термосоларни системи</w:t>
      </w:r>
      <w:bookmarkEnd w:id="236"/>
      <w:bookmarkEnd w:id="237"/>
    </w:p>
    <w:p w:rsidR="0074089C" w:rsidRPr="00413AB7" w:rsidRDefault="0074089C" w:rsidP="0074089C">
      <w:pPr>
        <w:spacing w:after="0"/>
        <w:ind w:right="204" w:firstLine="709"/>
        <w:jc w:val="both"/>
        <w:rPr>
          <w:rFonts w:ascii="Times New Roman" w:eastAsia="Arial" w:hAnsi="Times New Roman" w:cs="Times New Roman"/>
          <w:sz w:val="24"/>
          <w:szCs w:val="24"/>
        </w:rPr>
      </w:pPr>
      <w:r w:rsidRPr="005F257F">
        <w:rPr>
          <w:rFonts w:ascii="Times New Roman" w:eastAsia="Arial" w:hAnsi="Times New Roman" w:cs="Times New Roman"/>
          <w:sz w:val="24"/>
          <w:szCs w:val="24"/>
        </w:rPr>
        <w:t>Теоретичният</w:t>
      </w:r>
      <w:r w:rsidRPr="005F257F">
        <w:rPr>
          <w:rFonts w:ascii="Times New Roman" w:eastAsia="Times New Roman" w:hAnsi="Times New Roman" w:cs="Times New Roman"/>
          <w:sz w:val="24"/>
          <w:szCs w:val="24"/>
        </w:rPr>
        <w:t xml:space="preserve"> </w:t>
      </w:r>
      <w:r w:rsidRPr="005F257F">
        <w:rPr>
          <w:rFonts w:ascii="Times New Roman" w:eastAsia="Arial" w:hAnsi="Times New Roman" w:cs="Times New Roman"/>
          <w:sz w:val="24"/>
          <w:szCs w:val="24"/>
        </w:rPr>
        <w:t>потенциал 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kWh/m</w:t>
      </w:r>
      <w:r w:rsidRPr="005F257F">
        <w:rPr>
          <w:rFonts w:ascii="Times New Roman" w:eastAsia="Arial" w:hAnsi="Times New Roman" w:cs="Times New Roman"/>
          <w:sz w:val="24"/>
          <w:szCs w:val="24"/>
          <w:vertAlign w:val="superscript"/>
        </w:rPr>
        <w:t>2</w:t>
      </w:r>
      <w:r w:rsidRPr="005F257F">
        <w:rPr>
          <w:rFonts w:ascii="Times New Roman" w:eastAsia="Arial" w:hAnsi="Times New Roman" w:cs="Times New Roman"/>
          <w:sz w:val="24"/>
          <w:szCs w:val="24"/>
        </w:rPr>
        <w:t>. При географски ширини 40°- 60° върху земната повърхност за един час пада максимално 0,8-0,9 kW/m</w:t>
      </w:r>
      <w:r w:rsidRPr="005F257F">
        <w:rPr>
          <w:rFonts w:ascii="Times New Roman" w:eastAsia="Arial" w:hAnsi="Times New Roman" w:cs="Times New Roman"/>
          <w:sz w:val="24"/>
          <w:szCs w:val="24"/>
          <w:vertAlign w:val="superscript"/>
        </w:rPr>
        <w:t>2</w:t>
      </w:r>
      <w:r w:rsidRPr="005F257F">
        <w:rPr>
          <w:rFonts w:ascii="Times New Roman" w:eastAsia="Arial" w:hAnsi="Times New Roman" w:cs="Times New Roman"/>
          <w:sz w:val="24"/>
          <w:szCs w:val="24"/>
        </w:rPr>
        <w:t xml:space="preserve"> и до 1 kW/m</w:t>
      </w:r>
      <w:r w:rsidRPr="005F257F">
        <w:rPr>
          <w:rFonts w:ascii="Times New Roman" w:eastAsia="Arial" w:hAnsi="Times New Roman" w:cs="Times New Roman"/>
          <w:sz w:val="24"/>
          <w:szCs w:val="24"/>
          <w:vertAlign w:val="superscript"/>
        </w:rPr>
        <w:t>2</w:t>
      </w:r>
      <w:r w:rsidRPr="005F257F">
        <w:rPr>
          <w:rFonts w:ascii="Times New Roman" w:eastAsia="Arial" w:hAnsi="Times New Roman" w:cs="Times New Roman"/>
          <w:sz w:val="24"/>
          <w:szCs w:val="24"/>
        </w:rPr>
        <w:t xml:space="preserve"> за райони, близки до екватора. Ако се използва само 0,1% от повърхността на Земята при КПД 5% може да се получи 40 пъти повече енергия от произвежданата в момента</w:t>
      </w:r>
      <w:r w:rsidRPr="00413AB7">
        <w:rPr>
          <w:rFonts w:ascii="Times New Roman" w:eastAsia="Arial" w:hAnsi="Times New Roman" w:cs="Times New Roman"/>
          <w:sz w:val="24"/>
          <w:szCs w:val="24"/>
        </w:rPr>
        <w:t>.</w:t>
      </w:r>
    </w:p>
    <w:p w:rsidR="0074089C" w:rsidRPr="00413AB7" w:rsidRDefault="0074089C" w:rsidP="0074089C">
      <w:pPr>
        <w:spacing w:after="0"/>
        <w:ind w:right="204" w:firstLine="709"/>
        <w:jc w:val="both"/>
        <w:rPr>
          <w:rFonts w:ascii="Times New Roman" w:eastAsia="Arial" w:hAnsi="Times New Roman" w:cs="Times New Roman"/>
          <w:sz w:val="24"/>
          <w:szCs w:val="24"/>
        </w:rPr>
      </w:pPr>
      <w:r w:rsidRPr="00413AB7">
        <w:rPr>
          <w:rFonts w:ascii="Times New Roman" w:eastAsia="Arial" w:hAnsi="Times New Roman" w:cs="Times New Roman"/>
          <w:sz w:val="24"/>
          <w:szCs w:val="24"/>
        </w:rPr>
        <w:t>Достъпният потенциал 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74089C" w:rsidRPr="00413AB7" w:rsidRDefault="0074089C" w:rsidP="0074089C">
      <w:pPr>
        <w:spacing w:after="0"/>
        <w:ind w:right="204" w:firstLine="708"/>
        <w:jc w:val="both"/>
        <w:rPr>
          <w:rFonts w:ascii="Times New Roman" w:eastAsia="Arial" w:hAnsi="Times New Roman" w:cs="Times New Roman"/>
          <w:sz w:val="24"/>
          <w:szCs w:val="24"/>
        </w:rPr>
      </w:pPr>
      <w:r w:rsidRPr="00413AB7">
        <w:rPr>
          <w:rFonts w:ascii="Times New Roman" w:eastAsia="Arial" w:hAnsi="Times New Roman" w:cs="Times New Roman"/>
          <w:sz w:val="24"/>
          <w:szCs w:val="24"/>
        </w:rPr>
        <w:t>Най-достъпни и икономически ефективни са технологиите за преобразуване на слънчевата енергия в топлина, включващи т.н. слънчеви колектори. Предимствата на слънчевите термични инсталации се заключават в следното: произвежда се екологична топлинна енергия; икономисват конвенционални горива и енергии; могат да се използват в райони, в които доставките на енергии и горива са затруднени.</w:t>
      </w:r>
    </w:p>
    <w:p w:rsidR="00541A94" w:rsidRDefault="0074089C" w:rsidP="0074089C">
      <w:pPr>
        <w:spacing w:after="0"/>
        <w:ind w:right="204" w:firstLine="708"/>
        <w:jc w:val="both"/>
        <w:rPr>
          <w:rFonts w:ascii="Times New Roman" w:eastAsia="Arial" w:hAnsi="Times New Roman" w:cs="Times New Roman"/>
          <w:sz w:val="24"/>
          <w:szCs w:val="24"/>
        </w:rPr>
      </w:pPr>
      <w:r w:rsidRPr="00413AB7">
        <w:rPr>
          <w:rFonts w:ascii="Times New Roman" w:eastAsia="Arial" w:hAnsi="Times New Roman" w:cs="Times New Roman"/>
          <w:sz w:val="24"/>
          <w:szCs w:val="24"/>
        </w:rPr>
        <w:t xml:space="preserve">Количеството уловена и оползотворена слънчева енергия се влияе съществено от качествата на различните типове слънчеви колектори, както и от вида на цялостната слънчева инсталация за получаване на топла вода. </w:t>
      </w:r>
    </w:p>
    <w:p w:rsidR="0074089C" w:rsidRPr="00D03417" w:rsidRDefault="0074089C" w:rsidP="0074089C">
      <w:pPr>
        <w:spacing w:after="0"/>
        <w:ind w:right="204" w:firstLine="708"/>
        <w:jc w:val="both"/>
        <w:rPr>
          <w:rFonts w:ascii="Times New Roman" w:eastAsia="Arial" w:hAnsi="Times New Roman" w:cs="Times New Roman"/>
          <w:sz w:val="24"/>
          <w:szCs w:val="24"/>
          <w:lang w:val="en-US"/>
        </w:rPr>
      </w:pPr>
      <w:r w:rsidRPr="00413AB7">
        <w:rPr>
          <w:rFonts w:ascii="Times New Roman" w:eastAsia="Arial" w:hAnsi="Times New Roman" w:cs="Times New Roman"/>
          <w:sz w:val="24"/>
          <w:szCs w:val="24"/>
        </w:rPr>
        <w:t>Слънчевият колектор може да се оформя като самостоятелен панел или във вид на интегрирани повърхности, оформени като строителен елемент, например покрив или стена. Подобно съчетаване на функциите увеличава значително икономическата целесъобразност от употребата на слънчеви колектори.</w:t>
      </w:r>
      <w:bookmarkStart w:id="238" w:name="page30"/>
      <w:bookmarkEnd w:id="238"/>
    </w:p>
    <w:p w:rsidR="0074089C" w:rsidRDefault="0074089C" w:rsidP="0074089C">
      <w:pPr>
        <w:spacing w:after="0"/>
        <w:ind w:right="225"/>
        <w:jc w:val="both"/>
        <w:rPr>
          <w:rFonts w:ascii="Times New Roman" w:eastAsia="Arial" w:hAnsi="Times New Roman" w:cs="Times New Roman"/>
          <w:sz w:val="24"/>
          <w:szCs w:val="24"/>
        </w:rPr>
      </w:pPr>
    </w:p>
    <w:p w:rsidR="0074089C" w:rsidRPr="00413AB7" w:rsidRDefault="0074089C" w:rsidP="0074089C">
      <w:pPr>
        <w:spacing w:after="0"/>
        <w:ind w:right="225" w:firstLine="708"/>
        <w:jc w:val="both"/>
        <w:rPr>
          <w:rFonts w:ascii="Times New Roman" w:eastAsia="Arial" w:hAnsi="Times New Roman" w:cs="Times New Roman"/>
          <w:b/>
          <w:sz w:val="24"/>
          <w:szCs w:val="24"/>
        </w:rPr>
      </w:pPr>
      <w:r w:rsidRPr="00413AB7">
        <w:rPr>
          <w:rFonts w:ascii="Times New Roman" w:eastAsia="Arial" w:hAnsi="Times New Roman" w:cs="Times New Roman"/>
          <w:b/>
          <w:sz w:val="24"/>
          <w:szCs w:val="24"/>
        </w:rPr>
        <w:t>Оценка на потенциала на слънчевата радиация в България</w:t>
      </w:r>
    </w:p>
    <w:p w:rsidR="00541A94" w:rsidRDefault="0074089C" w:rsidP="0074089C">
      <w:pPr>
        <w:spacing w:after="0"/>
        <w:ind w:right="225" w:firstLine="709"/>
        <w:jc w:val="both"/>
        <w:rPr>
          <w:rFonts w:ascii="Times New Roman" w:eastAsia="Arial" w:hAnsi="Times New Roman" w:cs="Times New Roman"/>
          <w:sz w:val="24"/>
          <w:szCs w:val="24"/>
        </w:rPr>
      </w:pPr>
      <w:r w:rsidRPr="00413AB7">
        <w:rPr>
          <w:rFonts w:ascii="Times New Roman" w:eastAsia="Arial" w:hAnsi="Times New Roman" w:cs="Times New Roman"/>
          <w:sz w:val="24"/>
          <w:szCs w:val="24"/>
        </w:rPr>
        <w:t>Средногодишното количество на слънче</w:t>
      </w:r>
      <w:r>
        <w:rPr>
          <w:rFonts w:ascii="Times New Roman" w:eastAsia="Arial" w:hAnsi="Times New Roman" w:cs="Times New Roman"/>
          <w:sz w:val="24"/>
          <w:szCs w:val="24"/>
        </w:rPr>
        <w:t>во греене за България е около 2</w:t>
      </w:r>
      <w:r w:rsidRPr="00413AB7">
        <w:rPr>
          <w:rFonts w:ascii="Times New Roman" w:eastAsia="Arial" w:hAnsi="Times New Roman" w:cs="Times New Roman"/>
          <w:sz w:val="24"/>
          <w:szCs w:val="24"/>
        </w:rPr>
        <w:t>150 часа, а средногодишния</w:t>
      </w:r>
      <w:r>
        <w:rPr>
          <w:rFonts w:ascii="Times New Roman" w:eastAsia="Arial" w:hAnsi="Times New Roman" w:cs="Times New Roman"/>
          <w:sz w:val="24"/>
          <w:szCs w:val="24"/>
        </w:rPr>
        <w:t>т ресурс слънчева радиация е 1</w:t>
      </w:r>
      <w:r w:rsidRPr="00413AB7">
        <w:rPr>
          <w:rFonts w:ascii="Times New Roman" w:eastAsia="Arial" w:hAnsi="Times New Roman" w:cs="Times New Roman"/>
          <w:sz w:val="24"/>
          <w:szCs w:val="24"/>
        </w:rPr>
        <w:t>517 kWh m</w:t>
      </w:r>
      <w:r w:rsidRPr="00413AB7">
        <w:rPr>
          <w:rFonts w:ascii="Times New Roman" w:eastAsia="Arial" w:hAnsi="Times New Roman" w:cs="Times New Roman"/>
          <w:sz w:val="24"/>
          <w:szCs w:val="24"/>
          <w:vertAlign w:val="superscript"/>
        </w:rPr>
        <w:t>2</w:t>
      </w:r>
      <w:r w:rsidRPr="00413AB7">
        <w:rPr>
          <w:rFonts w:ascii="Times New Roman" w:eastAsia="Arial" w:hAnsi="Times New Roman" w:cs="Times New Roman"/>
          <w:sz w:val="24"/>
          <w:szCs w:val="24"/>
        </w:rPr>
        <w:t xml:space="preserve">. Като цяло се получава общо количество теоретически потенциал слънчева енергия падаща върху територията на страната за една година от порядъка на 13.103 ktoe. Като достъпен годишен потенциал за усвояване на слънчевата енергия може да се посочи приблизително 390 ktoe (Като официален източник за оценка на потенциала на слънчевата енергия се използва проект на програма PHARE, BG9307-03-01-L001, „Техническа и икономическа оценка на ВЕИ в България". </w:t>
      </w:r>
    </w:p>
    <w:p w:rsidR="0074089C" w:rsidRPr="00D43244" w:rsidRDefault="0074089C" w:rsidP="0074089C">
      <w:pPr>
        <w:spacing w:after="0"/>
        <w:ind w:right="225" w:firstLine="709"/>
        <w:jc w:val="both"/>
        <w:rPr>
          <w:rFonts w:ascii="Times New Roman" w:eastAsia="Arial" w:hAnsi="Times New Roman" w:cs="Times New Roman"/>
          <w:i/>
          <w:sz w:val="24"/>
          <w:szCs w:val="24"/>
          <w:lang w:val="en-US"/>
        </w:rPr>
      </w:pPr>
      <w:r w:rsidRPr="00413AB7">
        <w:rPr>
          <w:rFonts w:ascii="Times New Roman" w:eastAsia="Arial" w:hAnsi="Times New Roman" w:cs="Times New Roman"/>
          <w:sz w:val="24"/>
          <w:szCs w:val="24"/>
        </w:rPr>
        <w:t xml:space="preserve">В основата на проекта са залегнали данни от Института по метеорология и хидрология, получени от всичките 119 метеорологични станции в България, за период от над 30 години). След анализ на базите данни е направено райониране на страната по слънчев потенциал и България е разделена на три региона в зависимост от интензивността на слънчевото </w:t>
      </w:r>
      <w:r w:rsidRPr="00F25AAB">
        <w:rPr>
          <w:rFonts w:ascii="Times New Roman" w:eastAsia="Arial" w:hAnsi="Times New Roman" w:cs="Times New Roman"/>
          <w:sz w:val="24"/>
          <w:szCs w:val="24"/>
        </w:rPr>
        <w:t xml:space="preserve">греене (виж. </w:t>
      </w:r>
      <w:r w:rsidRPr="00F25AAB">
        <w:rPr>
          <w:rFonts w:ascii="Times New Roman" w:eastAsia="Arial" w:hAnsi="Times New Roman" w:cs="Times New Roman"/>
          <w:i/>
          <w:sz w:val="24"/>
          <w:szCs w:val="24"/>
        </w:rPr>
        <w:t>Фигура 6.</w:t>
      </w:r>
      <w:r w:rsidR="00541A94">
        <w:rPr>
          <w:rFonts w:ascii="Times New Roman" w:eastAsia="Arial" w:hAnsi="Times New Roman" w:cs="Times New Roman"/>
          <w:i/>
          <w:sz w:val="24"/>
          <w:szCs w:val="24"/>
        </w:rPr>
        <w:t>1</w:t>
      </w:r>
      <w:r w:rsidRPr="00F25AAB">
        <w:rPr>
          <w:rFonts w:ascii="Times New Roman" w:eastAsia="Arial" w:hAnsi="Times New Roman" w:cs="Times New Roman"/>
          <w:i/>
          <w:sz w:val="24"/>
          <w:szCs w:val="24"/>
        </w:rPr>
        <w:t>)</w:t>
      </w:r>
      <w:r w:rsidRPr="00CE53DE">
        <w:rPr>
          <w:rFonts w:ascii="Times New Roman" w:eastAsia="Arial" w:hAnsi="Times New Roman" w:cs="Times New Roman"/>
          <w:sz w:val="24"/>
          <w:szCs w:val="24"/>
        </w:rPr>
        <w:t>.</w:t>
      </w:r>
    </w:p>
    <w:p w:rsidR="0074089C" w:rsidRDefault="0074089C" w:rsidP="0074089C">
      <w:pPr>
        <w:spacing w:after="0"/>
        <w:ind w:right="225" w:firstLine="709"/>
        <w:jc w:val="center"/>
        <w:rPr>
          <w:rFonts w:ascii="Times New Roman" w:eastAsia="Arial" w:hAnsi="Times New Roman" w:cs="Times New Roman"/>
          <w:b/>
          <w:sz w:val="24"/>
          <w:szCs w:val="24"/>
        </w:rPr>
      </w:pPr>
      <w:r>
        <w:rPr>
          <w:rFonts w:ascii="Times New Roman" w:eastAsia="Arial" w:hAnsi="Times New Roman" w:cs="Times New Roman"/>
          <w:b/>
          <w:noProof/>
          <w:sz w:val="24"/>
          <w:szCs w:val="24"/>
          <w:lang w:eastAsia="bg-BG"/>
        </w:rPr>
        <w:drawing>
          <wp:inline distT="0" distB="0" distL="0" distR="0">
            <wp:extent cx="3888716" cy="2800963"/>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3890854" cy="2802503"/>
                    </a:xfrm>
                    <a:prstGeom prst="rect">
                      <a:avLst/>
                    </a:prstGeom>
                    <a:noFill/>
                    <a:ln w="9525">
                      <a:noFill/>
                      <a:miter lim="800000"/>
                      <a:headEnd/>
                      <a:tailEnd/>
                    </a:ln>
                  </pic:spPr>
                </pic:pic>
              </a:graphicData>
            </a:graphic>
          </wp:inline>
        </w:drawing>
      </w:r>
    </w:p>
    <w:p w:rsidR="0074089C" w:rsidRDefault="0074089C" w:rsidP="0074089C">
      <w:pPr>
        <w:autoSpaceDE w:val="0"/>
        <w:autoSpaceDN w:val="0"/>
        <w:adjustRightInd w:val="0"/>
        <w:spacing w:after="0" w:line="240" w:lineRule="auto"/>
        <w:jc w:val="center"/>
        <w:rPr>
          <w:rFonts w:ascii="Times New Roman" w:hAnsi="Times New Roman" w:cs="Times New Roman"/>
          <w:i/>
          <w:iCs/>
        </w:rPr>
      </w:pPr>
      <w:r w:rsidRPr="00CE53DE">
        <w:rPr>
          <w:rFonts w:ascii="Times New Roman" w:hAnsi="Times New Roman" w:cs="Times New Roman"/>
          <w:i/>
          <w:iCs/>
          <w:lang w:val="en-US"/>
        </w:rPr>
        <w:t>Фигура 6.</w:t>
      </w:r>
      <w:r w:rsidR="00541A94">
        <w:rPr>
          <w:rFonts w:ascii="Times New Roman" w:hAnsi="Times New Roman" w:cs="Times New Roman"/>
          <w:i/>
          <w:iCs/>
        </w:rPr>
        <w:t>1</w:t>
      </w:r>
      <w:r w:rsidRPr="00CE53DE">
        <w:rPr>
          <w:rFonts w:ascii="Times New Roman" w:hAnsi="Times New Roman" w:cs="Times New Roman"/>
          <w:i/>
          <w:iCs/>
          <w:lang w:val="en-US"/>
        </w:rPr>
        <w:t xml:space="preserve"> Карта за теоретичния</w:t>
      </w:r>
      <w:r w:rsidRPr="008A63C9">
        <w:rPr>
          <w:rFonts w:ascii="Times New Roman" w:hAnsi="Times New Roman" w:cs="Times New Roman"/>
          <w:i/>
          <w:iCs/>
          <w:lang w:val="en-US"/>
        </w:rPr>
        <w:t xml:space="preserve"> потенциал на слънчевата радиация в</w:t>
      </w:r>
      <w:r>
        <w:rPr>
          <w:rFonts w:ascii="Times New Roman" w:hAnsi="Times New Roman" w:cs="Times New Roman"/>
          <w:i/>
          <w:iCs/>
        </w:rPr>
        <w:t xml:space="preserve"> </w:t>
      </w:r>
      <w:r w:rsidRPr="008A63C9">
        <w:rPr>
          <w:rFonts w:ascii="Times New Roman" w:hAnsi="Times New Roman" w:cs="Times New Roman"/>
          <w:i/>
          <w:iCs/>
          <w:lang w:val="en-US"/>
        </w:rPr>
        <w:t>България</w:t>
      </w:r>
    </w:p>
    <w:p w:rsidR="0074089C" w:rsidRPr="001B77CC" w:rsidRDefault="0074089C" w:rsidP="0074089C">
      <w:pPr>
        <w:autoSpaceDE w:val="0"/>
        <w:autoSpaceDN w:val="0"/>
        <w:adjustRightInd w:val="0"/>
        <w:spacing w:after="0" w:line="240" w:lineRule="auto"/>
        <w:jc w:val="center"/>
        <w:rPr>
          <w:rFonts w:ascii="Times New Roman" w:eastAsia="Arial" w:hAnsi="Times New Roman" w:cs="Times New Roman"/>
          <w:b/>
          <w:sz w:val="24"/>
          <w:szCs w:val="24"/>
        </w:rPr>
      </w:pPr>
    </w:p>
    <w:p w:rsidR="00541A94" w:rsidRDefault="0074089C" w:rsidP="0074089C">
      <w:pPr>
        <w:spacing w:after="120"/>
        <w:ind w:right="204" w:firstLine="709"/>
        <w:jc w:val="both"/>
        <w:rPr>
          <w:rFonts w:ascii="Times New Roman" w:eastAsia="Arial" w:hAnsi="Times New Roman" w:cs="Times New Roman"/>
          <w:sz w:val="24"/>
          <w:szCs w:val="24"/>
        </w:rPr>
      </w:pPr>
      <w:r w:rsidRPr="00E22A86">
        <w:rPr>
          <w:rFonts w:ascii="Times New Roman" w:eastAsia="Arial" w:hAnsi="Times New Roman" w:cs="Times New Roman"/>
          <w:sz w:val="24"/>
          <w:szCs w:val="24"/>
        </w:rPr>
        <w:t>Интерес от гледна точка на икономическата ефективност при използване на слънчевите термични инсталации предизвиква периода късна пролет - лято - ранна есен, когато основните фактори, определящи сумарната слънчева радиация в България са най-благоприятн</w:t>
      </w:r>
      <w:r w:rsidR="007048FA">
        <w:rPr>
          <w:rFonts w:ascii="Times New Roman" w:eastAsia="Arial" w:hAnsi="Times New Roman" w:cs="Times New Roman"/>
          <w:sz w:val="24"/>
          <w:szCs w:val="24"/>
        </w:rPr>
        <w:t>и.</w:t>
      </w:r>
    </w:p>
    <w:p w:rsidR="0074089C" w:rsidRDefault="0074089C" w:rsidP="0074089C">
      <w:pPr>
        <w:spacing w:after="120"/>
        <w:ind w:right="204" w:firstLine="709"/>
        <w:jc w:val="both"/>
        <w:rPr>
          <w:rFonts w:ascii="Times New Roman" w:eastAsia="Arial" w:hAnsi="Times New Roman" w:cs="Times New Roman"/>
          <w:sz w:val="24"/>
          <w:szCs w:val="24"/>
        </w:rPr>
      </w:pPr>
      <w:r w:rsidRPr="00E22A86">
        <w:rPr>
          <w:rFonts w:ascii="Times New Roman" w:eastAsia="Arial" w:hAnsi="Times New Roman" w:cs="Times New Roman"/>
          <w:sz w:val="24"/>
          <w:szCs w:val="24"/>
        </w:rPr>
        <w:t>Основният поток на сумарната слънчева радиация е в часовете около пладне, като повече от 70% от притока на слънчева енергия е в интервала от 9 до 15 часа, който се приема като най-активен по отношение на слънчевото греене. За този период може да се приеме осреднена стойност на слънчевото греене около 1 080 h, среден ресурс на слънчевата радиация - 1 230 kWh/m</w:t>
      </w:r>
      <w:r w:rsidRPr="00E22A86">
        <w:rPr>
          <w:rFonts w:ascii="Times New Roman" w:eastAsia="Arial" w:hAnsi="Times New Roman" w:cs="Times New Roman"/>
          <w:sz w:val="24"/>
          <w:szCs w:val="24"/>
          <w:vertAlign w:val="superscript"/>
        </w:rPr>
        <w:t>2</w:t>
      </w:r>
      <w:r w:rsidRPr="00E22A86">
        <w:rPr>
          <w:rFonts w:ascii="Times New Roman" w:eastAsia="Arial" w:hAnsi="Times New Roman" w:cs="Times New Roman"/>
          <w:sz w:val="24"/>
          <w:szCs w:val="24"/>
        </w:rPr>
        <w:t xml:space="preserve"> и КПД на не-селективни слънчеви панели -66%.</w:t>
      </w:r>
    </w:p>
    <w:p w:rsidR="0074089C" w:rsidRDefault="0074089C" w:rsidP="0074089C">
      <w:pPr>
        <w:spacing w:after="120"/>
        <w:ind w:right="204" w:firstLine="709"/>
        <w:jc w:val="both"/>
        <w:rPr>
          <w:rFonts w:ascii="Times New Roman" w:eastAsia="Arial" w:hAnsi="Times New Roman" w:cs="Times New Roman"/>
          <w:sz w:val="24"/>
          <w:szCs w:val="24"/>
        </w:rPr>
      </w:pPr>
      <w:r w:rsidRPr="00E22A86">
        <w:rPr>
          <w:rFonts w:ascii="Times New Roman" w:eastAsia="Arial" w:hAnsi="Times New Roman" w:cs="Times New Roman"/>
          <w:sz w:val="24"/>
          <w:szCs w:val="24"/>
        </w:rPr>
        <w:t>На база проведени експерименти у нас може да се твърди, че при селективен тип колектор специфичното преобразуване на слънчевата енергия за една година е 583 kWh/m</w:t>
      </w:r>
      <w:r w:rsidRPr="00E22A86">
        <w:rPr>
          <w:rFonts w:ascii="Times New Roman" w:eastAsia="Arial" w:hAnsi="Times New Roman" w:cs="Times New Roman"/>
          <w:sz w:val="24"/>
          <w:szCs w:val="24"/>
          <w:vertAlign w:val="superscript"/>
        </w:rPr>
        <w:t>2</w:t>
      </w:r>
      <w:r w:rsidRPr="00E22A86">
        <w:rPr>
          <w:rFonts w:ascii="Times New Roman" w:eastAsia="Arial" w:hAnsi="Times New Roman" w:cs="Times New Roman"/>
          <w:sz w:val="24"/>
          <w:szCs w:val="24"/>
        </w:rPr>
        <w:t>, а за не- селективен тип - 364 kWh/m</w:t>
      </w:r>
      <w:r w:rsidRPr="00E22A86">
        <w:rPr>
          <w:rFonts w:ascii="Times New Roman" w:eastAsia="Arial" w:hAnsi="Times New Roman" w:cs="Times New Roman"/>
          <w:sz w:val="24"/>
          <w:szCs w:val="24"/>
          <w:vertAlign w:val="superscript"/>
        </w:rPr>
        <w:t>2</w:t>
      </w:r>
      <w:r w:rsidRPr="00E22A86">
        <w:rPr>
          <w:rFonts w:ascii="Times New Roman" w:eastAsia="Arial" w:hAnsi="Times New Roman" w:cs="Times New Roman"/>
          <w:sz w:val="24"/>
          <w:szCs w:val="24"/>
        </w:rPr>
        <w:t>. (Следователно ефективността на преобразуване на слънчева енергия от селективната инсталация е 38% по-голямо от това на не-селективната.) Въпреки това у нас до сега са намерили приложение предимно не-селективните слънчеви термични системи за топла вода за битови нужди на жилищни, обществени и стопански обекти и системи за сушене на дървен материал и селскостопански продукти.</w:t>
      </w:r>
    </w:p>
    <w:p w:rsidR="00ED23FE" w:rsidRDefault="0074089C" w:rsidP="0074089C">
      <w:pPr>
        <w:autoSpaceDE w:val="0"/>
        <w:autoSpaceDN w:val="0"/>
        <w:adjustRightInd w:val="0"/>
        <w:spacing w:after="0"/>
        <w:ind w:firstLine="708"/>
        <w:jc w:val="both"/>
        <w:rPr>
          <w:rFonts w:ascii="Times New Roman" w:hAnsi="Times New Roman" w:cs="Times New Roman"/>
          <w:sz w:val="24"/>
          <w:szCs w:val="24"/>
        </w:rPr>
      </w:pPr>
      <w:r w:rsidRPr="00103482">
        <w:rPr>
          <w:rFonts w:ascii="Times New Roman" w:hAnsi="Times New Roman" w:cs="Times New Roman"/>
          <w:sz w:val="24"/>
          <w:szCs w:val="24"/>
          <w:lang w:val="en-US"/>
        </w:rPr>
        <w:t>Слънчевите технологии изискват сравнително високи инвестиции, което се</w:t>
      </w:r>
      <w:r>
        <w:rPr>
          <w:rFonts w:ascii="Times New Roman" w:hAnsi="Times New Roman" w:cs="Times New Roman"/>
          <w:sz w:val="24"/>
          <w:szCs w:val="24"/>
        </w:rPr>
        <w:t xml:space="preserve"> </w:t>
      </w:r>
      <w:r w:rsidRPr="00103482">
        <w:rPr>
          <w:rFonts w:ascii="Times New Roman" w:hAnsi="Times New Roman" w:cs="Times New Roman"/>
          <w:sz w:val="24"/>
          <w:szCs w:val="24"/>
          <w:lang w:val="en-US"/>
        </w:rPr>
        <w:t>дължи на ниските коефициенти на натоварване, както и на необходимостта от</w:t>
      </w:r>
      <w:r>
        <w:rPr>
          <w:rFonts w:ascii="Times New Roman" w:hAnsi="Times New Roman" w:cs="Times New Roman"/>
          <w:sz w:val="24"/>
          <w:szCs w:val="24"/>
        </w:rPr>
        <w:t xml:space="preserve"> </w:t>
      </w:r>
      <w:r w:rsidRPr="00103482">
        <w:rPr>
          <w:rFonts w:ascii="Times New Roman" w:hAnsi="Times New Roman" w:cs="Times New Roman"/>
          <w:sz w:val="24"/>
          <w:szCs w:val="24"/>
          <w:lang w:val="en-US"/>
        </w:rPr>
        <w:t>големи колекторни площи.</w:t>
      </w:r>
      <w:r>
        <w:rPr>
          <w:rFonts w:ascii="Times New Roman" w:hAnsi="Times New Roman" w:cs="Times New Roman"/>
          <w:sz w:val="24"/>
          <w:szCs w:val="24"/>
        </w:rPr>
        <w:t xml:space="preserve"> </w:t>
      </w:r>
    </w:p>
    <w:p w:rsidR="0074089C" w:rsidRPr="00ED23FE" w:rsidRDefault="00ED23FE" w:rsidP="00ED23FE">
      <w:pPr>
        <w:autoSpaceDE w:val="0"/>
        <w:autoSpaceDN w:val="0"/>
        <w:adjustRightInd w:val="0"/>
        <w:spacing w:after="0"/>
        <w:ind w:firstLine="708"/>
        <w:jc w:val="both"/>
        <w:rPr>
          <w:rFonts w:ascii="Times New Roman" w:eastAsia="ArialMT" w:hAnsi="Times New Roman" w:cs="Times New Roman"/>
          <w:sz w:val="24"/>
          <w:szCs w:val="24"/>
          <w:lang w:val="en-US"/>
        </w:rPr>
      </w:pPr>
      <w:r w:rsidRPr="00ED23FE">
        <w:rPr>
          <w:rFonts w:ascii="Times New Roman" w:eastAsia="ArialMT" w:hAnsi="Times New Roman" w:cs="Times New Roman"/>
          <w:sz w:val="24"/>
          <w:szCs w:val="24"/>
          <w:lang w:val="en-US"/>
        </w:rPr>
        <w:t>Усвояването на икономически изгодния потенциал на слънчевата енергия реално</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може да се насочи първоначално към сгради държавна и общинска собственост, които</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 xml:space="preserve">използват </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лектроенергия и течни горива за производство на гореща вода за битови</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нужди. Очаква се и значително повишаване на интереса от страна на жителите на</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панелни сгради, които освен мерките по подобряване на термичната изолация на</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 xml:space="preserve">сградата да инсталират и слънчеви </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олектори за топла вода. Увеличава се</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използването на слънчевите термични колектори в</w:t>
      </w:r>
      <w:r>
        <w:rPr>
          <w:rFonts w:ascii="Times New Roman" w:eastAsia="ArialMT" w:hAnsi="Times New Roman" w:cs="Times New Roman"/>
          <w:sz w:val="24"/>
          <w:szCs w:val="24"/>
        </w:rPr>
        <w:t xml:space="preserve"> с</w:t>
      </w:r>
      <w:r w:rsidRPr="00ED23FE">
        <w:rPr>
          <w:rFonts w:ascii="Times New Roman" w:eastAsia="ArialMT" w:hAnsi="Times New Roman" w:cs="Times New Roman"/>
          <w:sz w:val="24"/>
          <w:szCs w:val="24"/>
          <w:lang w:val="en-US"/>
        </w:rPr>
        <w:t>троителството на хотели,</w:t>
      </w:r>
      <w:r>
        <w:rPr>
          <w:rFonts w:ascii="Times New Roman" w:eastAsia="ArialMT" w:hAnsi="Times New Roman" w:cs="Times New Roman"/>
          <w:sz w:val="24"/>
          <w:szCs w:val="24"/>
        </w:rPr>
        <w:t xml:space="preserve"> </w:t>
      </w:r>
      <w:r w:rsidRPr="00ED23FE">
        <w:rPr>
          <w:rFonts w:ascii="Times New Roman" w:eastAsia="ArialMT" w:hAnsi="Times New Roman" w:cs="Times New Roman"/>
          <w:sz w:val="24"/>
          <w:szCs w:val="24"/>
          <w:lang w:val="en-US"/>
        </w:rPr>
        <w:t>ресторанти и др</w:t>
      </w:r>
      <w:r w:rsidR="0074089C" w:rsidRPr="00ED23FE">
        <w:rPr>
          <w:rFonts w:ascii="Times New Roman" w:hAnsi="Times New Roman" w:cs="Times New Roman"/>
          <w:sz w:val="24"/>
          <w:szCs w:val="24"/>
          <w:lang w:val="en-US"/>
        </w:rPr>
        <w:t>.</w:t>
      </w:r>
    </w:p>
    <w:p w:rsidR="0074089C" w:rsidRPr="001B77CC" w:rsidRDefault="0074089C" w:rsidP="0074089C">
      <w:pPr>
        <w:autoSpaceDE w:val="0"/>
        <w:autoSpaceDN w:val="0"/>
        <w:adjustRightInd w:val="0"/>
        <w:spacing w:after="0"/>
        <w:ind w:firstLine="708"/>
        <w:jc w:val="both"/>
        <w:rPr>
          <w:rFonts w:ascii="Arial" w:hAnsi="Arial" w:cs="Arial"/>
          <w:sz w:val="24"/>
          <w:szCs w:val="24"/>
        </w:rPr>
      </w:pPr>
    </w:p>
    <w:p w:rsidR="0074089C" w:rsidRPr="001B77CC" w:rsidRDefault="0074089C" w:rsidP="0074089C">
      <w:pPr>
        <w:spacing w:after="0"/>
        <w:ind w:right="125" w:firstLine="709"/>
        <w:jc w:val="both"/>
        <w:rPr>
          <w:rFonts w:ascii="Times New Roman" w:eastAsia="Arial" w:hAnsi="Times New Roman" w:cs="Times New Roman"/>
          <w:b/>
          <w:sz w:val="24"/>
          <w:szCs w:val="24"/>
          <w:u w:val="single"/>
        </w:rPr>
      </w:pPr>
      <w:r w:rsidRPr="001B77CC">
        <w:rPr>
          <w:rFonts w:ascii="Times New Roman" w:eastAsia="Arial" w:hAnsi="Times New Roman" w:cs="Times New Roman"/>
          <w:b/>
          <w:sz w:val="24"/>
          <w:szCs w:val="24"/>
          <w:u w:val="single"/>
        </w:rPr>
        <w:t>Състоянието в община</w:t>
      </w:r>
      <w:r w:rsidRPr="001B77CC">
        <w:rPr>
          <w:rFonts w:ascii="Times New Roman" w:eastAsia="Times New Roman" w:hAnsi="Times New Roman" w:cs="Times New Roman"/>
          <w:b/>
          <w:sz w:val="24"/>
          <w:szCs w:val="24"/>
          <w:u w:val="single"/>
        </w:rPr>
        <w:t xml:space="preserve"> </w:t>
      </w:r>
      <w:r w:rsidR="00B90A63">
        <w:rPr>
          <w:rFonts w:ascii="Times New Roman" w:eastAsia="Arial" w:hAnsi="Times New Roman" w:cs="Times New Roman"/>
          <w:b/>
          <w:sz w:val="24"/>
          <w:szCs w:val="24"/>
          <w:u w:val="single"/>
        </w:rPr>
        <w:t>Гурково</w:t>
      </w:r>
    </w:p>
    <w:p w:rsidR="0074089C" w:rsidRPr="00E22A86" w:rsidRDefault="0074089C" w:rsidP="0074089C">
      <w:pPr>
        <w:spacing w:after="0"/>
        <w:ind w:firstLine="709"/>
        <w:jc w:val="both"/>
        <w:rPr>
          <w:rFonts w:ascii="Times New Roman" w:eastAsia="Arial" w:hAnsi="Times New Roman" w:cs="Times New Roman"/>
          <w:b/>
          <w:sz w:val="24"/>
          <w:szCs w:val="24"/>
        </w:rPr>
      </w:pPr>
      <w:r w:rsidRPr="00E22A86">
        <w:rPr>
          <w:rFonts w:ascii="Times New Roman" w:eastAsia="Arial" w:hAnsi="Times New Roman" w:cs="Times New Roman"/>
          <w:b/>
          <w:sz w:val="24"/>
          <w:szCs w:val="24"/>
        </w:rPr>
        <w:t>Слънчеви термосоларни системи</w:t>
      </w:r>
    </w:p>
    <w:p w:rsidR="00B90A63" w:rsidRDefault="0074089C" w:rsidP="0074089C">
      <w:pPr>
        <w:tabs>
          <w:tab w:val="left" w:pos="429"/>
        </w:tabs>
        <w:spacing w:after="0"/>
        <w:ind w:right="125" w:firstLine="709"/>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В </w:t>
      </w:r>
      <w:r w:rsidRPr="00E22A86">
        <w:rPr>
          <w:rFonts w:ascii="Times New Roman" w:eastAsia="Arial" w:hAnsi="Times New Roman" w:cs="Times New Roman"/>
          <w:sz w:val="24"/>
          <w:szCs w:val="24"/>
        </w:rPr>
        <w:t>този раздел е направена оценка на теоретичния и техническия потенциал на „активната" слънчева енергия - слънчеви термосоларни системи или инсталации за топла вода.</w:t>
      </w:r>
      <w:r>
        <w:rPr>
          <w:rFonts w:ascii="Times New Roman" w:eastAsia="Arial" w:hAnsi="Times New Roman" w:cs="Times New Roman"/>
          <w:sz w:val="24"/>
          <w:szCs w:val="24"/>
          <w:lang w:val="en-US"/>
        </w:rPr>
        <w:t xml:space="preserve"> </w:t>
      </w:r>
    </w:p>
    <w:p w:rsidR="00B90A63" w:rsidRDefault="0074089C" w:rsidP="0074089C">
      <w:pPr>
        <w:tabs>
          <w:tab w:val="left" w:pos="429"/>
        </w:tabs>
        <w:spacing w:after="0"/>
        <w:ind w:right="125" w:firstLine="709"/>
        <w:jc w:val="both"/>
        <w:rPr>
          <w:rFonts w:ascii="Times New Roman" w:eastAsia="Arial" w:hAnsi="Times New Roman" w:cs="Times New Roman"/>
          <w:sz w:val="24"/>
          <w:szCs w:val="24"/>
        </w:rPr>
      </w:pPr>
      <w:r w:rsidRPr="00E22A86">
        <w:rPr>
          <w:rFonts w:ascii="Times New Roman" w:eastAsia="Arial" w:hAnsi="Times New Roman" w:cs="Times New Roman"/>
          <w:sz w:val="24"/>
          <w:szCs w:val="24"/>
        </w:rPr>
        <w:t xml:space="preserve">Тъй като техническият потенциал е много голям, </w:t>
      </w:r>
      <w:r>
        <w:rPr>
          <w:rFonts w:ascii="Times New Roman" w:eastAsia="Arial" w:hAnsi="Times New Roman" w:cs="Times New Roman"/>
          <w:sz w:val="24"/>
          <w:szCs w:val="24"/>
        </w:rPr>
        <w:t>тук</w:t>
      </w:r>
      <w:r w:rsidRPr="00E22A86">
        <w:rPr>
          <w:rFonts w:ascii="Times New Roman" w:eastAsia="Arial" w:hAnsi="Times New Roman" w:cs="Times New Roman"/>
          <w:sz w:val="24"/>
          <w:szCs w:val="24"/>
        </w:rPr>
        <w:t xml:space="preserve"> е представена прогнозна оценка на пазарния потенциал. Оценката за средногодишното топло производство е направена за плоски слънчеви колектори със селективн</w:t>
      </w:r>
      <w:r>
        <w:rPr>
          <w:rFonts w:ascii="Times New Roman" w:eastAsia="Arial" w:hAnsi="Times New Roman" w:cs="Times New Roman"/>
          <w:sz w:val="24"/>
          <w:szCs w:val="24"/>
        </w:rPr>
        <w:t>о покритие и средногодишен КПД</w:t>
      </w:r>
      <w:r w:rsidRPr="00E22A86">
        <w:rPr>
          <w:rFonts w:ascii="Times New Roman" w:eastAsia="Arial" w:hAnsi="Times New Roman" w:cs="Times New Roman"/>
          <w:sz w:val="24"/>
          <w:szCs w:val="24"/>
        </w:rPr>
        <w:t xml:space="preserve"> </w:t>
      </w:r>
      <w:r>
        <w:rPr>
          <w:rFonts w:ascii="Times New Roman" w:eastAsia="Arial" w:hAnsi="Times New Roman" w:cs="Times New Roman"/>
          <w:sz w:val="24"/>
          <w:szCs w:val="24"/>
        </w:rPr>
        <w:t>35 %</w:t>
      </w:r>
      <w:r w:rsidRPr="00E22A86">
        <w:rPr>
          <w:rFonts w:ascii="Times New Roman" w:eastAsia="Arial" w:hAnsi="Times New Roman" w:cs="Times New Roman"/>
          <w:sz w:val="24"/>
          <w:szCs w:val="24"/>
        </w:rPr>
        <w:t>.</w:t>
      </w:r>
      <w:r>
        <w:rPr>
          <w:rFonts w:ascii="Times New Roman" w:eastAsia="Arial" w:hAnsi="Times New Roman" w:cs="Times New Roman"/>
          <w:sz w:val="24"/>
          <w:szCs w:val="24"/>
          <w:lang w:val="en-US"/>
        </w:rPr>
        <w:t xml:space="preserve"> </w:t>
      </w:r>
    </w:p>
    <w:p w:rsidR="0074089C" w:rsidRDefault="0074089C" w:rsidP="0074089C">
      <w:pPr>
        <w:tabs>
          <w:tab w:val="left" w:pos="429"/>
        </w:tabs>
        <w:spacing w:after="0"/>
        <w:ind w:right="125" w:firstLine="709"/>
        <w:jc w:val="both"/>
        <w:rPr>
          <w:rFonts w:ascii="Times New Roman" w:eastAsia="Arial" w:hAnsi="Times New Roman" w:cs="Times New Roman"/>
          <w:sz w:val="24"/>
          <w:szCs w:val="24"/>
        </w:rPr>
      </w:pPr>
      <w:r w:rsidRPr="00E22A86">
        <w:rPr>
          <w:rFonts w:ascii="Times New Roman" w:eastAsia="Arial" w:hAnsi="Times New Roman" w:cs="Times New Roman"/>
          <w:sz w:val="24"/>
          <w:szCs w:val="24"/>
        </w:rPr>
        <w:t>Като изходни данни е използвана информация за слънцегреене от системата PVGIS.</w:t>
      </w:r>
    </w:p>
    <w:p w:rsidR="0074089C" w:rsidRDefault="0074089C" w:rsidP="0074089C">
      <w:pPr>
        <w:ind w:right="145"/>
        <w:jc w:val="both"/>
        <w:rPr>
          <w:rFonts w:ascii="Times New Roman" w:eastAsia="Arial" w:hAnsi="Times New Roman" w:cs="Times New Roman"/>
          <w:sz w:val="24"/>
          <w:szCs w:val="24"/>
        </w:rPr>
      </w:pPr>
      <w:r w:rsidRPr="00E22A86">
        <w:rPr>
          <w:rFonts w:ascii="Times New Roman" w:eastAsia="Arial" w:hAnsi="Times New Roman" w:cs="Times New Roman"/>
          <w:sz w:val="24"/>
          <w:szCs w:val="24"/>
        </w:rPr>
        <w:t xml:space="preserve">Данните </w:t>
      </w:r>
      <w:r>
        <w:rPr>
          <w:rFonts w:ascii="Times New Roman" w:eastAsia="Arial" w:hAnsi="Times New Roman" w:cs="Times New Roman"/>
          <w:sz w:val="24"/>
          <w:szCs w:val="24"/>
        </w:rPr>
        <w:t xml:space="preserve">за района на община </w:t>
      </w:r>
      <w:r w:rsidR="005916DD">
        <w:rPr>
          <w:rFonts w:ascii="Times New Roman" w:eastAsia="Arial" w:hAnsi="Times New Roman" w:cs="Times New Roman"/>
          <w:sz w:val="24"/>
          <w:szCs w:val="24"/>
        </w:rPr>
        <w:t>Гурково</w:t>
      </w:r>
      <w:r>
        <w:rPr>
          <w:rFonts w:ascii="Times New Roman" w:eastAsia="Arial" w:hAnsi="Times New Roman" w:cs="Times New Roman"/>
          <w:sz w:val="24"/>
          <w:szCs w:val="24"/>
        </w:rPr>
        <w:t xml:space="preserve"> </w:t>
      </w:r>
      <w:r w:rsidRPr="00E22A86">
        <w:rPr>
          <w:rFonts w:ascii="Times New Roman" w:eastAsia="Arial" w:hAnsi="Times New Roman" w:cs="Times New Roman"/>
          <w:sz w:val="24"/>
          <w:szCs w:val="24"/>
        </w:rPr>
        <w:t xml:space="preserve">са </w:t>
      </w:r>
      <w:r w:rsidRPr="00052FAB">
        <w:rPr>
          <w:rFonts w:ascii="Times New Roman" w:eastAsia="Arial" w:hAnsi="Times New Roman" w:cs="Times New Roman"/>
          <w:sz w:val="24"/>
          <w:szCs w:val="24"/>
        </w:rPr>
        <w:t xml:space="preserve">показани на </w:t>
      </w:r>
      <w:r w:rsidRPr="00052FAB">
        <w:rPr>
          <w:rFonts w:ascii="Times New Roman" w:eastAsia="Arial" w:hAnsi="Times New Roman" w:cs="Times New Roman"/>
          <w:i/>
          <w:sz w:val="24"/>
          <w:szCs w:val="24"/>
        </w:rPr>
        <w:t xml:space="preserve">Фигура </w:t>
      </w:r>
      <w:r w:rsidRPr="00052FAB">
        <w:rPr>
          <w:rFonts w:ascii="Times New Roman" w:eastAsia="Arial" w:hAnsi="Times New Roman" w:cs="Times New Roman"/>
          <w:i/>
          <w:sz w:val="24"/>
          <w:szCs w:val="24"/>
          <w:lang w:val="en-US"/>
        </w:rPr>
        <w:t>6.</w:t>
      </w:r>
      <w:r w:rsidR="00B90A63">
        <w:rPr>
          <w:rFonts w:ascii="Times New Roman" w:eastAsia="Arial" w:hAnsi="Times New Roman" w:cs="Times New Roman"/>
          <w:i/>
          <w:sz w:val="24"/>
          <w:szCs w:val="24"/>
        </w:rPr>
        <w:t>2</w:t>
      </w:r>
      <w:r w:rsidRPr="00052FAB">
        <w:rPr>
          <w:rFonts w:ascii="Times New Roman" w:eastAsia="Arial" w:hAnsi="Times New Roman" w:cs="Times New Roman"/>
          <w:i/>
          <w:sz w:val="24"/>
          <w:szCs w:val="24"/>
        </w:rPr>
        <w:t>.</w:t>
      </w:r>
    </w:p>
    <w:p w:rsidR="0074089C" w:rsidRPr="00096B12" w:rsidRDefault="00B90A63" w:rsidP="0074089C">
      <w:pPr>
        <w:spacing w:after="0"/>
        <w:ind w:right="145"/>
        <w:jc w:val="center"/>
        <w:rPr>
          <w:rFonts w:ascii="Times New Roman" w:eastAsia="Arial" w:hAnsi="Times New Roman" w:cs="Times New Roman"/>
          <w:sz w:val="24"/>
          <w:szCs w:val="24"/>
        </w:rPr>
      </w:pPr>
      <w:r>
        <w:rPr>
          <w:rFonts w:ascii="Times New Roman" w:eastAsia="Arial" w:hAnsi="Times New Roman" w:cs="Times New Roman"/>
          <w:noProof/>
          <w:sz w:val="24"/>
          <w:szCs w:val="24"/>
          <w:lang w:eastAsia="bg-BG"/>
        </w:rPr>
        <w:drawing>
          <wp:inline distT="0" distB="0" distL="0" distR="0">
            <wp:extent cx="4072255" cy="3051810"/>
            <wp:effectExtent l="19050" t="0" r="444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072255" cy="3051810"/>
                    </a:xfrm>
                    <a:prstGeom prst="rect">
                      <a:avLst/>
                    </a:prstGeom>
                    <a:noFill/>
                    <a:ln w="9525">
                      <a:noFill/>
                      <a:miter lim="800000"/>
                      <a:headEnd/>
                      <a:tailEnd/>
                    </a:ln>
                  </pic:spPr>
                </pic:pic>
              </a:graphicData>
            </a:graphic>
          </wp:inline>
        </w:drawing>
      </w:r>
    </w:p>
    <w:p w:rsidR="0074089C" w:rsidRPr="008A63C9" w:rsidRDefault="0074089C" w:rsidP="0074089C">
      <w:pPr>
        <w:autoSpaceDE w:val="0"/>
        <w:autoSpaceDN w:val="0"/>
        <w:adjustRightInd w:val="0"/>
        <w:spacing w:after="0" w:line="240" w:lineRule="auto"/>
        <w:jc w:val="center"/>
        <w:rPr>
          <w:rFonts w:ascii="Times New Roman" w:eastAsia="Arial" w:hAnsi="Times New Roman" w:cs="Times New Roman"/>
          <w:b/>
          <w:sz w:val="24"/>
          <w:szCs w:val="24"/>
        </w:rPr>
      </w:pPr>
      <w:r w:rsidRPr="00CE53DE">
        <w:rPr>
          <w:rFonts w:ascii="Times New Roman" w:hAnsi="Times New Roman" w:cs="Times New Roman"/>
          <w:i/>
          <w:iCs/>
          <w:lang w:val="en-US"/>
        </w:rPr>
        <w:t>Фигура 6.</w:t>
      </w:r>
      <w:r w:rsidR="00B90A63">
        <w:rPr>
          <w:rFonts w:ascii="Times New Roman" w:hAnsi="Times New Roman" w:cs="Times New Roman"/>
          <w:i/>
          <w:iCs/>
        </w:rPr>
        <w:t>2</w:t>
      </w:r>
      <w:r>
        <w:rPr>
          <w:rFonts w:ascii="Times New Roman" w:hAnsi="Times New Roman" w:cs="Times New Roman"/>
          <w:i/>
          <w:iCs/>
        </w:rPr>
        <w:t xml:space="preserve"> Данни за слънчева радиация през годината за Община </w:t>
      </w:r>
      <w:r w:rsidR="00B90A63">
        <w:rPr>
          <w:rFonts w:ascii="Times New Roman" w:hAnsi="Times New Roman" w:cs="Times New Roman"/>
          <w:i/>
          <w:iCs/>
        </w:rPr>
        <w:t>Гурково</w:t>
      </w:r>
    </w:p>
    <w:p w:rsidR="0074089C" w:rsidRDefault="0074089C" w:rsidP="0074089C">
      <w:pPr>
        <w:autoSpaceDE w:val="0"/>
        <w:autoSpaceDN w:val="0"/>
        <w:adjustRightInd w:val="0"/>
        <w:spacing w:after="0"/>
        <w:rPr>
          <w:rFonts w:ascii="Times New Roman" w:hAnsi="Times New Roman" w:cs="Times New Roman"/>
          <w:sz w:val="24"/>
          <w:szCs w:val="24"/>
        </w:rPr>
      </w:pPr>
    </w:p>
    <w:p w:rsidR="0074089C" w:rsidRPr="00096B12" w:rsidRDefault="0074089C" w:rsidP="0074089C">
      <w:pPr>
        <w:autoSpaceDE w:val="0"/>
        <w:autoSpaceDN w:val="0"/>
        <w:adjustRightInd w:val="0"/>
        <w:spacing w:after="0"/>
        <w:jc w:val="both"/>
        <w:rPr>
          <w:rFonts w:ascii="Times New Roman" w:hAnsi="Times New Roman" w:cs="Times New Roman"/>
          <w:sz w:val="24"/>
          <w:szCs w:val="24"/>
          <w:lang w:val="en-US"/>
        </w:rPr>
      </w:pPr>
      <w:r w:rsidRPr="00096B12">
        <w:rPr>
          <w:rFonts w:ascii="Times New Roman" w:hAnsi="Times New Roman" w:cs="Times New Roman"/>
          <w:sz w:val="24"/>
          <w:szCs w:val="24"/>
          <w:lang w:val="en-US"/>
        </w:rPr>
        <w:t xml:space="preserve">Теоретичният потенциал за общината е </w:t>
      </w:r>
      <w:r w:rsidR="00B90A63" w:rsidRPr="00B90A63">
        <w:rPr>
          <w:rFonts w:ascii="Times New Roman" w:hAnsi="Times New Roman" w:cs="Times New Roman"/>
          <w:sz w:val="24"/>
          <w:szCs w:val="24"/>
          <w:lang w:val="en-US"/>
        </w:rPr>
        <w:t>385475594</w:t>
      </w:r>
      <w:r w:rsidRPr="00096B12">
        <w:rPr>
          <w:rFonts w:ascii="Times New Roman" w:hAnsi="Times New Roman" w:cs="Times New Roman"/>
          <w:sz w:val="24"/>
          <w:szCs w:val="24"/>
          <w:lang w:val="en-US"/>
        </w:rPr>
        <w:t xml:space="preserve"> </w:t>
      </w:r>
      <w:r>
        <w:rPr>
          <w:rFonts w:ascii="Times New Roman" w:hAnsi="Times New Roman" w:cs="Times New Roman"/>
          <w:sz w:val="24"/>
          <w:szCs w:val="24"/>
          <w:lang w:val="en-US"/>
        </w:rPr>
        <w:t>MWh</w:t>
      </w:r>
      <w:r w:rsidRPr="00096B12">
        <w:rPr>
          <w:rFonts w:ascii="Times New Roman" w:hAnsi="Times New Roman" w:cs="Times New Roman"/>
          <w:sz w:val="24"/>
          <w:szCs w:val="24"/>
          <w:lang w:val="en-US"/>
        </w:rPr>
        <w:t>/год.</w:t>
      </w:r>
    </w:p>
    <w:p w:rsidR="0074089C" w:rsidRPr="00096B12" w:rsidRDefault="0074089C" w:rsidP="0074089C">
      <w:pPr>
        <w:autoSpaceDE w:val="0"/>
        <w:autoSpaceDN w:val="0"/>
        <w:adjustRightInd w:val="0"/>
        <w:spacing w:after="0"/>
        <w:jc w:val="both"/>
        <w:rPr>
          <w:rFonts w:ascii="Times New Roman" w:hAnsi="Times New Roman" w:cs="Times New Roman"/>
          <w:sz w:val="24"/>
          <w:szCs w:val="24"/>
          <w:lang w:val="en-US"/>
        </w:rPr>
      </w:pPr>
      <w:r w:rsidRPr="00096B12">
        <w:rPr>
          <w:rFonts w:ascii="Times New Roman" w:hAnsi="Times New Roman" w:cs="Times New Roman"/>
          <w:sz w:val="24"/>
          <w:szCs w:val="24"/>
          <w:lang w:val="en-US"/>
        </w:rPr>
        <w:t xml:space="preserve">Техническият потенциал </w:t>
      </w:r>
      <w:r>
        <w:rPr>
          <w:rFonts w:ascii="Times New Roman" w:hAnsi="Times New Roman" w:cs="Times New Roman"/>
          <w:sz w:val="24"/>
          <w:szCs w:val="24"/>
        </w:rPr>
        <w:t xml:space="preserve">е </w:t>
      </w:r>
      <w:r w:rsidR="00B90A63">
        <w:rPr>
          <w:rFonts w:ascii="Times New Roman" w:hAnsi="Times New Roman" w:cs="Times New Roman"/>
          <w:sz w:val="24"/>
          <w:szCs w:val="24"/>
        </w:rPr>
        <w:t>51,3</w:t>
      </w:r>
      <w:r w:rsidRPr="00096B12">
        <w:rPr>
          <w:rFonts w:ascii="Times New Roman" w:hAnsi="Times New Roman" w:cs="Times New Roman"/>
          <w:sz w:val="24"/>
          <w:szCs w:val="24"/>
          <w:lang w:val="en-US"/>
        </w:rPr>
        <w:t xml:space="preserve"> </w:t>
      </w:r>
      <w:r>
        <w:rPr>
          <w:rFonts w:ascii="Times New Roman" w:hAnsi="Times New Roman" w:cs="Times New Roman"/>
          <w:sz w:val="24"/>
          <w:szCs w:val="24"/>
          <w:lang w:val="en-US"/>
        </w:rPr>
        <w:t>MWh</w:t>
      </w:r>
      <w:r w:rsidRPr="00096B12">
        <w:rPr>
          <w:rFonts w:ascii="Times New Roman" w:hAnsi="Times New Roman" w:cs="Times New Roman"/>
          <w:sz w:val="24"/>
          <w:szCs w:val="24"/>
          <w:lang w:val="en-US"/>
        </w:rPr>
        <w:t>/год.</w:t>
      </w:r>
    </w:p>
    <w:p w:rsidR="0074089C" w:rsidRDefault="0074089C" w:rsidP="0074089C">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rPr>
        <w:t>В</w:t>
      </w:r>
      <w:r w:rsidRPr="00096B12">
        <w:rPr>
          <w:rFonts w:ascii="Times New Roman" w:hAnsi="Times New Roman" w:cs="Times New Roman"/>
          <w:sz w:val="24"/>
          <w:szCs w:val="24"/>
          <w:lang w:val="en-US"/>
        </w:rPr>
        <w:t>ъвеждането на тази технология изисква предварително</w:t>
      </w:r>
      <w:r>
        <w:rPr>
          <w:rFonts w:ascii="Times New Roman" w:hAnsi="Times New Roman" w:cs="Times New Roman"/>
          <w:sz w:val="24"/>
          <w:szCs w:val="24"/>
        </w:rPr>
        <w:t xml:space="preserve"> </w:t>
      </w:r>
      <w:r w:rsidRPr="00096B12">
        <w:rPr>
          <w:rFonts w:ascii="Times New Roman" w:hAnsi="Times New Roman" w:cs="Times New Roman"/>
          <w:sz w:val="24"/>
          <w:szCs w:val="24"/>
          <w:lang w:val="en-US"/>
        </w:rPr>
        <w:t>технико-икономическа оценка за всеки един обект поотделно.</w:t>
      </w:r>
    </w:p>
    <w:p w:rsidR="0074089C" w:rsidRPr="009D57E4" w:rsidRDefault="0074089C" w:rsidP="0074089C">
      <w:pPr>
        <w:autoSpaceDE w:val="0"/>
        <w:autoSpaceDN w:val="0"/>
        <w:adjustRightInd w:val="0"/>
        <w:spacing w:after="0"/>
        <w:jc w:val="both"/>
        <w:rPr>
          <w:rFonts w:ascii="Times New Roman" w:hAnsi="Times New Roman" w:cs="Times New Roman"/>
          <w:sz w:val="24"/>
          <w:szCs w:val="24"/>
        </w:rPr>
      </w:pPr>
    </w:p>
    <w:p w:rsidR="0074089C" w:rsidRPr="00DC3551" w:rsidRDefault="0074089C" w:rsidP="0074089C">
      <w:pPr>
        <w:pStyle w:val="1"/>
        <w:spacing w:before="0"/>
        <w:ind w:firstLine="708"/>
        <w:rPr>
          <w:rFonts w:ascii="Times New Roman" w:hAnsi="Times New Roman"/>
          <w:bCs w:val="0"/>
          <w:color w:val="auto"/>
          <w:sz w:val="24"/>
          <w:szCs w:val="24"/>
        </w:rPr>
      </w:pPr>
      <w:bookmarkStart w:id="239" w:name="_Toc32301093"/>
      <w:bookmarkStart w:id="240" w:name="_Toc32757991"/>
      <w:r w:rsidRPr="00DC3551">
        <w:rPr>
          <w:rFonts w:ascii="Times New Roman" w:hAnsi="Times New Roman"/>
          <w:bCs w:val="0"/>
          <w:color w:val="auto"/>
          <w:sz w:val="24"/>
          <w:szCs w:val="24"/>
          <w:lang w:val="en-US"/>
        </w:rPr>
        <w:t>6.1.2. Слънчеви фотоволтаични инсталации</w:t>
      </w:r>
      <w:bookmarkEnd w:id="239"/>
      <w:bookmarkEnd w:id="240"/>
    </w:p>
    <w:p w:rsidR="00D5081A" w:rsidRDefault="0074089C" w:rsidP="00D5081A">
      <w:pPr>
        <w:autoSpaceDE w:val="0"/>
        <w:autoSpaceDN w:val="0"/>
        <w:adjustRightInd w:val="0"/>
        <w:spacing w:after="0"/>
        <w:ind w:firstLine="708"/>
        <w:jc w:val="both"/>
        <w:rPr>
          <w:rFonts w:ascii="Times New Roman" w:hAnsi="Times New Roman" w:cs="Times New Roman"/>
          <w:sz w:val="24"/>
          <w:szCs w:val="24"/>
        </w:rPr>
      </w:pPr>
      <w:r w:rsidRPr="006358E2">
        <w:rPr>
          <w:rFonts w:ascii="Times New Roman" w:hAnsi="Times New Roman" w:cs="Times New Roman"/>
          <w:sz w:val="24"/>
          <w:szCs w:val="24"/>
          <w:lang w:val="en-US"/>
        </w:rPr>
        <w:t>Генерирането на електроенергия от слънчеви фотоволтаици е една съвременна и</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свръхмодерна енергийна технология. Слънчевата фотоволтаика, въпреки бързо</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падащите цени, остава много зависима от преференциални условия.</w:t>
      </w:r>
    </w:p>
    <w:p w:rsidR="0074089C" w:rsidRPr="006358E2" w:rsidRDefault="0074089C" w:rsidP="00D5081A">
      <w:pPr>
        <w:autoSpaceDE w:val="0"/>
        <w:autoSpaceDN w:val="0"/>
        <w:adjustRightInd w:val="0"/>
        <w:spacing w:after="0"/>
        <w:ind w:firstLine="708"/>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При този подход трябва сериозно да се анализира екологичното въздействие от</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използването на такива технологии, основно поради дългосрочно ангажиране на</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селскостопански площи. Препоръчително е урбанизираното интегриране на</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фотоволтаични инсталации към покриви или фасади на сградите, както</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и</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двуфункционалното им използване - интегрирани към строителни панели или с</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директното им използване за покриви на помещения или паркинги.</w:t>
      </w:r>
    </w:p>
    <w:p w:rsidR="0074089C" w:rsidRDefault="0074089C" w:rsidP="00D5081A">
      <w:pPr>
        <w:autoSpaceDE w:val="0"/>
        <w:autoSpaceDN w:val="0"/>
        <w:adjustRightInd w:val="0"/>
        <w:spacing w:after="0"/>
        <w:ind w:firstLine="709"/>
        <w:jc w:val="both"/>
        <w:rPr>
          <w:rFonts w:ascii="Times New Roman" w:hAnsi="Times New Roman" w:cs="Times New Roman"/>
          <w:sz w:val="24"/>
          <w:szCs w:val="24"/>
        </w:rPr>
      </w:pPr>
      <w:r w:rsidRPr="006358E2">
        <w:rPr>
          <w:rFonts w:ascii="Times New Roman" w:hAnsi="Times New Roman" w:cs="Times New Roman"/>
          <w:sz w:val="24"/>
          <w:szCs w:val="24"/>
          <w:lang w:val="en-US"/>
        </w:rPr>
        <w:t>Трябва сериозно да се анализира и въздействието на масовото използване на</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фотоволтаични инсталации върху цената на електроенергията.</w:t>
      </w:r>
    </w:p>
    <w:p w:rsidR="0074089C" w:rsidRDefault="0074089C" w:rsidP="0074089C">
      <w:pPr>
        <w:autoSpaceDE w:val="0"/>
        <w:autoSpaceDN w:val="0"/>
        <w:adjustRightInd w:val="0"/>
        <w:spacing w:after="0"/>
        <w:ind w:firstLine="709"/>
        <w:jc w:val="both"/>
        <w:rPr>
          <w:rFonts w:ascii="Times New Roman" w:hAnsi="Times New Roman" w:cs="Times New Roman"/>
          <w:sz w:val="24"/>
          <w:szCs w:val="24"/>
        </w:rPr>
      </w:pPr>
    </w:p>
    <w:p w:rsidR="0074089C" w:rsidRPr="00B90A63" w:rsidRDefault="0074089C" w:rsidP="0074089C">
      <w:pPr>
        <w:autoSpaceDE w:val="0"/>
        <w:autoSpaceDN w:val="0"/>
        <w:adjustRightInd w:val="0"/>
        <w:spacing w:after="0"/>
        <w:ind w:firstLine="708"/>
        <w:jc w:val="both"/>
        <w:rPr>
          <w:rFonts w:ascii="Times New Roman" w:hAnsi="Times New Roman" w:cs="Times New Roman"/>
          <w:b/>
          <w:bCs/>
          <w:iCs/>
          <w:sz w:val="24"/>
          <w:szCs w:val="24"/>
        </w:rPr>
      </w:pPr>
      <w:r w:rsidRPr="00F10EE6">
        <w:rPr>
          <w:rFonts w:ascii="Times New Roman" w:hAnsi="Times New Roman" w:cs="Times New Roman"/>
          <w:b/>
          <w:bCs/>
          <w:iCs/>
          <w:sz w:val="24"/>
          <w:szCs w:val="24"/>
          <w:lang w:val="en-US"/>
        </w:rPr>
        <w:t xml:space="preserve">Състояние в община </w:t>
      </w:r>
      <w:r w:rsidR="00B90A63">
        <w:rPr>
          <w:rFonts w:ascii="Times New Roman" w:hAnsi="Times New Roman" w:cs="Times New Roman"/>
          <w:b/>
          <w:bCs/>
          <w:iCs/>
          <w:sz w:val="24"/>
          <w:szCs w:val="24"/>
        </w:rPr>
        <w:t>Гурково</w:t>
      </w:r>
    </w:p>
    <w:p w:rsidR="0074089C" w:rsidRDefault="0074089C" w:rsidP="0074089C">
      <w:pPr>
        <w:autoSpaceDE w:val="0"/>
        <w:autoSpaceDN w:val="0"/>
        <w:adjustRightInd w:val="0"/>
        <w:spacing w:after="0"/>
        <w:ind w:firstLine="709"/>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Направена е оценка на теоретичния, техническия и технологичния потенциал за</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фотоволтаични инсталации на базата на разполагаеми площи посочени от</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съответните общини.</w:t>
      </w:r>
      <w:r>
        <w:rPr>
          <w:rFonts w:ascii="Times New Roman" w:hAnsi="Times New Roman" w:cs="Times New Roman"/>
          <w:sz w:val="24"/>
          <w:szCs w:val="24"/>
          <w:lang w:val="en-US"/>
        </w:rPr>
        <w:t xml:space="preserve"> </w:t>
      </w:r>
    </w:p>
    <w:p w:rsidR="0074089C" w:rsidRPr="006358E2" w:rsidRDefault="0074089C" w:rsidP="0074089C">
      <w:pPr>
        <w:autoSpaceDE w:val="0"/>
        <w:autoSpaceDN w:val="0"/>
        <w:adjustRightInd w:val="0"/>
        <w:ind w:firstLine="708"/>
        <w:jc w:val="both"/>
        <w:rPr>
          <w:rFonts w:ascii="Times New Roman" w:eastAsia="Arial" w:hAnsi="Times New Roman" w:cs="Times New Roman"/>
          <w:b/>
          <w:sz w:val="24"/>
          <w:szCs w:val="24"/>
        </w:rPr>
      </w:pPr>
      <w:r w:rsidRPr="006358E2">
        <w:rPr>
          <w:rFonts w:ascii="Times New Roman" w:hAnsi="Times New Roman" w:cs="Times New Roman"/>
          <w:sz w:val="24"/>
          <w:szCs w:val="24"/>
          <w:lang w:val="en-US"/>
        </w:rPr>
        <w:t>Като изходни данни за слънцегреене е използвана информация от системата PVGIS.</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 xml:space="preserve">Данните за района на община </w:t>
      </w:r>
      <w:r w:rsidR="00B90A63">
        <w:rPr>
          <w:rFonts w:ascii="Times New Roman" w:hAnsi="Times New Roman" w:cs="Times New Roman"/>
          <w:sz w:val="24"/>
          <w:szCs w:val="24"/>
        </w:rPr>
        <w:t>Гурково</w:t>
      </w:r>
      <w:r w:rsidRPr="006358E2">
        <w:rPr>
          <w:rFonts w:ascii="Times New Roman" w:hAnsi="Times New Roman" w:cs="Times New Roman"/>
          <w:sz w:val="24"/>
          <w:szCs w:val="24"/>
          <w:lang w:val="en-US"/>
        </w:rPr>
        <w:t xml:space="preserve"> са </w:t>
      </w:r>
      <w:r w:rsidRPr="00052FAB">
        <w:rPr>
          <w:rFonts w:ascii="Times New Roman" w:hAnsi="Times New Roman" w:cs="Times New Roman"/>
          <w:sz w:val="24"/>
          <w:szCs w:val="24"/>
          <w:lang w:val="en-US"/>
        </w:rPr>
        <w:t xml:space="preserve">показани на </w:t>
      </w:r>
      <w:r w:rsidRPr="00052FAB">
        <w:rPr>
          <w:rFonts w:ascii="Times New Roman" w:hAnsi="Times New Roman" w:cs="Times New Roman"/>
          <w:i/>
          <w:iCs/>
          <w:sz w:val="24"/>
          <w:szCs w:val="24"/>
          <w:lang w:val="en-US"/>
        </w:rPr>
        <w:t>фиг</w:t>
      </w:r>
      <w:r w:rsidRPr="00052FAB">
        <w:rPr>
          <w:rFonts w:ascii="Times New Roman" w:hAnsi="Times New Roman" w:cs="Times New Roman"/>
          <w:i/>
          <w:iCs/>
          <w:sz w:val="24"/>
          <w:szCs w:val="24"/>
        </w:rPr>
        <w:t>ура</w:t>
      </w:r>
      <w:r w:rsidRPr="00052FAB">
        <w:rPr>
          <w:rFonts w:ascii="Times New Roman" w:hAnsi="Times New Roman" w:cs="Times New Roman"/>
          <w:i/>
          <w:iCs/>
          <w:sz w:val="24"/>
          <w:szCs w:val="24"/>
          <w:lang w:val="en-US"/>
        </w:rPr>
        <w:t xml:space="preserve"> 6.</w:t>
      </w:r>
      <w:r w:rsidR="00B90A63">
        <w:rPr>
          <w:rFonts w:ascii="Times New Roman" w:hAnsi="Times New Roman" w:cs="Times New Roman"/>
          <w:i/>
          <w:iCs/>
          <w:sz w:val="24"/>
          <w:szCs w:val="24"/>
        </w:rPr>
        <w:t>3</w:t>
      </w:r>
      <w:r w:rsidRPr="00052FAB">
        <w:rPr>
          <w:rFonts w:ascii="Times New Roman" w:hAnsi="Times New Roman" w:cs="Times New Roman"/>
          <w:i/>
          <w:iCs/>
          <w:sz w:val="24"/>
          <w:szCs w:val="24"/>
          <w:lang w:val="en-US"/>
        </w:rPr>
        <w:t>.</w:t>
      </w:r>
    </w:p>
    <w:p w:rsidR="0074089C" w:rsidRDefault="00B90A63" w:rsidP="0074089C">
      <w:pPr>
        <w:spacing w:after="0"/>
        <w:jc w:val="center"/>
        <w:rPr>
          <w:rFonts w:ascii="Times New Roman" w:eastAsia="Arial" w:hAnsi="Times New Roman" w:cs="Times New Roman"/>
          <w:b/>
          <w:sz w:val="24"/>
          <w:szCs w:val="24"/>
          <w:lang w:val="en-US"/>
        </w:rPr>
      </w:pPr>
      <w:r>
        <w:rPr>
          <w:rFonts w:ascii="Times New Roman" w:eastAsia="Arial" w:hAnsi="Times New Roman" w:cs="Times New Roman"/>
          <w:b/>
          <w:noProof/>
          <w:sz w:val="24"/>
          <w:szCs w:val="24"/>
          <w:lang w:eastAsia="bg-BG"/>
        </w:rPr>
        <w:drawing>
          <wp:inline distT="0" distB="0" distL="0" distR="0">
            <wp:extent cx="6020243" cy="4565951"/>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024946" cy="4569518"/>
                    </a:xfrm>
                    <a:prstGeom prst="rect">
                      <a:avLst/>
                    </a:prstGeom>
                    <a:noFill/>
                    <a:ln w="9525">
                      <a:noFill/>
                      <a:miter lim="800000"/>
                      <a:headEnd/>
                      <a:tailEnd/>
                    </a:ln>
                  </pic:spPr>
                </pic:pic>
              </a:graphicData>
            </a:graphic>
          </wp:inline>
        </w:drawing>
      </w:r>
    </w:p>
    <w:p w:rsidR="00B90A63" w:rsidRDefault="00B90A63" w:rsidP="0074089C">
      <w:pPr>
        <w:spacing w:after="0"/>
        <w:jc w:val="center"/>
        <w:rPr>
          <w:rFonts w:ascii="Times New Roman" w:eastAsia="Arial" w:hAnsi="Times New Roman" w:cs="Times New Roman"/>
          <w:b/>
          <w:sz w:val="24"/>
          <w:szCs w:val="24"/>
          <w:lang w:val="en-US"/>
        </w:rPr>
      </w:pPr>
      <w:r>
        <w:rPr>
          <w:rFonts w:ascii="Times New Roman" w:eastAsia="Arial" w:hAnsi="Times New Roman" w:cs="Times New Roman"/>
          <w:b/>
          <w:noProof/>
          <w:sz w:val="24"/>
          <w:szCs w:val="24"/>
          <w:lang w:eastAsia="bg-BG"/>
        </w:rPr>
        <w:drawing>
          <wp:inline distT="0" distB="0" distL="0" distR="0">
            <wp:extent cx="6009610" cy="4137699"/>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6017384" cy="4143052"/>
                    </a:xfrm>
                    <a:prstGeom prst="rect">
                      <a:avLst/>
                    </a:prstGeom>
                    <a:noFill/>
                    <a:ln w="9525">
                      <a:noFill/>
                      <a:miter lim="800000"/>
                      <a:headEnd/>
                      <a:tailEnd/>
                    </a:ln>
                  </pic:spPr>
                </pic:pic>
              </a:graphicData>
            </a:graphic>
          </wp:inline>
        </w:drawing>
      </w:r>
    </w:p>
    <w:p w:rsidR="0074089C" w:rsidRDefault="0074089C" w:rsidP="0074089C">
      <w:pPr>
        <w:autoSpaceDE w:val="0"/>
        <w:autoSpaceDN w:val="0"/>
        <w:adjustRightInd w:val="0"/>
        <w:spacing w:after="0" w:line="240" w:lineRule="auto"/>
        <w:jc w:val="center"/>
        <w:rPr>
          <w:rFonts w:ascii="Arial" w:hAnsi="Arial" w:cs="Arial"/>
          <w:i/>
          <w:iCs/>
          <w:sz w:val="20"/>
          <w:szCs w:val="20"/>
          <w:lang w:val="en-US"/>
        </w:rPr>
      </w:pPr>
      <w:r w:rsidRPr="00052FAB">
        <w:rPr>
          <w:rFonts w:ascii="Times New Roman" w:hAnsi="Times New Roman" w:cs="Times New Roman"/>
          <w:i/>
          <w:iCs/>
          <w:sz w:val="24"/>
          <w:szCs w:val="24"/>
        </w:rPr>
        <w:t>Ф</w:t>
      </w:r>
      <w:r w:rsidRPr="00052FAB">
        <w:rPr>
          <w:rFonts w:ascii="Times New Roman" w:hAnsi="Times New Roman" w:cs="Times New Roman"/>
          <w:i/>
          <w:iCs/>
          <w:sz w:val="24"/>
          <w:szCs w:val="24"/>
          <w:lang w:val="en-US"/>
        </w:rPr>
        <w:t>иг</w:t>
      </w:r>
      <w:r w:rsidRPr="00052FAB">
        <w:rPr>
          <w:rFonts w:ascii="Times New Roman" w:hAnsi="Times New Roman" w:cs="Times New Roman"/>
          <w:i/>
          <w:iCs/>
          <w:sz w:val="24"/>
          <w:szCs w:val="24"/>
        </w:rPr>
        <w:t>ура</w:t>
      </w:r>
      <w:r w:rsidRPr="00052FAB">
        <w:rPr>
          <w:rFonts w:ascii="Times New Roman" w:hAnsi="Times New Roman" w:cs="Times New Roman"/>
          <w:i/>
          <w:iCs/>
          <w:sz w:val="24"/>
          <w:szCs w:val="24"/>
          <w:lang w:val="en-US"/>
        </w:rPr>
        <w:t>. 6.</w:t>
      </w:r>
      <w:r w:rsidR="00B90A63">
        <w:rPr>
          <w:rFonts w:ascii="Times New Roman" w:hAnsi="Times New Roman" w:cs="Times New Roman"/>
          <w:i/>
          <w:iCs/>
          <w:sz w:val="24"/>
          <w:szCs w:val="24"/>
        </w:rPr>
        <w:t>3</w:t>
      </w:r>
      <w:r w:rsidRPr="00052FAB">
        <w:rPr>
          <w:rFonts w:ascii="Times New Roman" w:hAnsi="Times New Roman" w:cs="Times New Roman"/>
          <w:i/>
          <w:iCs/>
          <w:sz w:val="24"/>
          <w:szCs w:val="24"/>
          <w:lang w:val="en-US"/>
        </w:rPr>
        <w:t>.</w:t>
      </w:r>
      <w:r w:rsidRPr="00052FAB">
        <w:rPr>
          <w:rFonts w:ascii="Arial" w:hAnsi="Arial" w:cs="Arial"/>
          <w:i/>
          <w:iCs/>
          <w:sz w:val="20"/>
          <w:szCs w:val="20"/>
          <w:lang w:val="en-US"/>
        </w:rPr>
        <w:t xml:space="preserve"> Данни</w:t>
      </w:r>
      <w:r>
        <w:rPr>
          <w:rFonts w:ascii="Arial" w:hAnsi="Arial" w:cs="Arial"/>
          <w:i/>
          <w:iCs/>
          <w:sz w:val="20"/>
          <w:szCs w:val="20"/>
          <w:lang w:val="en-US"/>
        </w:rPr>
        <w:t xml:space="preserve"> за генерираната електрическа енергия през годината от 1 KWp</w:t>
      </w:r>
    </w:p>
    <w:p w:rsidR="0074089C" w:rsidRPr="006358E2" w:rsidRDefault="0074089C" w:rsidP="0074089C">
      <w:pPr>
        <w:autoSpaceDE w:val="0"/>
        <w:autoSpaceDN w:val="0"/>
        <w:adjustRightInd w:val="0"/>
        <w:spacing w:after="0" w:line="240" w:lineRule="auto"/>
        <w:jc w:val="center"/>
        <w:rPr>
          <w:rFonts w:ascii="Times New Roman" w:eastAsia="Arial" w:hAnsi="Times New Roman" w:cs="Times New Roman"/>
          <w:b/>
          <w:sz w:val="24"/>
          <w:szCs w:val="24"/>
          <w:lang w:val="en-US"/>
        </w:rPr>
      </w:pPr>
      <w:r>
        <w:rPr>
          <w:rFonts w:ascii="Arial" w:hAnsi="Arial" w:cs="Arial"/>
          <w:i/>
          <w:iCs/>
          <w:sz w:val="20"/>
          <w:szCs w:val="20"/>
          <w:lang w:val="en-US"/>
        </w:rPr>
        <w:t xml:space="preserve">инсталирана PV-мощност с фиксирани панели и тракинг система за община </w:t>
      </w:r>
      <w:r w:rsidR="00B90A63">
        <w:rPr>
          <w:rFonts w:ascii="Arial" w:hAnsi="Arial" w:cs="Arial"/>
          <w:i/>
          <w:iCs/>
          <w:sz w:val="20"/>
          <w:szCs w:val="20"/>
          <w:lang w:val="en-US"/>
        </w:rPr>
        <w:t>kWp</w:t>
      </w:r>
    </w:p>
    <w:p w:rsidR="0074089C" w:rsidRDefault="0074089C" w:rsidP="0074089C">
      <w:pPr>
        <w:autoSpaceDE w:val="0"/>
        <w:autoSpaceDN w:val="0"/>
        <w:adjustRightInd w:val="0"/>
        <w:spacing w:after="0"/>
        <w:jc w:val="both"/>
        <w:rPr>
          <w:rFonts w:ascii="Times New Roman" w:hAnsi="Times New Roman" w:cs="Times New Roman"/>
          <w:sz w:val="24"/>
          <w:szCs w:val="24"/>
          <w:lang w:val="en-US"/>
        </w:rPr>
      </w:pPr>
    </w:p>
    <w:p w:rsidR="0074089C" w:rsidRPr="00EE411C"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Оценката на технологичния потенциал е направен при следните условия: за 1</w:t>
      </w:r>
      <w:r>
        <w:rPr>
          <w:rFonts w:ascii="Times New Roman" w:hAnsi="Times New Roman" w:cs="Times New Roman"/>
          <w:sz w:val="24"/>
          <w:szCs w:val="24"/>
          <w:lang w:val="en-US"/>
        </w:rPr>
        <w:t>kWp</w:t>
      </w:r>
    </w:p>
    <w:p w:rsidR="0074089C" w:rsidRPr="006358E2" w:rsidRDefault="0074089C" w:rsidP="0074089C">
      <w:pPr>
        <w:autoSpaceDE w:val="0"/>
        <w:autoSpaceDN w:val="0"/>
        <w:adjustRightInd w:val="0"/>
        <w:spacing w:after="0"/>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монокристален PV модул; тип на системата - фиксирана (с постоянна ориентация -</w:t>
      </w:r>
      <w:r>
        <w:rPr>
          <w:rFonts w:ascii="Times New Roman" w:hAnsi="Times New Roman" w:cs="Times New Roman"/>
          <w:sz w:val="24"/>
          <w:szCs w:val="24"/>
        </w:rPr>
        <w:t xml:space="preserve"> </w:t>
      </w:r>
      <w:r w:rsidRPr="006358E2">
        <w:rPr>
          <w:rFonts w:ascii="Times New Roman" w:hAnsi="Times New Roman" w:cs="Times New Roman"/>
          <w:sz w:val="24"/>
          <w:szCs w:val="24"/>
          <w:lang w:val="en-US"/>
        </w:rPr>
        <w:t xml:space="preserve">Юг); наклон на равнината </w:t>
      </w:r>
      <w:r>
        <w:rPr>
          <w:rFonts w:ascii="Times New Roman" w:hAnsi="Times New Roman" w:cs="Times New Roman"/>
          <w:sz w:val="24"/>
          <w:szCs w:val="24"/>
          <w:lang w:val="en-US"/>
        </w:rPr>
        <w:t>33</w:t>
      </w:r>
      <w:r w:rsidRPr="00EE411C">
        <w:rPr>
          <w:rFonts w:ascii="Times New Roman" w:hAnsi="Times New Roman" w:cs="Times New Roman"/>
          <w:sz w:val="24"/>
          <w:szCs w:val="24"/>
          <w:vertAlign w:val="superscript"/>
          <w:lang w:val="en-US"/>
        </w:rPr>
        <w:t>o</w:t>
      </w:r>
      <w:r w:rsidRPr="006358E2">
        <w:rPr>
          <w:rFonts w:ascii="Times New Roman" w:hAnsi="Times New Roman" w:cs="Times New Roman"/>
          <w:sz w:val="24"/>
          <w:szCs w:val="24"/>
          <w:lang w:val="en-US"/>
        </w:rPr>
        <w:t xml:space="preserve"> и за следяща система.</w:t>
      </w:r>
    </w:p>
    <w:p w:rsidR="0074089C" w:rsidRPr="006358E2"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Теоретичен потенциал (енергията попадаща на цялата площ на общината) -</w:t>
      </w:r>
    </w:p>
    <w:p w:rsidR="0074089C" w:rsidRPr="006358E2" w:rsidRDefault="0074089C" w:rsidP="0074089C">
      <w:pPr>
        <w:autoSpaceDE w:val="0"/>
        <w:autoSpaceDN w:val="0"/>
        <w:adjustRightInd w:val="0"/>
        <w:spacing w:after="0"/>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1</w:t>
      </w:r>
      <w:r w:rsidR="00236E78">
        <w:rPr>
          <w:rFonts w:ascii="Times New Roman" w:hAnsi="Times New Roman" w:cs="Times New Roman"/>
          <w:sz w:val="24"/>
          <w:szCs w:val="24"/>
          <w:lang w:val="en-US"/>
        </w:rPr>
        <w:t>2644898</w:t>
      </w:r>
      <w:r w:rsidRPr="006358E2">
        <w:rPr>
          <w:rFonts w:ascii="Times New Roman" w:hAnsi="Times New Roman" w:cs="Times New Roman"/>
          <w:sz w:val="24"/>
          <w:szCs w:val="24"/>
          <w:lang w:val="en-US"/>
        </w:rPr>
        <w:t xml:space="preserve"> МВтч/год.</w:t>
      </w:r>
    </w:p>
    <w:p w:rsidR="0074089C" w:rsidRPr="006358E2"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Технологичен потенциал:</w:t>
      </w:r>
    </w:p>
    <w:p w:rsidR="0074089C" w:rsidRPr="006358E2"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За стационарни PV системи: 1,2</w:t>
      </w:r>
      <w:r w:rsidR="00236E78">
        <w:rPr>
          <w:rFonts w:ascii="Times New Roman" w:hAnsi="Times New Roman" w:cs="Times New Roman"/>
          <w:sz w:val="24"/>
          <w:szCs w:val="24"/>
          <w:lang w:val="en-US"/>
        </w:rPr>
        <w:t>1</w:t>
      </w:r>
      <w:r w:rsidRPr="006358E2">
        <w:rPr>
          <w:rFonts w:ascii="Times New Roman" w:hAnsi="Times New Roman" w:cs="Times New Roman"/>
          <w:sz w:val="24"/>
          <w:szCs w:val="24"/>
          <w:lang w:val="en-US"/>
        </w:rPr>
        <w:t xml:space="preserve">0 </w:t>
      </w:r>
      <w:r>
        <w:rPr>
          <w:rFonts w:ascii="Times New Roman" w:hAnsi="Times New Roman" w:cs="Times New Roman"/>
          <w:sz w:val="24"/>
          <w:szCs w:val="24"/>
          <w:lang w:val="en-US"/>
        </w:rPr>
        <w:t>MWh</w:t>
      </w:r>
      <w:r w:rsidRPr="006358E2">
        <w:rPr>
          <w:rFonts w:ascii="Times New Roman" w:hAnsi="Times New Roman" w:cs="Times New Roman"/>
          <w:sz w:val="24"/>
          <w:szCs w:val="24"/>
          <w:lang w:val="en-US"/>
        </w:rPr>
        <w:t>/год/1</w:t>
      </w:r>
      <w:r w:rsidRPr="00EE411C">
        <w:rPr>
          <w:rFonts w:ascii="Times New Roman" w:hAnsi="Times New Roman" w:cs="Times New Roman"/>
          <w:sz w:val="24"/>
          <w:szCs w:val="24"/>
          <w:lang w:val="en-US"/>
        </w:rPr>
        <w:t xml:space="preserve"> </w:t>
      </w:r>
      <w:r>
        <w:rPr>
          <w:rFonts w:ascii="Times New Roman" w:hAnsi="Times New Roman" w:cs="Times New Roman"/>
          <w:sz w:val="24"/>
          <w:szCs w:val="24"/>
          <w:lang w:val="en-US"/>
        </w:rPr>
        <w:t>kWp</w:t>
      </w:r>
    </w:p>
    <w:p w:rsidR="0074089C" w:rsidRPr="006358E2"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За следящи системи: 1,4</w:t>
      </w:r>
      <w:r w:rsidR="00236E78">
        <w:rPr>
          <w:rFonts w:ascii="Times New Roman" w:hAnsi="Times New Roman" w:cs="Times New Roman"/>
          <w:sz w:val="24"/>
          <w:szCs w:val="24"/>
          <w:lang w:val="en-US"/>
        </w:rPr>
        <w:t>3</w:t>
      </w:r>
      <w:r w:rsidRPr="006358E2">
        <w:rPr>
          <w:rFonts w:ascii="Times New Roman" w:hAnsi="Times New Roman" w:cs="Times New Roman"/>
          <w:sz w:val="24"/>
          <w:szCs w:val="24"/>
          <w:lang w:val="en-US"/>
        </w:rPr>
        <w:t xml:space="preserve">0 </w:t>
      </w:r>
      <w:r>
        <w:rPr>
          <w:rFonts w:ascii="Times New Roman" w:hAnsi="Times New Roman" w:cs="Times New Roman"/>
          <w:sz w:val="24"/>
          <w:szCs w:val="24"/>
          <w:lang w:val="en-US"/>
        </w:rPr>
        <w:t>MWh</w:t>
      </w:r>
      <w:r w:rsidRPr="006358E2">
        <w:rPr>
          <w:rFonts w:ascii="Times New Roman" w:hAnsi="Times New Roman" w:cs="Times New Roman"/>
          <w:sz w:val="24"/>
          <w:szCs w:val="24"/>
          <w:lang w:val="en-US"/>
        </w:rPr>
        <w:t>/год/1</w:t>
      </w:r>
      <w:r w:rsidRPr="00EE411C">
        <w:rPr>
          <w:rFonts w:ascii="Times New Roman" w:hAnsi="Times New Roman" w:cs="Times New Roman"/>
          <w:sz w:val="24"/>
          <w:szCs w:val="24"/>
          <w:lang w:val="en-US"/>
        </w:rPr>
        <w:t xml:space="preserve"> </w:t>
      </w:r>
      <w:r>
        <w:rPr>
          <w:rFonts w:ascii="Times New Roman" w:hAnsi="Times New Roman" w:cs="Times New Roman"/>
          <w:sz w:val="24"/>
          <w:szCs w:val="24"/>
          <w:lang w:val="en-US"/>
        </w:rPr>
        <w:t>kWp</w:t>
      </w:r>
    </w:p>
    <w:p w:rsidR="0074089C" w:rsidRPr="006358E2" w:rsidRDefault="0074089C" w:rsidP="0074089C">
      <w:pPr>
        <w:autoSpaceDE w:val="0"/>
        <w:autoSpaceDN w:val="0"/>
        <w:adjustRightInd w:val="0"/>
        <w:spacing w:after="0"/>
        <w:ind w:firstLine="709"/>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Техническият потенциал се определя от технологичния потенциал и зависи от</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предоставените площи за изграждане на фотоволтаични инсталации.</w:t>
      </w:r>
    </w:p>
    <w:p w:rsidR="0074089C" w:rsidRDefault="0074089C" w:rsidP="0074089C">
      <w:pPr>
        <w:autoSpaceDE w:val="0"/>
        <w:autoSpaceDN w:val="0"/>
        <w:adjustRightInd w:val="0"/>
        <w:spacing w:after="0"/>
        <w:ind w:firstLine="709"/>
        <w:jc w:val="both"/>
        <w:rPr>
          <w:rFonts w:ascii="Times New Roman" w:hAnsi="Times New Roman" w:cs="Times New Roman"/>
          <w:sz w:val="24"/>
          <w:szCs w:val="24"/>
          <w:lang w:val="en-US"/>
        </w:rPr>
      </w:pPr>
      <w:r w:rsidRPr="006358E2">
        <w:rPr>
          <w:rFonts w:ascii="Times New Roman" w:hAnsi="Times New Roman" w:cs="Times New Roman"/>
          <w:sz w:val="24"/>
          <w:szCs w:val="24"/>
          <w:lang w:val="en-US"/>
        </w:rPr>
        <w:t>За да се направи достоверна оценка от гледна точка на прогноза на инсталирани</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мощности е необходимо да се получат реални данни за разполагаеми площи. Особено</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внимание трябва да се обърне при проучването на плоски покриви с големи площи.</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Общината има много добри фото-електрически параметри и южно изложение, което я</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прави обект на сериозен инвеститорски интерес за изграждане на фотоволтични</w:t>
      </w:r>
      <w:r>
        <w:rPr>
          <w:rFonts w:ascii="Times New Roman" w:hAnsi="Times New Roman" w:cs="Times New Roman"/>
          <w:sz w:val="24"/>
          <w:szCs w:val="24"/>
          <w:lang w:val="en-US"/>
        </w:rPr>
        <w:t xml:space="preserve"> </w:t>
      </w:r>
      <w:r w:rsidRPr="006358E2">
        <w:rPr>
          <w:rFonts w:ascii="Times New Roman" w:hAnsi="Times New Roman" w:cs="Times New Roman"/>
          <w:sz w:val="24"/>
          <w:szCs w:val="24"/>
          <w:lang w:val="en-US"/>
        </w:rPr>
        <w:t>централи.</w:t>
      </w:r>
    </w:p>
    <w:p w:rsidR="0074089C" w:rsidRDefault="0074089C" w:rsidP="0074089C">
      <w:pPr>
        <w:autoSpaceDE w:val="0"/>
        <w:autoSpaceDN w:val="0"/>
        <w:adjustRightInd w:val="0"/>
        <w:spacing w:after="0"/>
        <w:ind w:firstLine="709"/>
        <w:jc w:val="both"/>
        <w:rPr>
          <w:rFonts w:ascii="Times New Roman" w:hAnsi="Times New Roman" w:cs="Times New Roman"/>
          <w:sz w:val="24"/>
          <w:szCs w:val="24"/>
          <w:lang w:val="en-US"/>
        </w:rPr>
      </w:pPr>
    </w:p>
    <w:p w:rsidR="0074089C" w:rsidRDefault="0074089C" w:rsidP="0074089C">
      <w:pPr>
        <w:spacing w:after="0"/>
        <w:rPr>
          <w:rFonts w:ascii="Times New Roman" w:eastAsia="Arial" w:hAnsi="Times New Roman" w:cs="Times New Roman"/>
          <w:b/>
        </w:rPr>
      </w:pPr>
    </w:p>
    <w:p w:rsidR="0074089C" w:rsidRPr="00DC3551" w:rsidRDefault="0074089C" w:rsidP="0074089C">
      <w:pPr>
        <w:pStyle w:val="1"/>
        <w:spacing w:before="0"/>
        <w:ind w:firstLine="708"/>
        <w:rPr>
          <w:rFonts w:ascii="Times New Roman" w:eastAsia="Arial" w:hAnsi="Times New Roman"/>
          <w:color w:val="auto"/>
          <w:sz w:val="24"/>
          <w:szCs w:val="24"/>
        </w:rPr>
      </w:pPr>
      <w:bookmarkStart w:id="241" w:name="_Toc32301094"/>
      <w:bookmarkStart w:id="242" w:name="_Toc32757992"/>
      <w:r>
        <w:rPr>
          <w:rFonts w:ascii="Times New Roman" w:eastAsia="Arial" w:hAnsi="Times New Roman"/>
          <w:color w:val="auto"/>
          <w:sz w:val="24"/>
          <w:szCs w:val="24"/>
        </w:rPr>
        <w:t>6.2.</w:t>
      </w:r>
      <w:r w:rsidRPr="00DC3551">
        <w:rPr>
          <w:rFonts w:ascii="Times New Roman" w:eastAsia="Arial" w:hAnsi="Times New Roman"/>
          <w:color w:val="auto"/>
          <w:sz w:val="24"/>
          <w:szCs w:val="24"/>
        </w:rPr>
        <w:t xml:space="preserve"> Вятърна енергия</w:t>
      </w:r>
      <w:bookmarkEnd w:id="241"/>
      <w:bookmarkEnd w:id="242"/>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Критериите, на базата на които се прави обобщена оценка на енергийния потенциал</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на вятъра, са неговата посока и средногодишната му скорост. За целите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програмата са използвани данни от проект BG 9307-03-01-L001, "Техническа 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икономическа оценка на ВЕИ в България" на програма PHARE, 1997 година, получени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от Института по метеорология и хидрология (</w:t>
      </w:r>
      <w:r>
        <w:rPr>
          <w:rFonts w:ascii="Times New Roman" w:hAnsi="Times New Roman" w:cs="Times New Roman"/>
          <w:sz w:val="24"/>
          <w:szCs w:val="24"/>
        </w:rPr>
        <w:t xml:space="preserve">на базата на </w:t>
      </w:r>
      <w:r w:rsidRPr="00E9768B">
        <w:rPr>
          <w:rFonts w:ascii="Times New Roman" w:hAnsi="Times New Roman" w:cs="Times New Roman"/>
          <w:sz w:val="24"/>
          <w:szCs w:val="24"/>
          <w:lang w:val="en-US"/>
        </w:rPr>
        <w:t>119 метеорологични станции в</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България, регистриращи скоростта и посоката на вятъра). Данните са за период от над</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30 години и са от общ характер. На тази база е извършено райониране на страната по</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 xml:space="preserve">ветрови </w:t>
      </w:r>
      <w:r w:rsidRPr="00AE3A94">
        <w:rPr>
          <w:rFonts w:ascii="Times New Roman" w:hAnsi="Times New Roman" w:cs="Times New Roman"/>
          <w:sz w:val="24"/>
          <w:szCs w:val="24"/>
          <w:lang w:val="en-US"/>
        </w:rPr>
        <w:t xml:space="preserve">потенциал (Фиг. </w:t>
      </w:r>
      <w:r w:rsidRPr="00AE3A94">
        <w:rPr>
          <w:rFonts w:ascii="Times New Roman" w:hAnsi="Times New Roman" w:cs="Times New Roman"/>
          <w:sz w:val="24"/>
          <w:szCs w:val="24"/>
        </w:rPr>
        <w:t>6.</w:t>
      </w:r>
      <w:r w:rsidR="00DB0009">
        <w:rPr>
          <w:rFonts w:ascii="Times New Roman" w:hAnsi="Times New Roman" w:cs="Times New Roman"/>
          <w:sz w:val="24"/>
          <w:szCs w:val="24"/>
          <w:lang w:val="en-US"/>
        </w:rPr>
        <w:t>4</w:t>
      </w:r>
      <w:r w:rsidRPr="00AE3A94">
        <w:rPr>
          <w:rFonts w:ascii="Times New Roman" w:hAnsi="Times New Roman" w:cs="Times New Roman"/>
          <w:sz w:val="24"/>
          <w:szCs w:val="24"/>
          <w:lang w:val="en-US"/>
        </w:rPr>
        <w:t>).</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На територията на България са обособени четири зони с различен ветрови потенциал,</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но само две от зоните представляват интерес за индустриално преобразуване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вятърната енергия в електроенергия: 5-7 m/s и &gt;7 m/s.</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rPr>
      </w:pPr>
      <w:r w:rsidRPr="00E9768B">
        <w:rPr>
          <w:rFonts w:ascii="Times New Roman" w:hAnsi="Times New Roman" w:cs="Times New Roman"/>
          <w:sz w:val="24"/>
          <w:szCs w:val="24"/>
          <w:lang w:val="en-US"/>
        </w:rPr>
        <w:t>Т</w:t>
      </w:r>
      <w:r w:rsidR="00C90A65">
        <w:rPr>
          <w:rFonts w:ascii="Times New Roman" w:hAnsi="Times New Roman" w:cs="Times New Roman"/>
          <w:sz w:val="24"/>
          <w:szCs w:val="24"/>
          <w:lang w:val="en-US"/>
        </w:rPr>
        <w:t>ези зони са с обща площ около 1</w:t>
      </w:r>
      <w:r w:rsidRPr="00E9768B">
        <w:rPr>
          <w:rFonts w:ascii="Times New Roman" w:hAnsi="Times New Roman" w:cs="Times New Roman"/>
          <w:sz w:val="24"/>
          <w:szCs w:val="24"/>
          <w:lang w:val="en-US"/>
        </w:rPr>
        <w:t>430 km</w:t>
      </w:r>
      <w:r w:rsidRPr="0091589B">
        <w:rPr>
          <w:rFonts w:ascii="Times New Roman" w:hAnsi="Times New Roman" w:cs="Times New Roman"/>
          <w:sz w:val="24"/>
          <w:szCs w:val="24"/>
          <w:vertAlign w:val="superscript"/>
          <w:lang w:val="en-US"/>
        </w:rPr>
        <w:t>2</w:t>
      </w:r>
      <w:r w:rsidRPr="00E9768B">
        <w:rPr>
          <w:rFonts w:ascii="Times New Roman" w:hAnsi="Times New Roman" w:cs="Times New Roman"/>
          <w:sz w:val="24"/>
          <w:szCs w:val="24"/>
          <w:lang w:val="en-US"/>
        </w:rPr>
        <w:t>, където средногодишната скорост на вятъра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е около и над 6 m/s. Тази стойност е границата за икономическа целесъобразност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проектите за вятърна енергия. Следователно енергийният потенциал на вятъра в</w:t>
      </w:r>
      <w:r>
        <w:rPr>
          <w:rFonts w:ascii="Times New Roman" w:hAnsi="Times New Roman" w:cs="Times New Roman"/>
          <w:sz w:val="24"/>
          <w:szCs w:val="24"/>
        </w:rPr>
        <w:t xml:space="preserve"> Б</w:t>
      </w:r>
      <w:r w:rsidRPr="00E9768B">
        <w:rPr>
          <w:rFonts w:ascii="Times New Roman" w:hAnsi="Times New Roman" w:cs="Times New Roman"/>
          <w:sz w:val="24"/>
          <w:szCs w:val="24"/>
          <w:lang w:val="en-US"/>
        </w:rPr>
        <w:t>ългария не е голям. Бъдещото развитие в подходящи планински зони и такива при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по-ниски скорости на вятъра зависи от прилагането на нови технически решения.</w:t>
      </w:r>
    </w:p>
    <w:p w:rsidR="0074089C" w:rsidRDefault="0074089C" w:rsidP="0074089C">
      <w:pPr>
        <w:spacing w:after="0"/>
        <w:jc w:val="center"/>
        <w:rPr>
          <w:rFonts w:ascii="Arial" w:hAnsi="Arial" w:cs="Arial"/>
          <w:sz w:val="20"/>
          <w:szCs w:val="20"/>
          <w:lang w:val="en-US"/>
        </w:rPr>
      </w:pPr>
      <w:r>
        <w:rPr>
          <w:rFonts w:ascii="Arial" w:hAnsi="Arial" w:cs="Arial"/>
          <w:noProof/>
          <w:sz w:val="20"/>
          <w:szCs w:val="20"/>
          <w:lang w:eastAsia="bg-BG"/>
        </w:rPr>
        <w:drawing>
          <wp:inline distT="0" distB="0" distL="0" distR="0">
            <wp:extent cx="3549092" cy="222561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553856" cy="2228603"/>
                    </a:xfrm>
                    <a:prstGeom prst="rect">
                      <a:avLst/>
                    </a:prstGeom>
                    <a:noFill/>
                    <a:ln w="9525">
                      <a:noFill/>
                      <a:miter lim="800000"/>
                      <a:headEnd/>
                      <a:tailEnd/>
                    </a:ln>
                  </pic:spPr>
                </pic:pic>
              </a:graphicData>
            </a:graphic>
          </wp:inline>
        </w:drawing>
      </w:r>
    </w:p>
    <w:p w:rsidR="0074089C" w:rsidRPr="0009435A" w:rsidRDefault="0074089C" w:rsidP="0074089C">
      <w:pPr>
        <w:spacing w:after="0"/>
        <w:jc w:val="center"/>
        <w:rPr>
          <w:rFonts w:ascii="Times New Roman" w:hAnsi="Times New Roman" w:cs="Times New Roman"/>
          <w:i/>
        </w:rPr>
      </w:pPr>
      <w:r w:rsidRPr="0009435A">
        <w:rPr>
          <w:rFonts w:ascii="Times New Roman" w:hAnsi="Times New Roman" w:cs="Times New Roman"/>
          <w:i/>
        </w:rPr>
        <w:t>Фигура 6.</w:t>
      </w:r>
      <w:r w:rsidR="00DB0009">
        <w:rPr>
          <w:rFonts w:ascii="Times New Roman" w:hAnsi="Times New Roman" w:cs="Times New Roman"/>
          <w:i/>
          <w:lang w:val="en-US"/>
        </w:rPr>
        <w:t>4</w:t>
      </w:r>
      <w:r w:rsidRPr="0009435A">
        <w:rPr>
          <w:rFonts w:ascii="Times New Roman" w:hAnsi="Times New Roman" w:cs="Times New Roman"/>
          <w:i/>
        </w:rPr>
        <w:t xml:space="preserve"> Картосхема на ветровия потенциал в България</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Въз основа на средногодишните стойности на енергийния потенциал на вятърната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енергия, отчетени при височина 10 m над земната повърхност, на територията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страната теоретично са обособени три зони с различен ветрови потенциал:</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91589B">
        <w:rPr>
          <w:rFonts w:ascii="Times New Roman" w:hAnsi="Times New Roman" w:cs="Times New Roman"/>
          <w:sz w:val="24"/>
          <w:szCs w:val="24"/>
          <w:u w:val="single"/>
          <w:lang w:val="en-US"/>
        </w:rPr>
        <w:t>Зона А</w:t>
      </w:r>
      <w:r w:rsidRPr="00E9768B">
        <w:rPr>
          <w:rFonts w:ascii="Times New Roman" w:hAnsi="Times New Roman" w:cs="Times New Roman"/>
          <w:sz w:val="24"/>
          <w:szCs w:val="24"/>
          <w:lang w:val="en-US"/>
        </w:rPr>
        <w:t>: зона на малък ветроенергиен потенциал - включва равнинните части от</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релефа на страната (Дунавската равнина и Тракия), долините на р. Струма и р. Места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и високите полета на Западна България. Характеристики на тази зона са:</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Средногодишна скорост на вятъра: 2-3 m/s;</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Енергиен потенциал: 100 W/m</w:t>
      </w:r>
      <w:r w:rsidRPr="0091589B">
        <w:rPr>
          <w:rFonts w:ascii="Times New Roman" w:hAnsi="Times New Roman" w:cs="Times New Roman"/>
          <w:sz w:val="24"/>
          <w:szCs w:val="24"/>
          <w:vertAlign w:val="superscript"/>
          <w:lang w:val="en-US"/>
        </w:rPr>
        <w:t>2</w:t>
      </w:r>
      <w:r w:rsidR="00C90A65">
        <w:rPr>
          <w:rFonts w:ascii="Times New Roman" w:hAnsi="Times New Roman" w:cs="Times New Roman"/>
          <w:sz w:val="24"/>
          <w:szCs w:val="24"/>
          <w:lang w:val="en-US"/>
        </w:rPr>
        <w:t>; (т.е. по-малко от 1</w:t>
      </w:r>
      <w:r w:rsidRPr="00E9768B">
        <w:rPr>
          <w:rFonts w:ascii="Times New Roman" w:hAnsi="Times New Roman" w:cs="Times New Roman"/>
          <w:sz w:val="24"/>
          <w:szCs w:val="24"/>
          <w:lang w:val="en-US"/>
        </w:rPr>
        <w:t>500 kWh/m</w:t>
      </w:r>
      <w:r w:rsidRPr="0091589B">
        <w:rPr>
          <w:rFonts w:ascii="Times New Roman" w:hAnsi="Times New Roman" w:cs="Times New Roman"/>
          <w:sz w:val="24"/>
          <w:szCs w:val="24"/>
          <w:vertAlign w:val="superscript"/>
          <w:lang w:val="en-US"/>
        </w:rPr>
        <w:t>2</w:t>
      </w:r>
      <w:r w:rsidRPr="00E9768B">
        <w:rPr>
          <w:rFonts w:ascii="Times New Roman" w:hAnsi="Times New Roman" w:cs="Times New Roman"/>
          <w:sz w:val="24"/>
          <w:szCs w:val="24"/>
          <w:lang w:val="en-US"/>
        </w:rPr>
        <w:t xml:space="preserve"> годишно);</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Средногодишната продължителност на интервала от скорости 5-25 m/s в тази зона</w:t>
      </w:r>
    </w:p>
    <w:p w:rsidR="0074089C" w:rsidRPr="00E9768B" w:rsidRDefault="0074089C" w:rsidP="0074089C">
      <w:pPr>
        <w:autoSpaceDE w:val="0"/>
        <w:autoSpaceDN w:val="0"/>
        <w:adjustRightInd w:val="0"/>
        <w:spacing w:after="0"/>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е 900 h, което представлява около 10% от броя на часовете през годината (8 760 h).</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91589B">
        <w:rPr>
          <w:rFonts w:ascii="Times New Roman" w:hAnsi="Times New Roman" w:cs="Times New Roman"/>
          <w:sz w:val="24"/>
          <w:szCs w:val="24"/>
          <w:u w:val="single"/>
          <w:lang w:val="en-US"/>
        </w:rPr>
        <w:t>Зона В</w:t>
      </w:r>
      <w:r w:rsidRPr="00E9768B">
        <w:rPr>
          <w:rFonts w:ascii="Times New Roman" w:hAnsi="Times New Roman" w:cs="Times New Roman"/>
          <w:sz w:val="24"/>
          <w:szCs w:val="24"/>
          <w:lang w:val="en-US"/>
        </w:rPr>
        <w:t>: зона на среден ветроенергиен потенциал - включва черноморското</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крайбрежие и Добруджанското плато, част от поречието на р. Дунав и местата в</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планините до 1000 m надморска височина. Характеристиките на тази зона са:</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Средногодишна скорост на вятъра: 3 - 6 m/s;</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Енергиен потенциал: 100 - 200 W/m</w:t>
      </w:r>
      <w:r w:rsidRPr="0091589B">
        <w:rPr>
          <w:rFonts w:ascii="Times New Roman" w:hAnsi="Times New Roman" w:cs="Times New Roman"/>
          <w:sz w:val="24"/>
          <w:szCs w:val="24"/>
          <w:vertAlign w:val="superscript"/>
          <w:lang w:val="en-US"/>
        </w:rPr>
        <w:t>2</w:t>
      </w:r>
      <w:r w:rsidR="00C90A65">
        <w:rPr>
          <w:rFonts w:ascii="Times New Roman" w:hAnsi="Times New Roman" w:cs="Times New Roman"/>
          <w:sz w:val="24"/>
          <w:szCs w:val="24"/>
          <w:lang w:val="en-US"/>
        </w:rPr>
        <w:t xml:space="preserve"> ; (около 1</w:t>
      </w:r>
      <w:r w:rsidRPr="00E9768B">
        <w:rPr>
          <w:rFonts w:ascii="Times New Roman" w:hAnsi="Times New Roman" w:cs="Times New Roman"/>
          <w:sz w:val="24"/>
          <w:szCs w:val="24"/>
          <w:lang w:val="en-US"/>
        </w:rPr>
        <w:t>500 kWh/m</w:t>
      </w:r>
      <w:r w:rsidRPr="0091589B">
        <w:rPr>
          <w:rFonts w:ascii="Times New Roman" w:hAnsi="Times New Roman" w:cs="Times New Roman"/>
          <w:sz w:val="24"/>
          <w:szCs w:val="24"/>
          <w:vertAlign w:val="superscript"/>
          <w:lang w:val="en-US"/>
        </w:rPr>
        <w:t>2</w:t>
      </w:r>
      <w:r w:rsidRPr="00E9768B">
        <w:rPr>
          <w:rFonts w:ascii="Times New Roman" w:hAnsi="Times New Roman" w:cs="Times New Roman"/>
          <w:sz w:val="24"/>
          <w:szCs w:val="24"/>
          <w:lang w:val="en-US"/>
        </w:rPr>
        <w:t xml:space="preserve"> годишно);</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Средногодишната продължителност на интервала от скорости 5-25 m/s в тази зона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 xml:space="preserve">е 4000 h, което е около 45% от броя на часовете </w:t>
      </w:r>
      <w:r w:rsidR="00C90A65">
        <w:rPr>
          <w:rFonts w:ascii="Times New Roman" w:hAnsi="Times New Roman" w:cs="Times New Roman"/>
          <w:sz w:val="24"/>
          <w:szCs w:val="24"/>
          <w:lang w:val="en-US"/>
        </w:rPr>
        <w:t>в годината (8</w:t>
      </w:r>
      <w:r w:rsidRPr="00E9768B">
        <w:rPr>
          <w:rFonts w:ascii="Times New Roman" w:hAnsi="Times New Roman" w:cs="Times New Roman"/>
          <w:sz w:val="24"/>
          <w:szCs w:val="24"/>
          <w:lang w:val="en-US"/>
        </w:rPr>
        <w:t>760 h).</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91589B">
        <w:rPr>
          <w:rFonts w:ascii="Times New Roman" w:hAnsi="Times New Roman" w:cs="Times New Roman"/>
          <w:sz w:val="24"/>
          <w:szCs w:val="24"/>
          <w:u w:val="single"/>
          <w:lang w:val="en-US"/>
        </w:rPr>
        <w:t>Зона С</w:t>
      </w:r>
      <w:r w:rsidRPr="00E9768B">
        <w:rPr>
          <w:rFonts w:ascii="Times New Roman" w:hAnsi="Times New Roman" w:cs="Times New Roman"/>
          <w:sz w:val="24"/>
          <w:szCs w:val="24"/>
          <w:lang w:val="en-US"/>
        </w:rPr>
        <w:t>: зона на висок ветроенергиен потенциал - включва вдадените в морето части</w:t>
      </w:r>
    </w:p>
    <w:p w:rsidR="0074089C" w:rsidRPr="00E9768B" w:rsidRDefault="0074089C" w:rsidP="0074089C">
      <w:pPr>
        <w:autoSpaceDE w:val="0"/>
        <w:autoSpaceDN w:val="0"/>
        <w:adjustRightInd w:val="0"/>
        <w:spacing w:after="0"/>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от сушата (н. Калиакра и н. Емине), откритите планински била и върхове с надморска</w:t>
      </w:r>
      <w:r>
        <w:rPr>
          <w:rFonts w:ascii="Times New Roman" w:hAnsi="Times New Roman" w:cs="Times New Roman"/>
          <w:sz w:val="24"/>
          <w:szCs w:val="24"/>
        </w:rPr>
        <w:t xml:space="preserve"> </w:t>
      </w:r>
      <w:r w:rsidR="00C90A65">
        <w:rPr>
          <w:rFonts w:ascii="Times New Roman" w:hAnsi="Times New Roman" w:cs="Times New Roman"/>
          <w:sz w:val="24"/>
          <w:szCs w:val="24"/>
          <w:lang w:val="en-US"/>
        </w:rPr>
        <w:t>височина над 1</w:t>
      </w:r>
      <w:r w:rsidRPr="00E9768B">
        <w:rPr>
          <w:rFonts w:ascii="Times New Roman" w:hAnsi="Times New Roman" w:cs="Times New Roman"/>
          <w:sz w:val="24"/>
          <w:szCs w:val="24"/>
          <w:lang w:val="en-US"/>
        </w:rPr>
        <w:t>000 т . Характеристики на тази зона са:</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Средногодишна скорост на вятъра: над 6-7 m/s;</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w:t>
      </w:r>
      <w:r w:rsidRPr="00E9768B">
        <w:rPr>
          <w:rFonts w:ascii="Times New Roman" w:hAnsi="Times New Roman" w:cs="Times New Roman"/>
          <w:sz w:val="24"/>
          <w:szCs w:val="24"/>
          <w:lang w:val="en-US"/>
        </w:rPr>
        <w:t>Енергиен потенциал: 200 W/m</w:t>
      </w:r>
      <w:r w:rsidRPr="0091589B">
        <w:rPr>
          <w:rFonts w:ascii="Times New Roman" w:hAnsi="Times New Roman" w:cs="Times New Roman"/>
          <w:sz w:val="24"/>
          <w:szCs w:val="24"/>
          <w:vertAlign w:val="superscript"/>
          <w:lang w:val="en-US"/>
        </w:rPr>
        <w:t>2</w:t>
      </w:r>
      <w:r w:rsidR="00C90A65">
        <w:rPr>
          <w:rFonts w:ascii="Times New Roman" w:hAnsi="Times New Roman" w:cs="Times New Roman"/>
          <w:sz w:val="24"/>
          <w:szCs w:val="24"/>
          <w:lang w:val="en-US"/>
        </w:rPr>
        <w:t xml:space="preserve"> ; (над 1</w:t>
      </w:r>
      <w:r w:rsidRPr="00E9768B">
        <w:rPr>
          <w:rFonts w:ascii="Times New Roman" w:hAnsi="Times New Roman" w:cs="Times New Roman"/>
          <w:sz w:val="24"/>
          <w:szCs w:val="24"/>
          <w:lang w:val="en-US"/>
        </w:rPr>
        <w:t>500 kWh/m</w:t>
      </w:r>
      <w:r w:rsidRPr="0091589B">
        <w:rPr>
          <w:rFonts w:ascii="Times New Roman" w:hAnsi="Times New Roman" w:cs="Times New Roman"/>
          <w:sz w:val="24"/>
          <w:szCs w:val="24"/>
          <w:vertAlign w:val="superscript"/>
          <w:lang w:val="en-US"/>
        </w:rPr>
        <w:t>2</w:t>
      </w:r>
      <w:r w:rsidRPr="00E9768B">
        <w:rPr>
          <w:rFonts w:ascii="Times New Roman" w:hAnsi="Times New Roman" w:cs="Times New Roman"/>
          <w:sz w:val="24"/>
          <w:szCs w:val="24"/>
          <w:lang w:val="en-US"/>
        </w:rPr>
        <w:t xml:space="preserve"> годишно);</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E9768B">
        <w:rPr>
          <w:rFonts w:ascii="Times New Roman" w:hAnsi="Times New Roman" w:cs="Times New Roman"/>
          <w:sz w:val="24"/>
          <w:szCs w:val="24"/>
          <w:lang w:val="en-US"/>
        </w:rPr>
        <w:t>Средногодишната продължителност на интервала от скорости 5-25 m/s в тази зона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е 6600 h, което е около 75% от</w:t>
      </w:r>
      <w:r w:rsidR="00C90A65">
        <w:rPr>
          <w:rFonts w:ascii="Times New Roman" w:hAnsi="Times New Roman" w:cs="Times New Roman"/>
          <w:sz w:val="24"/>
          <w:szCs w:val="24"/>
          <w:lang w:val="en-US"/>
        </w:rPr>
        <w:t xml:space="preserve"> броя на часовете в годината (8</w:t>
      </w:r>
      <w:r w:rsidRPr="00E9768B">
        <w:rPr>
          <w:rFonts w:ascii="Times New Roman" w:hAnsi="Times New Roman" w:cs="Times New Roman"/>
          <w:sz w:val="24"/>
          <w:szCs w:val="24"/>
          <w:lang w:val="en-US"/>
        </w:rPr>
        <w:t>760 h).</w:t>
      </w:r>
    </w:p>
    <w:p w:rsidR="0074089C" w:rsidRPr="0009435A" w:rsidRDefault="0074089C" w:rsidP="0074089C">
      <w:pPr>
        <w:autoSpaceDE w:val="0"/>
        <w:autoSpaceDN w:val="0"/>
        <w:adjustRightInd w:val="0"/>
        <w:spacing w:after="0"/>
        <w:ind w:firstLine="708"/>
        <w:jc w:val="both"/>
        <w:rPr>
          <w:rFonts w:ascii="Times New Roman" w:hAnsi="Times New Roman" w:cs="Times New Roman"/>
          <w:i/>
          <w:iCs/>
          <w:sz w:val="24"/>
          <w:szCs w:val="24"/>
          <w:lang w:val="en-US"/>
        </w:rPr>
      </w:pPr>
      <w:r w:rsidRPr="00E9768B">
        <w:rPr>
          <w:rFonts w:ascii="Times New Roman" w:hAnsi="Times New Roman" w:cs="Times New Roman"/>
          <w:sz w:val="24"/>
          <w:szCs w:val="24"/>
          <w:lang w:val="en-US"/>
        </w:rPr>
        <w:t>Трябва да се отбележи, че средногодишната скорост на вятъра не е представителна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величина за оценката на вятъра като източник на енергия. За да се направят изводи за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енергийните качествата на вятъра, е необходимо да се направи анализ на плътността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на въздуха и на турбулентността в около 800 точки от страната. В резултат на данните</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от направените измервания на височина 10 m над земната повърхност е извършено</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 xml:space="preserve">райониране на страната по представената </w:t>
      </w:r>
      <w:r w:rsidRPr="0009435A">
        <w:rPr>
          <w:rFonts w:ascii="Times New Roman" w:hAnsi="Times New Roman" w:cs="Times New Roman"/>
          <w:sz w:val="24"/>
          <w:szCs w:val="24"/>
          <w:lang w:val="en-US"/>
        </w:rPr>
        <w:t>картосхема (</w:t>
      </w:r>
      <w:r w:rsidRPr="0009435A">
        <w:rPr>
          <w:rFonts w:ascii="Times New Roman" w:hAnsi="Times New Roman" w:cs="Times New Roman"/>
          <w:i/>
          <w:iCs/>
          <w:sz w:val="24"/>
          <w:szCs w:val="24"/>
          <w:lang w:val="en-US"/>
        </w:rPr>
        <w:t xml:space="preserve">Фиг. </w:t>
      </w:r>
      <w:r w:rsidRPr="0009435A">
        <w:rPr>
          <w:rFonts w:ascii="Times New Roman" w:hAnsi="Times New Roman" w:cs="Times New Roman"/>
          <w:i/>
          <w:iCs/>
          <w:sz w:val="24"/>
          <w:szCs w:val="24"/>
        </w:rPr>
        <w:t>6.</w:t>
      </w:r>
      <w:r w:rsidR="00DB0009">
        <w:rPr>
          <w:rFonts w:ascii="Times New Roman" w:hAnsi="Times New Roman" w:cs="Times New Roman"/>
          <w:i/>
          <w:iCs/>
          <w:sz w:val="24"/>
          <w:szCs w:val="24"/>
          <w:lang w:val="en-US"/>
        </w:rPr>
        <w:t>4</w:t>
      </w:r>
      <w:r w:rsidRPr="0009435A">
        <w:rPr>
          <w:rFonts w:ascii="Times New Roman" w:hAnsi="Times New Roman" w:cs="Times New Roman"/>
          <w:i/>
          <w:iCs/>
          <w:sz w:val="24"/>
          <w:szCs w:val="24"/>
          <w:lang w:val="en-US"/>
        </w:rPr>
        <w:t>).</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09435A">
        <w:rPr>
          <w:rFonts w:ascii="Times New Roman" w:hAnsi="Times New Roman" w:cs="Times New Roman"/>
          <w:sz w:val="24"/>
          <w:szCs w:val="24"/>
          <w:lang w:val="en-US"/>
        </w:rPr>
        <w:t>Метеорологичните данни се отнасят за движението</w:t>
      </w:r>
      <w:r w:rsidRPr="00E9768B">
        <w:rPr>
          <w:rFonts w:ascii="Times New Roman" w:hAnsi="Times New Roman" w:cs="Times New Roman"/>
          <w:sz w:val="24"/>
          <w:szCs w:val="24"/>
          <w:lang w:val="en-US"/>
        </w:rPr>
        <w:t xml:space="preserve"> на въздушните маси на височина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10 метра над земната повърхност. В последните години производството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 xml:space="preserve">ветрогенератори в света е с височини на мачтата над 40 </w:t>
      </w:r>
      <w:r>
        <w:rPr>
          <w:rFonts w:ascii="Times New Roman" w:hAnsi="Times New Roman" w:cs="Times New Roman"/>
          <w:sz w:val="24"/>
          <w:szCs w:val="24"/>
        </w:rPr>
        <w:t>м.</w:t>
      </w:r>
      <w:r w:rsidRPr="00E9768B">
        <w:rPr>
          <w:rFonts w:ascii="Times New Roman" w:hAnsi="Times New Roman" w:cs="Times New Roman"/>
          <w:sz w:val="24"/>
          <w:szCs w:val="24"/>
          <w:lang w:val="en-US"/>
        </w:rPr>
        <w:t>, което налага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определянето на потенциала на вятъра на по-големи височини от повърхността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терена. Мегаватовите вятърни турбини се инсталират на височина над 80 m над</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терена. За определяне на скоростта на вятъра на по-голяма височина от 10 m е</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 xml:space="preserve">разработена методика от Националния институт </w:t>
      </w:r>
      <w:r>
        <w:rPr>
          <w:rFonts w:ascii="Times New Roman" w:hAnsi="Times New Roman" w:cs="Times New Roman"/>
          <w:sz w:val="24"/>
          <w:szCs w:val="24"/>
          <w:lang w:val="en-US"/>
        </w:rPr>
        <w:t>по метеорология и хидрология</w:t>
      </w:r>
      <w:r w:rsidRPr="00E9768B">
        <w:rPr>
          <w:rFonts w:ascii="Times New Roman" w:hAnsi="Times New Roman" w:cs="Times New Roman"/>
          <w:sz w:val="24"/>
          <w:szCs w:val="24"/>
          <w:lang w:val="en-US"/>
        </w:rPr>
        <w:t>, използваща математическо моделиране за вероятната скорост на вятъра.</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За да се добие информация за избор на площадки за изграждане на ветроенергийни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централи е необходимо да се проведат детайлни анализи със специализирана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апаратура и срок 1-3 години.</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Редица фирми в България вече разполагат с апаратура и методика за извършване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оценка за това дали дадена площадка е подходяща за изграждане на вятърна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електроцентрала. На тази база може да се определи оптималният брой агрегати 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големината им на конкретна площадка. При такава оценка се извършва замерване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скоростта и посоката на вятъра, а също и температурата на въздуха чрез</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 xml:space="preserve">измервателни кули с височина 30, 40 и 50 </w:t>
      </w:r>
      <w:r w:rsidRPr="00AE3A94">
        <w:rPr>
          <w:rFonts w:ascii="Times New Roman" w:hAnsi="Times New Roman" w:cs="Times New Roman"/>
          <w:sz w:val="24"/>
          <w:szCs w:val="24"/>
          <w:lang w:val="en-US"/>
        </w:rPr>
        <w:t>m</w:t>
      </w:r>
      <w:r w:rsidRPr="00E9768B">
        <w:rPr>
          <w:rFonts w:ascii="Times New Roman" w:hAnsi="Times New Roman" w:cs="Times New Roman"/>
          <w:sz w:val="24"/>
          <w:szCs w:val="24"/>
          <w:lang w:val="en-US"/>
        </w:rPr>
        <w:t>. В резултат на проведените измервания</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се анализират:</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роза на ветровете;</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турбулентност;</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честотно разпределение на ветровете;</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средни стойности по часове и дни;</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Използва се математически модел за пресмятане на скоростта на вятъра във</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височина, изчислява се количеството произведена енергия за определена мощност 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генератора и се извършва оптимален избор на ветрогенератор.</w:t>
      </w:r>
    </w:p>
    <w:p w:rsidR="00DB0009" w:rsidRDefault="0074089C" w:rsidP="00DB0009">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След извършен анализ на техническия потенциал на вятърната енергия е установено,</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че единствено зоните със средногодишна скорост на вятъра над 4 m/s имат значение</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за промишленото производство на електрическа енергия. Това са само 3,3% от</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общата площ на страната (нос Калиакра, нос Емине и билото на Стара Планина).</w:t>
      </w:r>
      <w:r w:rsidR="00DB0009">
        <w:rPr>
          <w:rFonts w:ascii="Times New Roman" w:hAnsi="Times New Roman" w:cs="Times New Roman"/>
          <w:sz w:val="24"/>
          <w:szCs w:val="24"/>
          <w:lang w:val="en-US"/>
        </w:rPr>
        <w:t xml:space="preserve"> </w:t>
      </w:r>
      <w:r w:rsidRPr="00E9768B">
        <w:rPr>
          <w:rFonts w:ascii="Times New Roman" w:hAnsi="Times New Roman" w:cs="Times New Roman"/>
          <w:sz w:val="24"/>
          <w:szCs w:val="24"/>
          <w:lang w:val="en-US"/>
        </w:rPr>
        <w:t>Трябва да се отбележи обаче, че развитието на технологиите през последните години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дава възможност да се използват мощности при скорости на вятъра 3.0 - 3.5 m/s</w:t>
      </w:r>
      <w:r>
        <w:rPr>
          <w:rFonts w:ascii="Times New Roman" w:hAnsi="Times New Roman" w:cs="Times New Roman"/>
          <w:sz w:val="24"/>
          <w:szCs w:val="24"/>
        </w:rPr>
        <w:t xml:space="preserve">. </w:t>
      </w:r>
    </w:p>
    <w:p w:rsidR="0074089C" w:rsidRPr="00DB0009" w:rsidRDefault="0074089C" w:rsidP="00DB0009">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Нито една институция в България към момента не разполага с актуални данни за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плътността и турбулентността на въздушните потоци на височини над 10 m над</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земната повърхност. Ето защо, към момента с данните, които са на разположение (от</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Института по хидрология към БАН), е трудно да се направи избор на конкретни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площадки за вятърни електроцентрали на територията на страната. Необходимо</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бъдещите инвеститори в централи с вятърна енергия предварително да вложат</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средства за проучване на потенциалните площадки с професионална апаратура.</w:t>
      </w:r>
      <w:r>
        <w:rPr>
          <w:rFonts w:ascii="Times New Roman" w:hAnsi="Times New Roman" w:cs="Times New Roman"/>
          <w:sz w:val="24"/>
          <w:szCs w:val="24"/>
        </w:rPr>
        <w:t xml:space="preserve"> </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Разпределението на максималния ветрови потенциал пряко зависи от</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характеристиките на вятъра в съответната точка на измерване. Анализите показват, че</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на височини над 50 m над земната повърхност, ветровият потенциал е 2 пъти по-голям.</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При височина 10 m над земната повърхност, физическия потенциал на вятърната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енергия за страната ни възлиза на 75.10 3 ktoe.</w:t>
      </w:r>
    </w:p>
    <w:p w:rsidR="0074089C" w:rsidRPr="00E9768B" w:rsidRDefault="0074089C" w:rsidP="0074089C">
      <w:pPr>
        <w:autoSpaceDE w:val="0"/>
        <w:autoSpaceDN w:val="0"/>
        <w:adjustRightInd w:val="0"/>
        <w:spacing w:after="0"/>
        <w:jc w:val="both"/>
        <w:rPr>
          <w:rFonts w:ascii="Times New Roman" w:hAnsi="Times New Roman" w:cs="Times New Roman"/>
          <w:sz w:val="24"/>
          <w:szCs w:val="24"/>
        </w:rPr>
      </w:pPr>
    </w:p>
    <w:p w:rsidR="0074089C" w:rsidRPr="00DB0009" w:rsidRDefault="0074089C" w:rsidP="0074089C">
      <w:pPr>
        <w:autoSpaceDE w:val="0"/>
        <w:autoSpaceDN w:val="0"/>
        <w:adjustRightInd w:val="0"/>
        <w:spacing w:after="0"/>
        <w:ind w:firstLine="708"/>
        <w:jc w:val="both"/>
        <w:rPr>
          <w:rFonts w:ascii="Times New Roman" w:hAnsi="Times New Roman" w:cs="Times New Roman"/>
          <w:b/>
          <w:bCs/>
          <w:iCs/>
          <w:sz w:val="24"/>
          <w:szCs w:val="24"/>
        </w:rPr>
      </w:pPr>
      <w:r w:rsidRPr="00F10EE6">
        <w:rPr>
          <w:rFonts w:ascii="Times New Roman" w:hAnsi="Times New Roman" w:cs="Times New Roman"/>
          <w:b/>
          <w:bCs/>
          <w:iCs/>
          <w:sz w:val="24"/>
          <w:szCs w:val="24"/>
          <w:lang w:val="en-US"/>
        </w:rPr>
        <w:t xml:space="preserve">Състояние в община </w:t>
      </w:r>
      <w:r w:rsidR="00DB0009">
        <w:rPr>
          <w:rFonts w:ascii="Times New Roman" w:hAnsi="Times New Roman" w:cs="Times New Roman"/>
          <w:b/>
          <w:bCs/>
          <w:iCs/>
          <w:sz w:val="24"/>
          <w:szCs w:val="24"/>
        </w:rPr>
        <w:t>Гурково</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xml:space="preserve">Около 15% от територията на община </w:t>
      </w:r>
      <w:r w:rsidR="00C90A65">
        <w:rPr>
          <w:rFonts w:ascii="Times New Roman" w:hAnsi="Times New Roman" w:cs="Times New Roman"/>
          <w:sz w:val="24"/>
          <w:szCs w:val="24"/>
        </w:rPr>
        <w:t>Гурково</w:t>
      </w:r>
      <w:r w:rsidRPr="00E9768B">
        <w:rPr>
          <w:rFonts w:ascii="Times New Roman" w:hAnsi="Times New Roman" w:cs="Times New Roman"/>
          <w:sz w:val="24"/>
          <w:szCs w:val="24"/>
          <w:lang w:val="en-US"/>
        </w:rPr>
        <w:t xml:space="preserve"> попада в зоната на технологично</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използваемия към момента вятърен потенциал със средна годишна скорост над</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5м/сек, като около 3% от площта на общината попада в най ветрената зона със средна</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годишна скорост на вятъра над 7 м/сек.</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xml:space="preserve">Технологичният вятърен потенциал на общината е определен на </w:t>
      </w:r>
      <w:r w:rsidR="00DB0009">
        <w:rPr>
          <w:rFonts w:ascii="Times New Roman" w:hAnsi="Times New Roman" w:cs="Times New Roman"/>
          <w:sz w:val="24"/>
          <w:szCs w:val="24"/>
        </w:rPr>
        <w:t>3</w:t>
      </w:r>
      <w:r w:rsidRPr="00E9768B">
        <w:rPr>
          <w:rFonts w:ascii="Times New Roman" w:hAnsi="Times New Roman" w:cs="Times New Roman"/>
          <w:sz w:val="24"/>
          <w:szCs w:val="24"/>
          <w:lang w:val="en-US"/>
        </w:rPr>
        <w:t xml:space="preserve">800 </w:t>
      </w:r>
      <w:r>
        <w:rPr>
          <w:rFonts w:ascii="Times New Roman" w:hAnsi="Times New Roman" w:cs="Times New Roman"/>
          <w:sz w:val="24"/>
          <w:szCs w:val="24"/>
          <w:lang w:val="en-US"/>
        </w:rPr>
        <w:t>MWh</w:t>
      </w:r>
      <w:r w:rsidRPr="00E9768B">
        <w:rPr>
          <w:rFonts w:ascii="Times New Roman" w:hAnsi="Times New Roman" w:cs="Times New Roman"/>
          <w:sz w:val="24"/>
          <w:szCs w:val="24"/>
          <w:lang w:val="en-US"/>
        </w:rPr>
        <w:t>/год. При</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следните условия:</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xml:space="preserve">• ветрова турбина тип Vestas-80, с единична мощност 2 </w:t>
      </w:r>
      <w:r>
        <w:rPr>
          <w:rFonts w:ascii="Times New Roman" w:hAnsi="Times New Roman" w:cs="Times New Roman"/>
          <w:sz w:val="24"/>
          <w:szCs w:val="24"/>
          <w:lang w:val="en-US"/>
        </w:rPr>
        <w:t>MW</w:t>
      </w:r>
      <w:r w:rsidRPr="00E9768B">
        <w:rPr>
          <w:rFonts w:ascii="Times New Roman" w:hAnsi="Times New Roman" w:cs="Times New Roman"/>
          <w:sz w:val="24"/>
          <w:szCs w:val="24"/>
          <w:lang w:val="en-US"/>
        </w:rPr>
        <w:t>;</w:t>
      </w:r>
    </w:p>
    <w:p w:rsidR="0074089C" w:rsidRPr="00E9768B"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E9768B">
        <w:rPr>
          <w:rFonts w:ascii="Times New Roman" w:hAnsi="Times New Roman" w:cs="Times New Roman"/>
          <w:sz w:val="24"/>
          <w:szCs w:val="24"/>
          <w:lang w:val="en-US"/>
        </w:rPr>
        <w:t>• пълни ефективни работни часове на турбината в диапазона 1800-2400 ч/год., в</w:t>
      </w:r>
      <w:r>
        <w:rPr>
          <w:rFonts w:ascii="Times New Roman" w:hAnsi="Times New Roman" w:cs="Times New Roman"/>
          <w:sz w:val="24"/>
          <w:szCs w:val="24"/>
        </w:rPr>
        <w:t xml:space="preserve"> </w:t>
      </w:r>
      <w:r w:rsidRPr="00E9768B">
        <w:rPr>
          <w:rFonts w:ascii="Times New Roman" w:hAnsi="Times New Roman" w:cs="Times New Roman"/>
          <w:sz w:val="24"/>
          <w:szCs w:val="24"/>
          <w:lang w:val="en-US"/>
        </w:rPr>
        <w:t xml:space="preserve">зависимост от географският район. За района на община </w:t>
      </w:r>
      <w:r w:rsidR="00A2727D">
        <w:rPr>
          <w:rFonts w:ascii="Times New Roman" w:hAnsi="Times New Roman" w:cs="Times New Roman"/>
          <w:sz w:val="24"/>
          <w:szCs w:val="24"/>
        </w:rPr>
        <w:t>Гурково</w:t>
      </w:r>
      <w:r w:rsidRPr="00E9768B">
        <w:rPr>
          <w:rFonts w:ascii="Times New Roman" w:hAnsi="Times New Roman" w:cs="Times New Roman"/>
          <w:sz w:val="24"/>
          <w:szCs w:val="24"/>
          <w:lang w:val="en-US"/>
        </w:rPr>
        <w:t xml:space="preserve"> са приети</w:t>
      </w:r>
      <w:r>
        <w:rPr>
          <w:rFonts w:ascii="Times New Roman" w:hAnsi="Times New Roman" w:cs="Times New Roman"/>
          <w:sz w:val="24"/>
          <w:szCs w:val="24"/>
        </w:rPr>
        <w:t xml:space="preserve"> </w:t>
      </w:r>
      <w:r w:rsidR="00A2727D">
        <w:rPr>
          <w:rFonts w:ascii="Times New Roman" w:hAnsi="Times New Roman" w:cs="Times New Roman"/>
          <w:sz w:val="24"/>
          <w:szCs w:val="24"/>
        </w:rPr>
        <w:t>18</w:t>
      </w:r>
      <w:r w:rsidRPr="00E9768B">
        <w:rPr>
          <w:rFonts w:ascii="Times New Roman" w:hAnsi="Times New Roman" w:cs="Times New Roman"/>
          <w:sz w:val="24"/>
          <w:szCs w:val="24"/>
          <w:lang w:val="en-US"/>
        </w:rPr>
        <w:t>00 ч/год.;</w:t>
      </w:r>
    </w:p>
    <w:p w:rsidR="0074089C" w:rsidRPr="00A2727D" w:rsidRDefault="00A2727D" w:rsidP="00A2727D">
      <w:pPr>
        <w:autoSpaceDE w:val="0"/>
        <w:autoSpaceDN w:val="0"/>
        <w:adjustRightInd w:val="0"/>
        <w:spacing w:after="0"/>
        <w:jc w:val="both"/>
        <w:rPr>
          <w:rFonts w:ascii="Times New Roman" w:hAnsi="Times New Roman" w:cs="Times New Roman"/>
          <w:sz w:val="24"/>
          <w:szCs w:val="24"/>
        </w:rPr>
      </w:pPr>
      <w:r w:rsidRPr="00A2727D">
        <w:rPr>
          <w:rFonts w:ascii="Times New Roman" w:eastAsia="ArialMT" w:hAnsi="Times New Roman" w:cs="Times New Roman"/>
          <w:sz w:val="24"/>
          <w:szCs w:val="24"/>
          <w:lang w:val="en-US"/>
        </w:rPr>
        <w:t>За всеки конкретен случай, преди да се вземе инвестиционно решение, трябва да се</w:t>
      </w:r>
      <w:r>
        <w:rPr>
          <w:rFonts w:ascii="Times New Roman" w:eastAsia="ArialMT" w:hAnsi="Times New Roman" w:cs="Times New Roman"/>
          <w:sz w:val="24"/>
          <w:szCs w:val="24"/>
        </w:rPr>
        <w:t xml:space="preserve"> </w:t>
      </w:r>
      <w:r w:rsidRPr="00A2727D">
        <w:rPr>
          <w:rFonts w:ascii="Times New Roman" w:eastAsia="ArialMT" w:hAnsi="Times New Roman" w:cs="Times New Roman"/>
          <w:sz w:val="24"/>
          <w:szCs w:val="24"/>
          <w:lang w:val="en-US"/>
        </w:rPr>
        <w:t>преведе специално измерване на ветровия потенциал с продължителност най-малко</w:t>
      </w:r>
      <w:r>
        <w:rPr>
          <w:rFonts w:ascii="Times New Roman" w:eastAsia="ArialMT" w:hAnsi="Times New Roman" w:cs="Times New Roman"/>
          <w:sz w:val="24"/>
          <w:szCs w:val="24"/>
        </w:rPr>
        <w:t xml:space="preserve"> </w:t>
      </w:r>
      <w:r w:rsidRPr="00A2727D">
        <w:rPr>
          <w:rFonts w:ascii="Times New Roman" w:eastAsia="ArialMT" w:hAnsi="Times New Roman" w:cs="Times New Roman"/>
          <w:sz w:val="24"/>
          <w:szCs w:val="24"/>
          <w:lang w:val="en-US"/>
        </w:rPr>
        <w:t>една година.</w:t>
      </w:r>
    </w:p>
    <w:p w:rsidR="0074089C" w:rsidRPr="0091589B" w:rsidRDefault="0074089C" w:rsidP="0074089C">
      <w:pPr>
        <w:autoSpaceDE w:val="0"/>
        <w:autoSpaceDN w:val="0"/>
        <w:adjustRightInd w:val="0"/>
        <w:spacing w:after="0"/>
        <w:ind w:firstLine="708"/>
        <w:jc w:val="both"/>
        <w:rPr>
          <w:rFonts w:ascii="Times New Roman" w:eastAsia="Arial" w:hAnsi="Times New Roman" w:cs="Times New Roman"/>
          <w:b/>
        </w:rPr>
      </w:pPr>
    </w:p>
    <w:p w:rsidR="0074089C" w:rsidRPr="00DC3551" w:rsidRDefault="0074089C" w:rsidP="0074089C">
      <w:pPr>
        <w:pStyle w:val="1"/>
        <w:spacing w:before="0"/>
        <w:ind w:firstLine="708"/>
        <w:rPr>
          <w:rFonts w:ascii="Times New Roman" w:eastAsia="Arial" w:hAnsi="Times New Roman"/>
          <w:color w:val="auto"/>
          <w:sz w:val="24"/>
          <w:szCs w:val="24"/>
        </w:rPr>
      </w:pPr>
      <w:bookmarkStart w:id="243" w:name="_Toc32301095"/>
      <w:bookmarkStart w:id="244" w:name="_Toc32757993"/>
      <w:r w:rsidRPr="00DC3551">
        <w:rPr>
          <w:rFonts w:ascii="Times New Roman" w:eastAsia="Arial" w:hAnsi="Times New Roman"/>
          <w:color w:val="auto"/>
          <w:sz w:val="24"/>
          <w:szCs w:val="24"/>
        </w:rPr>
        <w:t>6.3. Водна енергия</w:t>
      </w:r>
      <w:bookmarkEnd w:id="243"/>
      <w:bookmarkEnd w:id="244"/>
    </w:p>
    <w:p w:rsidR="0074089C" w:rsidRPr="00734D95" w:rsidRDefault="0074089C" w:rsidP="0074089C">
      <w:pPr>
        <w:spacing w:after="0"/>
        <w:ind w:right="205" w:firstLine="708"/>
        <w:jc w:val="both"/>
        <w:rPr>
          <w:rFonts w:ascii="Times New Roman" w:eastAsia="Arial" w:hAnsi="Times New Roman" w:cs="Times New Roman"/>
          <w:sz w:val="24"/>
          <w:szCs w:val="24"/>
        </w:rPr>
      </w:pPr>
      <w:r w:rsidRPr="00734D95">
        <w:rPr>
          <w:rFonts w:ascii="Times New Roman" w:eastAsia="Arial" w:hAnsi="Times New Roman" w:cs="Times New Roman"/>
          <w:sz w:val="24"/>
          <w:szCs w:val="24"/>
        </w:rPr>
        <w:t>Енергийният потенциал на водния ресурс в страната се използва за производство на електроенергия от ВЕЦ и е силно зависим от сезонните и климатични условия. ВЕЦ активно участват при покриване на върхови товари, като в дни с максимално натоварване на системата използ</w:t>
      </w:r>
      <w:r w:rsidR="00802931">
        <w:rPr>
          <w:rFonts w:ascii="Times New Roman" w:eastAsia="Arial" w:hAnsi="Times New Roman" w:cs="Times New Roman"/>
          <w:sz w:val="24"/>
          <w:szCs w:val="24"/>
        </w:rPr>
        <w:t>ваната мощност от ВЕЦ достига 1700-1</w:t>
      </w:r>
      <w:r w:rsidRPr="00734D95">
        <w:rPr>
          <w:rFonts w:ascii="Times New Roman" w:eastAsia="Arial" w:hAnsi="Times New Roman" w:cs="Times New Roman"/>
          <w:sz w:val="24"/>
          <w:szCs w:val="24"/>
        </w:rPr>
        <w:t>800 MW.</w:t>
      </w:r>
    </w:p>
    <w:p w:rsidR="0074089C" w:rsidRDefault="0074089C" w:rsidP="0074089C">
      <w:pPr>
        <w:tabs>
          <w:tab w:val="left" w:pos="405"/>
        </w:tabs>
        <w:spacing w:after="0"/>
        <w:ind w:right="185"/>
        <w:jc w:val="both"/>
        <w:rPr>
          <w:rFonts w:ascii="Times New Roman" w:eastAsia="Times New Roman"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t xml:space="preserve">В </w:t>
      </w:r>
      <w:r w:rsidRPr="00734D95">
        <w:rPr>
          <w:rFonts w:ascii="Times New Roman" w:eastAsia="Arial" w:hAnsi="Times New Roman" w:cs="Times New Roman"/>
          <w:sz w:val="24"/>
          <w:szCs w:val="24"/>
        </w:rPr>
        <w:t>България хидроенергийният потенциал е на</w:t>
      </w:r>
      <w:r w:rsidR="00802931">
        <w:rPr>
          <w:rFonts w:ascii="Times New Roman" w:eastAsia="Arial" w:hAnsi="Times New Roman" w:cs="Times New Roman"/>
          <w:sz w:val="24"/>
          <w:szCs w:val="24"/>
        </w:rPr>
        <w:t>д 26</w:t>
      </w:r>
      <w:r w:rsidRPr="00734D95">
        <w:rPr>
          <w:rFonts w:ascii="Times New Roman" w:eastAsia="Arial" w:hAnsi="Times New Roman" w:cs="Times New Roman"/>
          <w:sz w:val="24"/>
          <w:szCs w:val="24"/>
        </w:rPr>
        <w:t>500 GWh (~2 280 ktoe) годишно. Съществуват възможности за изграждане на нови хидроенергийни мощности с общ</w:t>
      </w:r>
      <w:r w:rsidR="00802931">
        <w:rPr>
          <w:rFonts w:ascii="Times New Roman" w:eastAsia="Arial" w:hAnsi="Times New Roman" w:cs="Times New Roman"/>
          <w:sz w:val="24"/>
          <w:szCs w:val="24"/>
        </w:rPr>
        <w:t>о годишно производство около 10</w:t>
      </w:r>
      <w:r w:rsidRPr="00734D95">
        <w:rPr>
          <w:rFonts w:ascii="Times New Roman" w:eastAsia="Arial" w:hAnsi="Times New Roman" w:cs="Times New Roman"/>
          <w:sz w:val="24"/>
          <w:szCs w:val="24"/>
        </w:rPr>
        <w:t>000 GWh (~860 ktoe).</w:t>
      </w:r>
    </w:p>
    <w:p w:rsidR="0074089C" w:rsidRPr="00374E0D" w:rsidRDefault="0074089C" w:rsidP="0074089C">
      <w:pPr>
        <w:tabs>
          <w:tab w:val="left" w:pos="405"/>
        </w:tabs>
        <w:spacing w:after="0"/>
        <w:ind w:right="185"/>
        <w:jc w:val="both"/>
        <w:rPr>
          <w:rFonts w:ascii="Times New Roman" w:eastAsia="Times New Roman" w:hAnsi="Times New Roman" w:cs="Times New Roman"/>
          <w:sz w:val="24"/>
          <w:szCs w:val="24"/>
          <w:lang w:val="en-US"/>
        </w:rPr>
      </w:pPr>
      <w:r>
        <w:rPr>
          <w:rFonts w:ascii="Times New Roman" w:eastAsia="Arial" w:hAnsi="Times New Roman" w:cs="Times New Roman"/>
          <w:sz w:val="24"/>
          <w:szCs w:val="24"/>
        </w:rPr>
        <w:tab/>
      </w:r>
      <w:r w:rsidRPr="00734D95">
        <w:rPr>
          <w:rFonts w:ascii="Times New Roman" w:eastAsia="Arial" w:hAnsi="Times New Roman" w:cs="Times New Roman"/>
          <w:sz w:val="24"/>
          <w:szCs w:val="24"/>
        </w:rPr>
        <w:t>Достъпният енергиен потенциал на водните ресу</w:t>
      </w:r>
      <w:r w:rsidR="00802931">
        <w:rPr>
          <w:rFonts w:ascii="Times New Roman" w:eastAsia="Arial" w:hAnsi="Times New Roman" w:cs="Times New Roman"/>
          <w:sz w:val="24"/>
          <w:szCs w:val="24"/>
        </w:rPr>
        <w:t>рси в страната е 15056 GWh (~1</w:t>
      </w:r>
      <w:r w:rsidRPr="00734D95">
        <w:rPr>
          <w:rFonts w:ascii="Times New Roman" w:eastAsia="Arial" w:hAnsi="Times New Roman" w:cs="Times New Roman"/>
          <w:sz w:val="24"/>
          <w:szCs w:val="24"/>
        </w:rPr>
        <w:t>290 ktoe) годишно.</w:t>
      </w:r>
    </w:p>
    <w:p w:rsidR="0074089C" w:rsidRPr="005E7F0B" w:rsidRDefault="0074089C" w:rsidP="0074089C">
      <w:pPr>
        <w:spacing w:after="0"/>
        <w:ind w:right="205" w:firstLine="708"/>
        <w:jc w:val="both"/>
        <w:rPr>
          <w:rFonts w:ascii="Times New Roman" w:eastAsia="Times New Roman" w:hAnsi="Times New Roman" w:cs="Times New Roman"/>
          <w:sz w:val="24"/>
          <w:szCs w:val="24"/>
        </w:rPr>
      </w:pPr>
      <w:r w:rsidRPr="00734D95">
        <w:rPr>
          <w:rFonts w:ascii="Times New Roman" w:eastAsia="Arial" w:hAnsi="Times New Roman" w:cs="Times New Roman"/>
          <w:sz w:val="24"/>
          <w:szCs w:val="24"/>
        </w:rPr>
        <w:t>Условно обособена част сред хидроенергийните обекти са малките ВЕЦ с максимална мощност до 10 MW.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w:t>
      </w:r>
      <w:bookmarkStart w:id="245" w:name="page20"/>
      <w:bookmarkEnd w:id="245"/>
      <w:r>
        <w:rPr>
          <w:rFonts w:ascii="Times New Roman" w:eastAsia="Arial" w:hAnsi="Times New Roman" w:cs="Times New Roman"/>
          <w:sz w:val="24"/>
          <w:szCs w:val="24"/>
        </w:rPr>
        <w:t xml:space="preserve"> </w:t>
      </w:r>
      <w:r w:rsidRPr="00734D95">
        <w:rPr>
          <w:rFonts w:ascii="Times New Roman" w:eastAsia="Arial" w:hAnsi="Times New Roman" w:cs="Times New Roman"/>
          <w:sz w:val="24"/>
          <w:szCs w:val="24"/>
        </w:rPr>
        <w:t>екологичното равновесие. Напоследък активно се развиват технологии за усвояване на енергийния потенциал на водни потоци с ниска скорост.</w:t>
      </w:r>
    </w:p>
    <w:p w:rsidR="0074089C" w:rsidRPr="00D3552E" w:rsidRDefault="0074089C" w:rsidP="0074089C">
      <w:pPr>
        <w:spacing w:after="0"/>
        <w:ind w:right="205" w:firstLine="708"/>
        <w:jc w:val="both"/>
        <w:rPr>
          <w:rFonts w:ascii="Times New Roman" w:eastAsia="Arial" w:hAnsi="Times New Roman" w:cs="Times New Roman"/>
          <w:sz w:val="24"/>
          <w:szCs w:val="24"/>
        </w:rPr>
      </w:pPr>
      <w:r w:rsidRPr="00734D95">
        <w:rPr>
          <w:rFonts w:ascii="Times New Roman" w:eastAsia="Arial" w:hAnsi="Times New Roman" w:cs="Times New Roman"/>
          <w:sz w:val="24"/>
          <w:szCs w:val="24"/>
        </w:rPr>
        <w:t xml:space="preserve">Делът на електроенергията, произведена от ВЕЦ </w:t>
      </w:r>
      <w:r>
        <w:rPr>
          <w:rFonts w:ascii="Times New Roman" w:eastAsia="Arial" w:hAnsi="Times New Roman" w:cs="Times New Roman"/>
          <w:sz w:val="24"/>
          <w:szCs w:val="24"/>
        </w:rPr>
        <w:t xml:space="preserve">през миналата </w:t>
      </w:r>
      <w:r w:rsidRPr="00734D95">
        <w:rPr>
          <w:rFonts w:ascii="Times New Roman" w:eastAsia="Arial" w:hAnsi="Times New Roman" w:cs="Times New Roman"/>
          <w:sz w:val="24"/>
          <w:szCs w:val="24"/>
        </w:rPr>
        <w:t>година е между 4% и 7,4% от общото производство на електрическа енергия за страната, което ги прави най-значителния възобновяем източник на електроенергия в електроенергийния баланс на страната. С цел увеличаване производството от ВЕЦ и намаляване количеството на замърсители и парникови газове от ТЕЦ, изпълнението на проекти за изграждане на нови хидроенергийни мощности е приоритет. Тези проекти могат да се осъществяват и като проекти за съвместно изпълнение съгласно гъвкавите механизми на Протокола от Киото. Този механизъм дава възможност за допълнително финансиране на проектите.</w:t>
      </w:r>
    </w:p>
    <w:p w:rsidR="004F55FE" w:rsidRPr="004F55FE" w:rsidRDefault="004F55FE" w:rsidP="00102E1C">
      <w:pPr>
        <w:autoSpaceDE w:val="0"/>
        <w:autoSpaceDN w:val="0"/>
        <w:adjustRightInd w:val="0"/>
        <w:spacing w:after="0"/>
        <w:ind w:firstLine="708"/>
        <w:jc w:val="both"/>
        <w:rPr>
          <w:rFonts w:ascii="Times New Roman" w:eastAsia="ArialMT" w:hAnsi="Times New Roman" w:cs="Times New Roman"/>
          <w:sz w:val="24"/>
          <w:szCs w:val="24"/>
          <w:lang w:val="en-US"/>
        </w:rPr>
      </w:pPr>
      <w:r w:rsidRPr="004F55FE">
        <w:rPr>
          <w:rFonts w:ascii="Times New Roman" w:eastAsia="ArialMT" w:hAnsi="Times New Roman" w:cs="Times New Roman"/>
          <w:sz w:val="24"/>
          <w:szCs w:val="24"/>
          <w:lang w:val="en-US"/>
        </w:rPr>
        <w:t>В общината има две потенциални зони за използване на водата като източник на</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енергия чрез ВЕЦ. Това са Старопланинската зона и зоната на река Тунджа, която</w:t>
      </w:r>
      <w:r w:rsidR="00102E1C">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минава през територията на общината.</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На територията на общината, по течението на реките Лява река, Радова и Лазова,</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 xml:space="preserve">наличният воден ресурс позволява да се изградят мини ВЕЦ. </w:t>
      </w:r>
      <w:r w:rsidRPr="00802931">
        <w:rPr>
          <w:rFonts w:ascii="Times New Roman" w:eastAsia="ArialMT" w:hAnsi="Times New Roman" w:cs="Times New Roman"/>
          <w:sz w:val="24"/>
          <w:szCs w:val="24"/>
          <w:lang w:val="en-US"/>
        </w:rPr>
        <w:t>Това е залегнало и в Плана за развитие на общината.</w:t>
      </w:r>
      <w:r w:rsidRPr="004F55FE">
        <w:rPr>
          <w:rFonts w:ascii="Times New Roman" w:eastAsia="ArialMT" w:hAnsi="Times New Roman" w:cs="Times New Roman"/>
          <w:sz w:val="24"/>
          <w:szCs w:val="24"/>
          <w:lang w:val="en-US"/>
        </w:rPr>
        <w:t xml:space="preserve"> Разработването и утвърждаването на такива проекти</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трябва да става много предпазливо от гледна точка на опазване на околната среда,</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защото това би застрашило и развитието на туризма в региона, който също има голям</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потенциал.</w:t>
      </w:r>
    </w:p>
    <w:p w:rsidR="0074089C" w:rsidRPr="004F55FE" w:rsidRDefault="004F55FE" w:rsidP="004F55FE">
      <w:pPr>
        <w:autoSpaceDE w:val="0"/>
        <w:autoSpaceDN w:val="0"/>
        <w:adjustRightInd w:val="0"/>
        <w:spacing w:after="0"/>
        <w:ind w:firstLine="708"/>
        <w:jc w:val="both"/>
        <w:rPr>
          <w:rFonts w:ascii="Times New Roman" w:eastAsia="Arial" w:hAnsi="Times New Roman" w:cs="Times New Roman"/>
          <w:sz w:val="24"/>
          <w:szCs w:val="24"/>
          <w:lang w:val="en-US"/>
        </w:rPr>
      </w:pPr>
      <w:r w:rsidRPr="004F55FE">
        <w:rPr>
          <w:rFonts w:ascii="Times New Roman" w:eastAsia="ArialMT" w:hAnsi="Times New Roman" w:cs="Times New Roman"/>
          <w:sz w:val="24"/>
          <w:szCs w:val="24"/>
          <w:lang w:val="en-US"/>
        </w:rPr>
        <w:t>В община Гурково се намира част от язовир Жребчево - един от най-големите в</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страната, построен на река Тунджа. Енергийният потенциал на неговите води се</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оползотворява от ВЕЦ Жребчево (община Нова Загора). С развитие на технологиите</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за усвояване на енергията на бавнотечащи води е възможно да се инсталират такива</w:t>
      </w:r>
      <w:r>
        <w:rPr>
          <w:rFonts w:ascii="Times New Roman" w:eastAsia="ArialMT" w:hAnsi="Times New Roman" w:cs="Times New Roman"/>
          <w:sz w:val="24"/>
          <w:szCs w:val="24"/>
          <w:lang w:val="en-US"/>
        </w:rPr>
        <w:t xml:space="preserve"> </w:t>
      </w:r>
      <w:r w:rsidRPr="004F55FE">
        <w:rPr>
          <w:rFonts w:ascii="Times New Roman" w:eastAsia="ArialMT" w:hAnsi="Times New Roman" w:cs="Times New Roman"/>
          <w:sz w:val="24"/>
          <w:szCs w:val="24"/>
          <w:lang w:val="en-US"/>
        </w:rPr>
        <w:t>съоръжения каскадно по течението на реката Тунджа.</w:t>
      </w:r>
    </w:p>
    <w:p w:rsidR="0074089C" w:rsidRDefault="0074089C" w:rsidP="0074089C">
      <w:pPr>
        <w:tabs>
          <w:tab w:val="left" w:pos="360"/>
        </w:tabs>
        <w:spacing w:after="0"/>
        <w:ind w:right="165"/>
        <w:jc w:val="both"/>
        <w:rPr>
          <w:rFonts w:ascii="Times New Roman" w:eastAsia="Arial" w:hAnsi="Times New Roman" w:cs="Times New Roman"/>
          <w:b/>
          <w:sz w:val="24"/>
          <w:szCs w:val="24"/>
        </w:rPr>
      </w:pPr>
    </w:p>
    <w:p w:rsidR="0074089C" w:rsidRPr="00DC3551" w:rsidRDefault="0074089C" w:rsidP="0074089C">
      <w:pPr>
        <w:pStyle w:val="1"/>
        <w:spacing w:before="0"/>
        <w:ind w:firstLine="708"/>
        <w:rPr>
          <w:rFonts w:ascii="Times New Roman" w:eastAsia="Arial" w:hAnsi="Times New Roman"/>
          <w:color w:val="auto"/>
          <w:sz w:val="24"/>
          <w:szCs w:val="24"/>
        </w:rPr>
      </w:pPr>
      <w:bookmarkStart w:id="246" w:name="_Toc32301096"/>
      <w:bookmarkStart w:id="247" w:name="_Toc32757994"/>
      <w:r w:rsidRPr="00DC3551">
        <w:rPr>
          <w:rFonts w:ascii="Times New Roman" w:eastAsia="Arial" w:hAnsi="Times New Roman"/>
          <w:color w:val="auto"/>
          <w:sz w:val="24"/>
          <w:szCs w:val="24"/>
        </w:rPr>
        <w:t>6.4. Геотермална енергия</w:t>
      </w:r>
      <w:bookmarkEnd w:id="246"/>
      <w:bookmarkEnd w:id="247"/>
    </w:p>
    <w:p w:rsidR="0074089C" w:rsidRDefault="0074089C" w:rsidP="0074089C">
      <w:pPr>
        <w:spacing w:after="0"/>
        <w:ind w:left="120" w:right="205" w:firstLine="588"/>
        <w:jc w:val="both"/>
        <w:rPr>
          <w:rFonts w:ascii="Times New Roman" w:eastAsia="Arial" w:hAnsi="Times New Roman" w:cs="Times New Roman"/>
          <w:sz w:val="24"/>
          <w:szCs w:val="24"/>
        </w:rPr>
      </w:pPr>
      <w:r w:rsidRPr="009E0F59">
        <w:rPr>
          <w:rFonts w:ascii="Times New Roman" w:eastAsia="Arial" w:hAnsi="Times New Roman" w:cs="Times New Roman"/>
          <w:sz w:val="24"/>
          <w:szCs w:val="24"/>
        </w:rPr>
        <w:t xml:space="preserve">Различните изследвания на геотермалния потенциал, в зависимост от използваните методи за оценка и направени предвиждания, </w:t>
      </w:r>
      <w:r>
        <w:rPr>
          <w:rFonts w:ascii="Times New Roman" w:eastAsia="Arial" w:hAnsi="Times New Roman" w:cs="Times New Roman"/>
          <w:sz w:val="24"/>
          <w:szCs w:val="24"/>
        </w:rPr>
        <w:t>разглеждат</w:t>
      </w:r>
      <w:r w:rsidRPr="009E0F59">
        <w:rPr>
          <w:rFonts w:ascii="Times New Roman" w:eastAsia="Arial" w:hAnsi="Times New Roman" w:cs="Times New Roman"/>
          <w:sz w:val="24"/>
          <w:szCs w:val="24"/>
        </w:rPr>
        <w:t xml:space="preserve"> различни стойности на геотермалния потенциал в две направления: потенциал за електропроизводство и директно използване на топлинната енергия.</w:t>
      </w:r>
    </w:p>
    <w:p w:rsidR="0074089C" w:rsidRPr="009E0F59" w:rsidRDefault="0074089C" w:rsidP="0074089C">
      <w:pPr>
        <w:spacing w:after="0"/>
        <w:ind w:left="120" w:right="205" w:firstLine="588"/>
        <w:jc w:val="both"/>
        <w:rPr>
          <w:rFonts w:ascii="Times New Roman" w:eastAsia="Arial" w:hAnsi="Times New Roman" w:cs="Times New Roman"/>
          <w:sz w:val="24"/>
          <w:szCs w:val="24"/>
        </w:rPr>
      </w:pPr>
      <w:r w:rsidRPr="009E0F59">
        <w:rPr>
          <w:rFonts w:ascii="Times New Roman" w:eastAsia="Arial" w:hAnsi="Times New Roman" w:cs="Times New Roman"/>
          <w:sz w:val="24"/>
          <w:szCs w:val="24"/>
        </w:rPr>
        <w:t>По експертни оценки възможният за използване в настоящия момент световен геотермален потенциал е съот</w:t>
      </w:r>
      <w:r>
        <w:rPr>
          <w:rFonts w:ascii="Times New Roman" w:eastAsia="Arial" w:hAnsi="Times New Roman" w:cs="Times New Roman"/>
          <w:sz w:val="24"/>
          <w:szCs w:val="24"/>
        </w:rPr>
        <w:t>ветно: ~2000TWh (172</w:t>
      </w:r>
      <w:r w:rsidRPr="009E0F59">
        <w:rPr>
          <w:rFonts w:ascii="Times New Roman" w:eastAsia="Arial" w:hAnsi="Times New Roman" w:cs="Times New Roman"/>
          <w:sz w:val="24"/>
          <w:szCs w:val="24"/>
        </w:rPr>
        <w:t>Mtoe) годишно за електропроизводство и ~ 600 Mtoe годишно за директно получаване на топлинна енергия.</w:t>
      </w:r>
      <w:bookmarkStart w:id="248" w:name="page18"/>
      <w:bookmarkEnd w:id="248"/>
      <w:r w:rsidRPr="009E0F59">
        <w:rPr>
          <w:rFonts w:ascii="Times New Roman" w:eastAsia="Times New Roman" w:hAnsi="Times New Roman" w:cs="Times New Roman"/>
          <w:sz w:val="24"/>
          <w:szCs w:val="24"/>
        </w:rPr>
        <w:t xml:space="preserve"> В </w:t>
      </w:r>
      <w:r w:rsidRPr="009E0F59">
        <w:rPr>
          <w:rFonts w:ascii="Times New Roman" w:eastAsia="Arial" w:hAnsi="Times New Roman" w:cs="Times New Roman"/>
          <w:sz w:val="24"/>
          <w:szCs w:val="24"/>
        </w:rPr>
        <w:t>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2020 г. е около 40 пъти за производство на електроенергия и около 20 пъти за производство на топлинна енергия.</w:t>
      </w:r>
    </w:p>
    <w:p w:rsidR="0074089C" w:rsidRPr="009E0F59" w:rsidRDefault="0074089C" w:rsidP="0074089C">
      <w:pPr>
        <w:spacing w:after="0"/>
        <w:ind w:right="125" w:firstLine="851"/>
        <w:jc w:val="both"/>
        <w:rPr>
          <w:rFonts w:ascii="Times New Roman" w:eastAsia="Arial" w:hAnsi="Times New Roman" w:cs="Times New Roman"/>
          <w:sz w:val="24"/>
          <w:szCs w:val="24"/>
        </w:rPr>
      </w:pPr>
      <w:r w:rsidRPr="009E0F59">
        <w:rPr>
          <w:rFonts w:ascii="Times New Roman" w:eastAsia="Arial" w:hAnsi="Times New Roman" w:cs="Times New Roman"/>
          <w:sz w:val="24"/>
          <w:szCs w:val="24"/>
        </w:rPr>
        <w:t>Освен използването на геотермалната енергия от подземните водоизточници все повече навлиза тенхологията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74089C" w:rsidRPr="000E63BF" w:rsidRDefault="0074089C" w:rsidP="000E63BF">
      <w:pPr>
        <w:spacing w:after="0"/>
        <w:ind w:right="145" w:firstLine="708"/>
        <w:jc w:val="both"/>
        <w:rPr>
          <w:rFonts w:ascii="Times New Roman" w:eastAsia="Arial" w:hAnsi="Times New Roman" w:cs="Times New Roman"/>
          <w:sz w:val="24"/>
          <w:szCs w:val="24"/>
        </w:rPr>
      </w:pPr>
      <w:r w:rsidRPr="009E0F59">
        <w:rPr>
          <w:rFonts w:ascii="Times New Roman" w:eastAsia="Arial" w:hAnsi="Times New Roman" w:cs="Times New Roman"/>
          <w:sz w:val="24"/>
          <w:szCs w:val="24"/>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6319E3" w:rsidRPr="001C79B8" w:rsidRDefault="006319E3" w:rsidP="00B31AE0">
      <w:pPr>
        <w:autoSpaceDE w:val="0"/>
        <w:autoSpaceDN w:val="0"/>
        <w:adjustRightInd w:val="0"/>
        <w:spacing w:before="120" w:after="0"/>
        <w:ind w:firstLine="709"/>
        <w:rPr>
          <w:rFonts w:ascii="Times New Roman" w:hAnsi="Times New Roman" w:cs="Times New Roman"/>
          <w:b/>
          <w:bCs/>
          <w:iCs/>
          <w:sz w:val="24"/>
          <w:szCs w:val="24"/>
        </w:rPr>
      </w:pPr>
      <w:r w:rsidRPr="00C33A0C">
        <w:rPr>
          <w:rFonts w:ascii="Times New Roman" w:hAnsi="Times New Roman" w:cs="Times New Roman"/>
          <w:b/>
          <w:bCs/>
          <w:iCs/>
          <w:sz w:val="24"/>
          <w:szCs w:val="24"/>
          <w:lang w:val="en-US"/>
        </w:rPr>
        <w:t xml:space="preserve">Оценка на потенциала на </w:t>
      </w:r>
      <w:r>
        <w:rPr>
          <w:rFonts w:ascii="Times New Roman" w:hAnsi="Times New Roman" w:cs="Times New Roman"/>
          <w:b/>
          <w:bCs/>
          <w:iCs/>
          <w:sz w:val="24"/>
          <w:szCs w:val="24"/>
        </w:rPr>
        <w:t>геотермална енергия</w:t>
      </w:r>
      <w:r w:rsidRPr="00C33A0C">
        <w:rPr>
          <w:rFonts w:ascii="Times New Roman" w:hAnsi="Times New Roman" w:cs="Times New Roman"/>
          <w:b/>
          <w:bCs/>
          <w:iCs/>
          <w:sz w:val="24"/>
          <w:szCs w:val="24"/>
          <w:lang w:val="en-US"/>
        </w:rPr>
        <w:t xml:space="preserve"> в община </w:t>
      </w:r>
      <w:r w:rsidR="001C79B8">
        <w:rPr>
          <w:rFonts w:ascii="Times New Roman" w:hAnsi="Times New Roman" w:cs="Times New Roman"/>
          <w:b/>
          <w:bCs/>
          <w:iCs/>
          <w:sz w:val="24"/>
          <w:szCs w:val="24"/>
        </w:rPr>
        <w:t>Гурково</w:t>
      </w:r>
    </w:p>
    <w:p w:rsidR="0074089C" w:rsidRPr="006319E3" w:rsidRDefault="006319E3" w:rsidP="00B31AE0">
      <w:pPr>
        <w:autoSpaceDE w:val="0"/>
        <w:autoSpaceDN w:val="0"/>
        <w:adjustRightInd w:val="0"/>
        <w:spacing w:after="0"/>
        <w:ind w:firstLine="709"/>
        <w:jc w:val="both"/>
        <w:rPr>
          <w:rFonts w:ascii="Times New Roman" w:eastAsia="Arial" w:hAnsi="Times New Roman" w:cs="Times New Roman"/>
          <w:sz w:val="24"/>
          <w:szCs w:val="24"/>
          <w:lang w:val="en-US"/>
        </w:rPr>
      </w:pPr>
      <w:r w:rsidRPr="006319E3">
        <w:rPr>
          <w:rFonts w:ascii="Times New Roman" w:eastAsia="ArialMT" w:hAnsi="Times New Roman" w:cs="Times New Roman"/>
          <w:sz w:val="24"/>
          <w:szCs w:val="24"/>
          <w:lang w:val="en-US"/>
        </w:rPr>
        <w:t>Съгласно „</w:t>
      </w:r>
      <w:r>
        <w:rPr>
          <w:rFonts w:ascii="Times New Roman" w:eastAsia="ArialMT" w:hAnsi="Times New Roman" w:cs="Times New Roman"/>
          <w:sz w:val="24"/>
          <w:szCs w:val="24"/>
        </w:rPr>
        <w:t>Регистър</w:t>
      </w:r>
      <w:r w:rsidRPr="006319E3">
        <w:rPr>
          <w:rFonts w:ascii="Times New Roman" w:eastAsia="ArialMT" w:hAnsi="Times New Roman" w:cs="Times New Roman"/>
          <w:sz w:val="24"/>
          <w:szCs w:val="24"/>
          <w:lang w:val="en-US"/>
        </w:rPr>
        <w:t xml:space="preserve"> на ресурсите на минерални води – изключителна държавна</w:t>
      </w:r>
      <w:r>
        <w:rPr>
          <w:rFonts w:ascii="Times New Roman" w:eastAsia="ArialMT" w:hAnsi="Times New Roman" w:cs="Times New Roman"/>
          <w:sz w:val="24"/>
          <w:szCs w:val="24"/>
        </w:rPr>
        <w:t xml:space="preserve"> </w:t>
      </w:r>
      <w:r w:rsidRPr="006319E3">
        <w:rPr>
          <w:rFonts w:ascii="Times New Roman" w:eastAsia="ArialMT" w:hAnsi="Times New Roman" w:cs="Times New Roman"/>
          <w:sz w:val="24"/>
          <w:szCs w:val="24"/>
          <w:lang w:val="en-US"/>
        </w:rPr>
        <w:t>собственост по находища и водоземни съоръжения” публикувано от МОСВ към</w:t>
      </w:r>
      <w:r>
        <w:rPr>
          <w:rFonts w:ascii="Times New Roman" w:eastAsia="ArialMT" w:hAnsi="Times New Roman" w:cs="Times New Roman"/>
          <w:sz w:val="24"/>
          <w:szCs w:val="24"/>
        </w:rPr>
        <w:t xml:space="preserve"> м</w:t>
      </w:r>
      <w:r w:rsidRPr="006319E3">
        <w:rPr>
          <w:rFonts w:ascii="Times New Roman" w:eastAsia="ArialMT" w:hAnsi="Times New Roman" w:cs="Times New Roman"/>
          <w:sz w:val="24"/>
          <w:szCs w:val="24"/>
          <w:lang w:val="en-US"/>
        </w:rPr>
        <w:t>омента общината не разполага с геотермални ресурси.</w:t>
      </w:r>
    </w:p>
    <w:p w:rsidR="0074089C" w:rsidRDefault="0074089C" w:rsidP="006319E3">
      <w:pPr>
        <w:spacing w:after="0"/>
        <w:ind w:right="187"/>
        <w:jc w:val="both"/>
        <w:rPr>
          <w:rFonts w:ascii="Times New Roman" w:eastAsia="Arial" w:hAnsi="Times New Roman" w:cs="Times New Roman"/>
          <w:sz w:val="24"/>
          <w:szCs w:val="24"/>
        </w:rPr>
      </w:pPr>
    </w:p>
    <w:p w:rsidR="0074089C" w:rsidRPr="00FB43DE" w:rsidRDefault="0074089C" w:rsidP="00B31AE0">
      <w:pPr>
        <w:pStyle w:val="1"/>
        <w:spacing w:before="120"/>
        <w:ind w:firstLine="709"/>
        <w:rPr>
          <w:rFonts w:ascii="Times New Roman" w:eastAsia="Arial" w:hAnsi="Times New Roman"/>
          <w:color w:val="auto"/>
          <w:sz w:val="24"/>
          <w:szCs w:val="24"/>
        </w:rPr>
      </w:pPr>
      <w:bookmarkStart w:id="249" w:name="_Toc32301097"/>
      <w:bookmarkStart w:id="250" w:name="_Toc32757995"/>
      <w:r w:rsidRPr="00FB43DE">
        <w:rPr>
          <w:rFonts w:ascii="Times New Roman" w:eastAsia="Arial" w:hAnsi="Times New Roman"/>
          <w:color w:val="auto"/>
          <w:sz w:val="24"/>
          <w:szCs w:val="24"/>
        </w:rPr>
        <w:t>6.5. Енергия от биомаса</w:t>
      </w:r>
      <w:bookmarkEnd w:id="249"/>
      <w:bookmarkEnd w:id="250"/>
    </w:p>
    <w:p w:rsidR="0074089C" w:rsidRPr="00B07A7E" w:rsidRDefault="0074089C" w:rsidP="0074089C">
      <w:pPr>
        <w:autoSpaceDE w:val="0"/>
        <w:autoSpaceDN w:val="0"/>
        <w:adjustRightInd w:val="0"/>
        <w:spacing w:before="120" w:after="0"/>
        <w:ind w:firstLine="709"/>
        <w:jc w:val="both"/>
        <w:rPr>
          <w:rFonts w:ascii="Times New Roman" w:hAnsi="Times New Roman" w:cs="Times New Roman"/>
          <w:sz w:val="24"/>
          <w:szCs w:val="24"/>
        </w:rPr>
      </w:pPr>
      <w:r w:rsidRPr="00B07A7E">
        <w:rPr>
          <w:rFonts w:ascii="Times New Roman" w:hAnsi="Times New Roman" w:cs="Times New Roman"/>
          <w:sz w:val="24"/>
          <w:szCs w:val="24"/>
          <w:lang w:val="en-US"/>
        </w:rPr>
        <w:t>Оценката на потенциала от биомаса изисква изключително внимателен и предпазлив</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подход тъй като става дума за ресурси, които имат ограничен прираст и много други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ценни приложения, включително осигуряване прехраната на хората и кислорода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атмосферата. Затова подходът е да се включват в потенциала само отпадъци от</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селското и горско стопанство, битови отпадъци, малоценна дървесина, която не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намира друго приложение и отпада по естествени причини без да се използва, както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енергийни култури, отглеждани на пустеещи земи и т.н.</w:t>
      </w:r>
      <w:r w:rsidRPr="00B07A7E">
        <w:rPr>
          <w:rFonts w:ascii="Times New Roman" w:hAnsi="Times New Roman" w:cs="Times New Roman"/>
          <w:sz w:val="24"/>
          <w:szCs w:val="24"/>
        </w:rPr>
        <w:t xml:space="preserve"> </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rPr>
      </w:pPr>
      <w:r w:rsidRPr="00B07A7E">
        <w:rPr>
          <w:rFonts w:ascii="Times New Roman" w:hAnsi="Times New Roman" w:cs="Times New Roman"/>
          <w:sz w:val="24"/>
          <w:szCs w:val="24"/>
          <w:lang w:val="en-US"/>
        </w:rPr>
        <w:t>Нарастващата енергийна употреба на дървесината в страната се дължи основно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ниската цена и незначителните инвестиции за примитивните съоръжения, които сега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се използват, за трансформирането й в топлинна енергия. Провежданата досега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ценова политика, както и влиянието на международните енергийни пазари, доведе до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непрекъснатото покачване на цените на дребно на течните горива и природния газ,</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както и на електрическата и топлинна енергии и оказа силен натиск върху потребителя</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в полза на преориентирането му към дървесина. Експертните прогнози показват, че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използването на дървесина и нейните производни (при определени условия) ще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продължи да бъде икономически изгодно. Разликата в цените на дървесината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останалите горива ще се запази или даже ще се увеличи и поради факта, че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биомасата е местен и възобновяем ресурс.</w:t>
      </w:r>
    </w:p>
    <w:p w:rsidR="0074089C" w:rsidRPr="00B07A7E" w:rsidRDefault="0074089C" w:rsidP="0074089C">
      <w:pPr>
        <w:autoSpaceDE w:val="0"/>
        <w:autoSpaceDN w:val="0"/>
        <w:adjustRightInd w:val="0"/>
        <w:spacing w:before="120" w:after="0"/>
        <w:ind w:firstLine="709"/>
        <w:jc w:val="both"/>
        <w:rPr>
          <w:rFonts w:ascii="Times New Roman" w:hAnsi="Times New Roman" w:cs="Times New Roman"/>
          <w:sz w:val="24"/>
          <w:szCs w:val="24"/>
        </w:rPr>
      </w:pPr>
      <w:r w:rsidRPr="00B07A7E">
        <w:rPr>
          <w:rFonts w:ascii="Times New Roman" w:hAnsi="Times New Roman" w:cs="Times New Roman"/>
          <w:sz w:val="24"/>
          <w:szCs w:val="24"/>
          <w:lang w:val="en-US"/>
        </w:rPr>
        <w:t>Дървата за огрев се използват за директно изгаряне в примитивни печки, с нисък КПД</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(30-40%),</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самостоятелно или съвместно с въглища. Броят на употребяваните в</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домакинствата съвременни котли е все още незначителен поради ограничени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финансови възможности. Използването на съвременни котли може да повиши до два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пъти полезното количество топлина, получавано от дървата за огрев, което 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равностойно на двукратно увеличаване на потенциала без да се увеличава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потреблението.</w:t>
      </w:r>
    </w:p>
    <w:p w:rsidR="0074089C" w:rsidRPr="00B07A7E" w:rsidRDefault="0074089C" w:rsidP="0074089C">
      <w:pPr>
        <w:autoSpaceDE w:val="0"/>
        <w:autoSpaceDN w:val="0"/>
        <w:adjustRightInd w:val="0"/>
        <w:spacing w:before="120" w:after="0"/>
        <w:ind w:firstLine="709"/>
        <w:jc w:val="both"/>
        <w:rPr>
          <w:rFonts w:ascii="Times New Roman" w:hAnsi="Times New Roman" w:cs="Times New Roman"/>
          <w:sz w:val="24"/>
          <w:szCs w:val="24"/>
        </w:rPr>
      </w:pPr>
      <w:r w:rsidRPr="00B07A7E">
        <w:rPr>
          <w:rFonts w:ascii="Times New Roman" w:hAnsi="Times New Roman" w:cs="Times New Roman"/>
          <w:sz w:val="24"/>
          <w:szCs w:val="24"/>
          <w:lang w:val="en-US"/>
        </w:rPr>
        <w:t>В България няма масова практика на използване на надробена на трески дървесина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(дървесен чипс). В малки мащаби се произвеждат брикети и пелети, но това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производство търпи непрекъснато развитие, както и се развиват технологиите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тяхното изгаряне. Автоматизацията на процесите при използване на пелети се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доближава до нивото на автоматизация на газовите инсталации.</w:t>
      </w:r>
    </w:p>
    <w:p w:rsidR="0074089C" w:rsidRPr="00B07A7E"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Останалото количество, използвана днес биомаса са индустриалните отпадъци,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оползотворявани в предприятията, където се образуват. Дървесните отпадъци с ниска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влажност се използват предимно в самите предприятия за производство на пара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технологични нужди и за отопление.</w:t>
      </w:r>
    </w:p>
    <w:p w:rsidR="0074089C" w:rsidRPr="00B07A7E" w:rsidRDefault="0074089C" w:rsidP="0074089C">
      <w:pPr>
        <w:autoSpaceDE w:val="0"/>
        <w:autoSpaceDN w:val="0"/>
        <w:adjustRightInd w:val="0"/>
        <w:spacing w:after="0"/>
        <w:jc w:val="both"/>
        <w:rPr>
          <w:rFonts w:ascii="Times New Roman" w:hAnsi="Times New Roman" w:cs="Times New Roman"/>
          <w:sz w:val="24"/>
          <w:szCs w:val="24"/>
        </w:rPr>
      </w:pPr>
    </w:p>
    <w:p w:rsidR="0074089C" w:rsidRPr="00B07A7E" w:rsidRDefault="0074089C" w:rsidP="0074089C">
      <w:pPr>
        <w:autoSpaceDE w:val="0"/>
        <w:autoSpaceDN w:val="0"/>
        <w:adjustRightInd w:val="0"/>
        <w:spacing w:after="0"/>
        <w:ind w:firstLine="708"/>
        <w:jc w:val="both"/>
        <w:rPr>
          <w:rFonts w:ascii="Times New Roman" w:hAnsi="Times New Roman" w:cs="Times New Roman"/>
          <w:b/>
          <w:bCs/>
          <w:sz w:val="24"/>
          <w:szCs w:val="24"/>
        </w:rPr>
      </w:pPr>
      <w:r w:rsidRPr="00B07A7E">
        <w:rPr>
          <w:rFonts w:ascii="Times New Roman" w:hAnsi="Times New Roman" w:cs="Times New Roman"/>
          <w:b/>
          <w:bCs/>
          <w:sz w:val="24"/>
          <w:szCs w:val="24"/>
          <w:lang w:val="en-US"/>
        </w:rPr>
        <w:t>Възможности за разширяване на употребата и повишаване на EE при използване</w:t>
      </w:r>
      <w:r w:rsidRPr="00B07A7E">
        <w:rPr>
          <w:rFonts w:ascii="Times New Roman" w:hAnsi="Times New Roman" w:cs="Times New Roman"/>
          <w:b/>
          <w:bCs/>
          <w:sz w:val="24"/>
          <w:szCs w:val="24"/>
        </w:rPr>
        <w:t xml:space="preserve"> </w:t>
      </w:r>
      <w:r w:rsidRPr="00B07A7E">
        <w:rPr>
          <w:rFonts w:ascii="Times New Roman" w:hAnsi="Times New Roman" w:cs="Times New Roman"/>
          <w:b/>
          <w:bCs/>
          <w:sz w:val="24"/>
          <w:szCs w:val="24"/>
          <w:lang w:val="en-US"/>
        </w:rPr>
        <w:t>на биомасата в България</w:t>
      </w:r>
    </w:p>
    <w:p w:rsidR="0074089C" w:rsidRDefault="0074089C" w:rsidP="0074089C">
      <w:pPr>
        <w:autoSpaceDE w:val="0"/>
        <w:autoSpaceDN w:val="0"/>
        <w:adjustRightInd w:val="0"/>
        <w:spacing w:after="0"/>
        <w:ind w:firstLine="708"/>
        <w:jc w:val="both"/>
        <w:rPr>
          <w:rFonts w:ascii="Times New Roman" w:hAnsi="Times New Roman" w:cs="Times New Roman"/>
          <w:sz w:val="24"/>
          <w:szCs w:val="24"/>
        </w:rPr>
      </w:pPr>
      <w:r w:rsidRPr="00B07A7E">
        <w:rPr>
          <w:rFonts w:ascii="Times New Roman" w:hAnsi="Times New Roman" w:cs="Times New Roman"/>
          <w:sz w:val="24"/>
          <w:szCs w:val="24"/>
          <w:lang w:val="en-US"/>
        </w:rPr>
        <w:t>България притежава значителен потенциал на отпадна и малоценна биомаса (над 2</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Mtoe), която сега не се оползотворява и може да се използва за енергийни цели.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Технико-икономическият анализ показва, че използването на биомаса в бита и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 xml:space="preserve">производство на топлинна енергия е </w:t>
      </w:r>
      <w:r w:rsidRPr="00B07A7E">
        <w:rPr>
          <w:rFonts w:ascii="Times New Roman" w:hAnsi="Times New Roman" w:cs="Times New Roman"/>
          <w:sz w:val="24"/>
          <w:szCs w:val="24"/>
        </w:rPr>
        <w:t>к</w:t>
      </w:r>
      <w:r w:rsidRPr="00B07A7E">
        <w:rPr>
          <w:rFonts w:ascii="Times New Roman" w:hAnsi="Times New Roman" w:cs="Times New Roman"/>
          <w:sz w:val="24"/>
          <w:szCs w:val="24"/>
          <w:lang w:val="en-US"/>
        </w:rPr>
        <w:t>онкурентоспособен възобновяем източник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традиционните горива, с изключение на въглищата, и има значителни екологични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предимства пред всички традиционни горива.</w:t>
      </w:r>
      <w:r w:rsidRPr="00B07A7E">
        <w:rPr>
          <w:rFonts w:ascii="Times New Roman" w:hAnsi="Times New Roman" w:cs="Times New Roman"/>
          <w:sz w:val="24"/>
          <w:szCs w:val="24"/>
        </w:rPr>
        <w:t xml:space="preserve"> </w:t>
      </w:r>
    </w:p>
    <w:p w:rsidR="0074089C" w:rsidRPr="00B07A7E" w:rsidRDefault="0074089C" w:rsidP="0074089C">
      <w:pPr>
        <w:autoSpaceDE w:val="0"/>
        <w:autoSpaceDN w:val="0"/>
        <w:adjustRightInd w:val="0"/>
        <w:spacing w:after="0"/>
        <w:ind w:firstLine="708"/>
        <w:jc w:val="both"/>
        <w:rPr>
          <w:rFonts w:ascii="Times New Roman" w:hAnsi="Times New Roman" w:cs="Times New Roman"/>
          <w:sz w:val="24"/>
          <w:szCs w:val="24"/>
        </w:rPr>
      </w:pPr>
      <w:r w:rsidRPr="00B07A7E">
        <w:rPr>
          <w:rFonts w:ascii="Times New Roman" w:hAnsi="Times New Roman" w:cs="Times New Roman"/>
          <w:sz w:val="24"/>
          <w:szCs w:val="24"/>
          <w:lang w:val="en-US"/>
        </w:rPr>
        <w:t>Използването на биомасата за производство на електроенергия отстъпва по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икономически показатели на вносните и евтините местни въглища, ядрената и водната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енергия.</w:t>
      </w:r>
    </w:p>
    <w:p w:rsidR="0074089C" w:rsidRPr="00B07A7E" w:rsidRDefault="0074089C" w:rsidP="0074089C">
      <w:pPr>
        <w:autoSpaceDE w:val="0"/>
        <w:autoSpaceDN w:val="0"/>
        <w:adjustRightInd w:val="0"/>
        <w:spacing w:after="0"/>
        <w:jc w:val="both"/>
        <w:rPr>
          <w:rFonts w:ascii="Times New Roman" w:hAnsi="Times New Roman" w:cs="Times New Roman"/>
          <w:sz w:val="24"/>
          <w:szCs w:val="24"/>
        </w:rPr>
      </w:pPr>
    </w:p>
    <w:p w:rsidR="0074089C" w:rsidRPr="00E83B72" w:rsidRDefault="0074089C" w:rsidP="00614286">
      <w:pPr>
        <w:pStyle w:val="a7"/>
        <w:numPr>
          <w:ilvl w:val="0"/>
          <w:numId w:val="36"/>
        </w:numPr>
        <w:autoSpaceDE w:val="0"/>
        <w:autoSpaceDN w:val="0"/>
        <w:adjustRightInd w:val="0"/>
        <w:spacing w:line="276" w:lineRule="auto"/>
        <w:jc w:val="both"/>
        <w:rPr>
          <w:b/>
          <w:bCs/>
          <w:i/>
          <w:iCs/>
        </w:rPr>
      </w:pPr>
      <w:r w:rsidRPr="00E83B72">
        <w:rPr>
          <w:b/>
          <w:bCs/>
          <w:i/>
          <w:iCs/>
          <w:lang w:val="en-US"/>
        </w:rPr>
        <w:t>Преработване на отпадъчна и малоценна дървесина и селскостопански</w:t>
      </w:r>
      <w:r w:rsidRPr="00E83B72">
        <w:rPr>
          <w:b/>
          <w:bCs/>
          <w:i/>
          <w:iCs/>
        </w:rPr>
        <w:t xml:space="preserve"> </w:t>
      </w:r>
      <w:r w:rsidRPr="00E83B72">
        <w:rPr>
          <w:b/>
          <w:bCs/>
          <w:i/>
          <w:iCs/>
          <w:lang w:val="en-US"/>
        </w:rPr>
        <w:t>растителни отпадъци</w:t>
      </w:r>
    </w:p>
    <w:p w:rsidR="0074089C" w:rsidRPr="00B07A7E"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Неизползваните отпадъци от дърводобива и малоценната дървесина, която сега се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губи без да се използва могат да бъдат усвоени само след раздробяване на трески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или преработване в дървесни брикети или пелети след пресоване и изсушаване.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Производството на трески има значително по-ниски разходи от производството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брикети и пелети, при което се изисква предварително подсушаване на дървесината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 необходима енергия за пресоване.</w:t>
      </w:r>
      <w:r>
        <w:rPr>
          <w:rFonts w:ascii="Times New Roman" w:hAnsi="Times New Roman" w:cs="Times New Roman"/>
          <w:sz w:val="24"/>
          <w:szCs w:val="24"/>
        </w:rPr>
        <w:t xml:space="preserve"> </w:t>
      </w:r>
      <w:r w:rsidRPr="00B07A7E">
        <w:rPr>
          <w:rFonts w:ascii="Times New Roman" w:hAnsi="Times New Roman" w:cs="Times New Roman"/>
          <w:sz w:val="24"/>
          <w:szCs w:val="24"/>
          <w:lang w:val="en-US"/>
        </w:rPr>
        <w:t>Голям неизползван потенциал имат селскостопанските растителни отпадъци.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балиране и транспорт на сламата има подходяща технология. Необходимото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обор</w:t>
      </w:r>
      <w:r>
        <w:rPr>
          <w:rFonts w:ascii="Times New Roman" w:hAnsi="Times New Roman" w:cs="Times New Roman"/>
          <w:sz w:val="24"/>
          <w:szCs w:val="24"/>
          <w:lang w:val="en-US"/>
        </w:rPr>
        <w:t>удване в голяма степен е налице</w:t>
      </w:r>
      <w:r>
        <w:rPr>
          <w:rFonts w:ascii="Times New Roman" w:hAnsi="Times New Roman" w:cs="Times New Roman"/>
          <w:sz w:val="24"/>
          <w:szCs w:val="24"/>
        </w:rPr>
        <w:t xml:space="preserve">, но </w:t>
      </w:r>
      <w:r w:rsidRPr="00B07A7E">
        <w:rPr>
          <w:rFonts w:ascii="Times New Roman" w:hAnsi="Times New Roman" w:cs="Times New Roman"/>
          <w:sz w:val="24"/>
          <w:szCs w:val="24"/>
          <w:lang w:val="en-US"/>
        </w:rPr>
        <w:t>днес не се използва с пълния си капацитет.</w:t>
      </w:r>
    </w:p>
    <w:p w:rsidR="0074089C" w:rsidRPr="00B07A7E"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За</w:t>
      </w:r>
      <w:r>
        <w:rPr>
          <w:rFonts w:ascii="Times New Roman" w:hAnsi="Times New Roman" w:cs="Times New Roman"/>
          <w:sz w:val="24"/>
          <w:szCs w:val="24"/>
        </w:rPr>
        <w:t xml:space="preserve"> </w:t>
      </w:r>
      <w:r w:rsidRPr="00B07A7E">
        <w:rPr>
          <w:rFonts w:ascii="Times New Roman" w:hAnsi="Times New Roman" w:cs="Times New Roman"/>
          <w:sz w:val="24"/>
          <w:szCs w:val="24"/>
          <w:lang w:val="en-US"/>
        </w:rPr>
        <w:t>сега няма опит и специализирано оборудване за събиране, уплътняване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транспорт на стъбла от царевица, слънчоглед и др., но този проблем може да бъде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решен в кратки срокове без големи разходи.</w:t>
      </w:r>
    </w:p>
    <w:p w:rsidR="0074089C" w:rsidRPr="00B07A7E"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За отпадъците от лозята и овощните градини може да се използва оборудването,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което ще надробява отпадъците от горското стопанство.</w:t>
      </w:r>
    </w:p>
    <w:p w:rsidR="0074089C" w:rsidRDefault="0074089C" w:rsidP="0074089C">
      <w:pPr>
        <w:autoSpaceDE w:val="0"/>
        <w:autoSpaceDN w:val="0"/>
        <w:adjustRightInd w:val="0"/>
        <w:spacing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Производството и вноса на съоръжения за преработка на биомаса с цел по-нататъшното й използване за енергийни цели трябва да бъде стимулирано по-всички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възможни начини от държавата.</w:t>
      </w:r>
    </w:p>
    <w:p w:rsidR="0074089C" w:rsidRPr="009A3EB2" w:rsidRDefault="0074089C" w:rsidP="0074089C">
      <w:pPr>
        <w:autoSpaceDE w:val="0"/>
        <w:autoSpaceDN w:val="0"/>
        <w:adjustRightInd w:val="0"/>
        <w:spacing w:after="0"/>
        <w:jc w:val="both"/>
        <w:rPr>
          <w:rFonts w:ascii="Times New Roman" w:hAnsi="Times New Roman" w:cs="Times New Roman"/>
          <w:sz w:val="24"/>
          <w:szCs w:val="24"/>
          <w:lang w:val="en-US"/>
        </w:rPr>
      </w:pPr>
    </w:p>
    <w:p w:rsidR="0074089C" w:rsidRPr="00F2027F" w:rsidRDefault="0074089C" w:rsidP="00614286">
      <w:pPr>
        <w:pStyle w:val="a7"/>
        <w:numPr>
          <w:ilvl w:val="0"/>
          <w:numId w:val="36"/>
        </w:numPr>
        <w:autoSpaceDE w:val="0"/>
        <w:autoSpaceDN w:val="0"/>
        <w:adjustRightInd w:val="0"/>
        <w:jc w:val="both"/>
        <w:rPr>
          <w:b/>
          <w:bCs/>
          <w:i/>
          <w:iCs/>
          <w:lang w:val="en-US"/>
        </w:rPr>
      </w:pPr>
      <w:r w:rsidRPr="00E83B72">
        <w:rPr>
          <w:b/>
          <w:bCs/>
          <w:i/>
          <w:iCs/>
          <w:lang w:val="en-US"/>
        </w:rPr>
        <w:t>Въвеждане на съвременни инсталации за изгаряне на отпадъчна и</w:t>
      </w:r>
      <w:r w:rsidRPr="00E83B72">
        <w:rPr>
          <w:b/>
          <w:bCs/>
          <w:i/>
          <w:iCs/>
        </w:rPr>
        <w:t xml:space="preserve"> </w:t>
      </w:r>
      <w:r w:rsidRPr="00E83B72">
        <w:rPr>
          <w:b/>
          <w:bCs/>
          <w:i/>
          <w:iCs/>
          <w:lang w:val="en-US"/>
        </w:rPr>
        <w:t>малоразмерна дървесина и селскостопански отпадъци</w:t>
      </w:r>
    </w:p>
    <w:p w:rsidR="0074089C" w:rsidRPr="00F2027F" w:rsidRDefault="0074089C" w:rsidP="0074089C">
      <w:pPr>
        <w:pStyle w:val="a7"/>
        <w:autoSpaceDE w:val="0"/>
        <w:autoSpaceDN w:val="0"/>
        <w:adjustRightInd w:val="0"/>
        <w:ind w:left="1428"/>
        <w:jc w:val="both"/>
        <w:rPr>
          <w:bCs/>
          <w:iCs/>
          <w:lang w:val="en-US"/>
        </w:rPr>
      </w:pPr>
    </w:p>
    <w:p w:rsidR="0074089C" w:rsidRPr="00C07B3B" w:rsidRDefault="0074089C" w:rsidP="00940C74">
      <w:pPr>
        <w:autoSpaceDE w:val="0"/>
        <w:autoSpaceDN w:val="0"/>
        <w:adjustRightInd w:val="0"/>
        <w:ind w:firstLine="708"/>
        <w:jc w:val="both"/>
        <w:rPr>
          <w:rFonts w:ascii="Times New Roman" w:hAnsi="Times New Roman" w:cs="Times New Roman"/>
          <w:sz w:val="24"/>
          <w:szCs w:val="24"/>
        </w:rPr>
      </w:pPr>
      <w:r w:rsidRPr="00487292">
        <w:rPr>
          <w:rFonts w:ascii="Times New Roman" w:hAnsi="Times New Roman" w:cs="Times New Roman"/>
          <w:b/>
          <w:sz w:val="24"/>
          <w:szCs w:val="24"/>
          <w:lang w:val="en-US"/>
        </w:rPr>
        <w:t>За отопление на домакинствата през 2008 г. са били използвани 27 ktoe течни горива и</w:t>
      </w:r>
      <w:r w:rsidRPr="00487292">
        <w:rPr>
          <w:rFonts w:ascii="Times New Roman" w:hAnsi="Times New Roman" w:cs="Times New Roman"/>
          <w:b/>
          <w:sz w:val="24"/>
          <w:szCs w:val="24"/>
        </w:rPr>
        <w:t xml:space="preserve"> </w:t>
      </w:r>
      <w:r w:rsidRPr="00487292">
        <w:rPr>
          <w:rFonts w:ascii="Times New Roman" w:hAnsi="Times New Roman" w:cs="Times New Roman"/>
          <w:b/>
          <w:sz w:val="24"/>
          <w:szCs w:val="24"/>
          <w:lang w:val="en-US"/>
        </w:rPr>
        <w:t xml:space="preserve">176 ktoe електроенергия, </w:t>
      </w:r>
      <w:r w:rsidRPr="00487292">
        <w:rPr>
          <w:rFonts w:ascii="Times New Roman" w:hAnsi="Times New Roman" w:cs="Times New Roman"/>
          <w:sz w:val="24"/>
          <w:szCs w:val="24"/>
          <w:lang w:val="en-US"/>
        </w:rPr>
        <w:t>част от които могат да бъдат заменени с биомаса</w:t>
      </w:r>
      <w:r w:rsidRPr="00B07A7E">
        <w:rPr>
          <w:rFonts w:ascii="Times New Roman" w:hAnsi="Times New Roman" w:cs="Times New Roman"/>
          <w:sz w:val="24"/>
          <w:szCs w:val="24"/>
          <w:lang w:val="en-US"/>
        </w:rPr>
        <w:t>. Заедно с</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тенденцията за увеличаване употребата на дърва за огрев за отопление в бита,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интерес представляват и по-мащабни проекти с по-мощни и съвременни инсталации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за изгаряне. Много изгодно е и заместването на течни горива, използвани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 xml:space="preserve">отопление в училища, болници и други консуматори в сферата на услугите, </w:t>
      </w:r>
      <w:r w:rsidRPr="00B07A7E">
        <w:rPr>
          <w:rFonts w:ascii="Times New Roman" w:hAnsi="Times New Roman" w:cs="Times New Roman"/>
          <w:sz w:val="24"/>
          <w:szCs w:val="24"/>
        </w:rPr>
        <w:t xml:space="preserve"> </w:t>
      </w:r>
      <w:r>
        <w:rPr>
          <w:rFonts w:ascii="Times New Roman" w:hAnsi="Times New Roman" w:cs="Times New Roman"/>
          <w:sz w:val="24"/>
          <w:szCs w:val="24"/>
          <w:lang w:val="en-US"/>
        </w:rPr>
        <w:t>o</w:t>
      </w:r>
      <w:r w:rsidRPr="00B07A7E">
        <w:rPr>
          <w:rFonts w:ascii="Times New Roman" w:hAnsi="Times New Roman" w:cs="Times New Roman"/>
          <w:sz w:val="24"/>
          <w:szCs w:val="24"/>
          <w:lang w:val="en-US"/>
        </w:rPr>
        <w:t>собено в</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обекти в близост до горски масиви</w:t>
      </w:r>
      <w:r w:rsidRPr="00487292">
        <w:rPr>
          <w:rFonts w:ascii="Times New Roman" w:hAnsi="Times New Roman" w:cs="Times New Roman"/>
          <w:sz w:val="24"/>
          <w:szCs w:val="24"/>
          <w:lang w:val="en-US"/>
        </w:rPr>
        <w:t>. През 2008 година потреблението на скъпи течни</w:t>
      </w:r>
      <w:r w:rsidRPr="00487292">
        <w:rPr>
          <w:rFonts w:ascii="Times New Roman" w:hAnsi="Times New Roman" w:cs="Times New Roman"/>
          <w:sz w:val="24"/>
          <w:szCs w:val="24"/>
        </w:rPr>
        <w:t xml:space="preserve"> </w:t>
      </w:r>
      <w:r w:rsidRPr="00487292">
        <w:rPr>
          <w:rFonts w:ascii="Times New Roman" w:hAnsi="Times New Roman" w:cs="Times New Roman"/>
          <w:sz w:val="24"/>
          <w:szCs w:val="24"/>
          <w:lang w:val="en-US"/>
        </w:rPr>
        <w:t>горива в сектора на услугите е било 61 ktoe. От друга страна е известно, че</w:t>
      </w:r>
      <w:r w:rsidRPr="00B07A7E">
        <w:rPr>
          <w:rFonts w:ascii="Times New Roman" w:hAnsi="Times New Roman" w:cs="Times New Roman"/>
          <w:sz w:val="24"/>
          <w:szCs w:val="24"/>
          <w:lang w:val="en-US"/>
        </w:rPr>
        <w:t xml:space="preserve"> тези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 xml:space="preserve">обекти не се отопляват </w:t>
      </w:r>
      <w:r>
        <w:rPr>
          <w:rFonts w:ascii="Times New Roman" w:hAnsi="Times New Roman" w:cs="Times New Roman"/>
          <w:sz w:val="24"/>
          <w:szCs w:val="24"/>
        </w:rPr>
        <w:t>н</w:t>
      </w:r>
      <w:r w:rsidRPr="00B07A7E">
        <w:rPr>
          <w:rFonts w:ascii="Times New Roman" w:hAnsi="Times New Roman" w:cs="Times New Roman"/>
          <w:sz w:val="24"/>
          <w:szCs w:val="24"/>
          <w:lang w:val="en-US"/>
        </w:rPr>
        <w:t>ормално. Освен намаляване емисиите на вредни вещества в</w:t>
      </w:r>
      <w:r w:rsidRPr="00B07A7E">
        <w:rPr>
          <w:rFonts w:ascii="Times New Roman" w:hAnsi="Times New Roman" w:cs="Times New Roman"/>
          <w:sz w:val="24"/>
          <w:szCs w:val="24"/>
        </w:rPr>
        <w:t xml:space="preserve"> </w:t>
      </w:r>
      <w:r>
        <w:rPr>
          <w:rFonts w:ascii="Times New Roman" w:hAnsi="Times New Roman" w:cs="Times New Roman"/>
          <w:sz w:val="24"/>
          <w:szCs w:val="24"/>
        </w:rPr>
        <w:t>а</w:t>
      </w:r>
      <w:r w:rsidRPr="00B07A7E">
        <w:rPr>
          <w:rFonts w:ascii="Times New Roman" w:hAnsi="Times New Roman" w:cs="Times New Roman"/>
          <w:sz w:val="24"/>
          <w:szCs w:val="24"/>
          <w:lang w:val="en-US"/>
        </w:rPr>
        <w:t>тмосферата, използването на дървесина, като по-евтино гориво, във всички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споменати обекти, ще доведе до икономия на средства, които могат да бъдат</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използвани (ако бъдат създадени законови възможности) за изплащане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направените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инвестиции в необходимите съоръжения, а след това (в някои случаи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едновременно) за възстановяване на топлинния комфорт в тези сгради.</w:t>
      </w:r>
    </w:p>
    <w:p w:rsidR="0074089C" w:rsidRPr="00E83B72" w:rsidRDefault="0074089C" w:rsidP="00614286">
      <w:pPr>
        <w:pStyle w:val="a7"/>
        <w:numPr>
          <w:ilvl w:val="0"/>
          <w:numId w:val="36"/>
        </w:numPr>
        <w:autoSpaceDE w:val="0"/>
        <w:autoSpaceDN w:val="0"/>
        <w:adjustRightInd w:val="0"/>
        <w:spacing w:before="120" w:line="276" w:lineRule="auto"/>
        <w:jc w:val="both"/>
        <w:rPr>
          <w:b/>
          <w:bCs/>
          <w:i/>
          <w:iCs/>
          <w:lang w:val="en-US"/>
        </w:rPr>
      </w:pPr>
      <w:r w:rsidRPr="00E83B72">
        <w:rPr>
          <w:b/>
          <w:bCs/>
          <w:i/>
          <w:iCs/>
          <w:lang w:val="en-US"/>
        </w:rPr>
        <w:t>Приоритетно изграждане на когенерационни инсталации на биомаса</w:t>
      </w:r>
    </w:p>
    <w:p w:rsidR="0074089C" w:rsidRPr="00B07A7E" w:rsidRDefault="0074089C" w:rsidP="000F4755">
      <w:pPr>
        <w:autoSpaceDE w:val="0"/>
        <w:autoSpaceDN w:val="0"/>
        <w:adjustRightInd w:val="0"/>
        <w:spacing w:after="0"/>
        <w:ind w:firstLine="709"/>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Не бива да се подценява и използване на дървесината и сламата за комбинирано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производство на топлина и електрическа енергия. За изграждането на нови централи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са необходими значителни</w:t>
      </w:r>
      <w:r w:rsidRPr="00B07A7E">
        <w:rPr>
          <w:rFonts w:ascii="Times New Roman" w:hAnsi="Times New Roman" w:cs="Times New Roman"/>
          <w:sz w:val="24"/>
          <w:szCs w:val="24"/>
        </w:rPr>
        <w:t xml:space="preserve"> и</w:t>
      </w:r>
      <w:r w:rsidRPr="00B07A7E">
        <w:rPr>
          <w:rFonts w:ascii="Times New Roman" w:hAnsi="Times New Roman" w:cs="Times New Roman"/>
          <w:sz w:val="24"/>
          <w:szCs w:val="24"/>
          <w:lang w:val="en-US"/>
        </w:rPr>
        <w:t>нвестиционни разходи. В много случаи, обаче дървесните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 растителни отпадъци могат да бъдат оползотворяване в съществуващи централи,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които сега употребяват природен газ и мазут, към които да се изгради допълнително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инсталация за изгаряне на биомаса. В този случай ще се използват всички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съоръжения на централата (топло-преносна мрежа и съоръжения за производство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електроенергия), които изискват големи инвестиции. В тези централи заместването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природен газ и течни горива ще има</w:t>
      </w:r>
      <w:r w:rsidRPr="00B07A7E">
        <w:rPr>
          <w:rFonts w:ascii="Times New Roman" w:hAnsi="Times New Roman" w:cs="Times New Roman"/>
          <w:sz w:val="24"/>
          <w:szCs w:val="24"/>
        </w:rPr>
        <w:t xml:space="preserve"> </w:t>
      </w:r>
      <w:r>
        <w:rPr>
          <w:rFonts w:ascii="Times New Roman" w:hAnsi="Times New Roman" w:cs="Times New Roman"/>
          <w:sz w:val="24"/>
          <w:szCs w:val="24"/>
        </w:rPr>
        <w:t>з</w:t>
      </w:r>
      <w:r w:rsidRPr="00B07A7E">
        <w:rPr>
          <w:rFonts w:ascii="Times New Roman" w:hAnsi="Times New Roman" w:cs="Times New Roman"/>
          <w:sz w:val="24"/>
          <w:szCs w:val="24"/>
          <w:lang w:val="en-US"/>
        </w:rPr>
        <w:t>начителен, както икономически, така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екологичен ефект.</w:t>
      </w:r>
    </w:p>
    <w:p w:rsidR="0074089C" w:rsidRPr="00B07A7E" w:rsidRDefault="0074089C" w:rsidP="000F4755">
      <w:pPr>
        <w:autoSpaceDE w:val="0"/>
        <w:autoSpaceDN w:val="0"/>
        <w:adjustRightInd w:val="0"/>
        <w:spacing w:after="0"/>
        <w:ind w:firstLine="709"/>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Заместването на въглища в централи за когенерация може да има само екологичен</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ефект, но ще оскъпи произвежданите топло и електроенергия.</w:t>
      </w:r>
    </w:p>
    <w:p w:rsidR="0074089C" w:rsidRPr="00B07A7E" w:rsidRDefault="0074089C" w:rsidP="000F4755">
      <w:pPr>
        <w:autoSpaceDE w:val="0"/>
        <w:autoSpaceDN w:val="0"/>
        <w:adjustRightInd w:val="0"/>
        <w:spacing w:after="0"/>
        <w:ind w:firstLine="709"/>
        <w:jc w:val="both"/>
        <w:rPr>
          <w:rFonts w:ascii="Times New Roman" w:hAnsi="Times New Roman" w:cs="Times New Roman"/>
          <w:sz w:val="24"/>
          <w:szCs w:val="24"/>
        </w:rPr>
      </w:pPr>
      <w:r w:rsidRPr="00B07A7E">
        <w:rPr>
          <w:rFonts w:ascii="Times New Roman" w:hAnsi="Times New Roman" w:cs="Times New Roman"/>
          <w:sz w:val="24"/>
          <w:szCs w:val="24"/>
          <w:lang w:val="en-US"/>
        </w:rPr>
        <w:t>Отстраняването на законови, институционални и организационни пречки пред</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реализирането на подобни проекти ще бъде особено ефективно.</w:t>
      </w:r>
    </w:p>
    <w:p w:rsidR="0074089C" w:rsidRPr="00E83B72" w:rsidRDefault="0074089C" w:rsidP="00614286">
      <w:pPr>
        <w:pStyle w:val="a7"/>
        <w:numPr>
          <w:ilvl w:val="0"/>
          <w:numId w:val="36"/>
        </w:numPr>
        <w:autoSpaceDE w:val="0"/>
        <w:autoSpaceDN w:val="0"/>
        <w:adjustRightInd w:val="0"/>
        <w:spacing w:before="120" w:line="276" w:lineRule="auto"/>
        <w:jc w:val="both"/>
        <w:rPr>
          <w:b/>
          <w:bCs/>
          <w:i/>
          <w:iCs/>
          <w:lang w:val="en-US"/>
        </w:rPr>
      </w:pPr>
      <w:r w:rsidRPr="00E83B72">
        <w:rPr>
          <w:b/>
          <w:bCs/>
          <w:i/>
          <w:iCs/>
          <w:lang w:val="en-US"/>
        </w:rPr>
        <w:t>Оползотворяване на индустриални отпадъци</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rPr>
      </w:pPr>
      <w:r w:rsidRPr="00B07A7E">
        <w:rPr>
          <w:rFonts w:ascii="Times New Roman" w:hAnsi="Times New Roman" w:cs="Times New Roman"/>
          <w:sz w:val="24"/>
          <w:szCs w:val="24"/>
          <w:lang w:val="en-US"/>
        </w:rPr>
        <w:t>Изключително ефективна е употребата на дървесни отпадъци в предприятията, в</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които те се образуват, тъй като отпадат разходите за транспорт и събиране и се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спестяват разходите за депониране на тези отпадъци в сметища. Произведената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енергия може да се използва в централата или котелната на предприятието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производство на електроенергия и пара за технологични нужди.</w:t>
      </w:r>
    </w:p>
    <w:p w:rsidR="0074089C" w:rsidRPr="00E83B72" w:rsidRDefault="0074089C" w:rsidP="00614286">
      <w:pPr>
        <w:pStyle w:val="a7"/>
        <w:numPr>
          <w:ilvl w:val="0"/>
          <w:numId w:val="36"/>
        </w:numPr>
        <w:autoSpaceDE w:val="0"/>
        <w:autoSpaceDN w:val="0"/>
        <w:adjustRightInd w:val="0"/>
        <w:spacing w:before="120" w:line="276" w:lineRule="auto"/>
        <w:jc w:val="both"/>
        <w:rPr>
          <w:b/>
          <w:bCs/>
          <w:i/>
          <w:iCs/>
          <w:lang w:val="en-US"/>
        </w:rPr>
      </w:pPr>
      <w:r w:rsidRPr="00E83B72">
        <w:rPr>
          <w:b/>
          <w:bCs/>
          <w:i/>
          <w:iCs/>
          <w:lang w:val="en-US"/>
        </w:rPr>
        <w:t>Повишаване на КПД на устройствата за изгаряне на дърва за огрев</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Заместването на течни горива и електроенергия за отопление в бита, което 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естествен процес, свързан с високите цени на тези енергоносители, от друга страна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води до масовата употреба на примитивни и евтини печки с нисък КПД и голям разход</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на ръчен труд за обслужването им. Съвременните котли с висок КПД са сравнително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скъпи. Голямо значение ще има поощряване на производството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използването на по-ефективни съоръжения за изгаряне на дървесина с малка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 xml:space="preserve">мощност за бита. При </w:t>
      </w:r>
      <w:r w:rsidRPr="00B07A7E">
        <w:rPr>
          <w:rFonts w:ascii="Times New Roman" w:hAnsi="Times New Roman" w:cs="Times New Roman"/>
          <w:sz w:val="24"/>
          <w:szCs w:val="24"/>
        </w:rPr>
        <w:t xml:space="preserve"> </w:t>
      </w:r>
      <w:r>
        <w:rPr>
          <w:rFonts w:ascii="Times New Roman" w:hAnsi="Times New Roman" w:cs="Times New Roman"/>
          <w:sz w:val="24"/>
          <w:szCs w:val="24"/>
        </w:rPr>
        <w:t>и</w:t>
      </w:r>
      <w:r w:rsidRPr="00B07A7E">
        <w:rPr>
          <w:rFonts w:ascii="Times New Roman" w:hAnsi="Times New Roman" w:cs="Times New Roman"/>
          <w:sz w:val="24"/>
          <w:szCs w:val="24"/>
          <w:lang w:val="en-US"/>
        </w:rPr>
        <w:t>зползването на дървесина самостоятелно е възможно да се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използват утилизатори с кондензация на димните газове и по този начин да се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използва горната работна калоричност на дървесината</w:t>
      </w:r>
      <w:r>
        <w:rPr>
          <w:rFonts w:ascii="Times New Roman" w:hAnsi="Times New Roman" w:cs="Times New Roman"/>
          <w:sz w:val="24"/>
          <w:szCs w:val="24"/>
        </w:rPr>
        <w:t>,</w:t>
      </w:r>
      <w:r w:rsidRPr="00B07A7E">
        <w:rPr>
          <w:rFonts w:ascii="Times New Roman" w:hAnsi="Times New Roman" w:cs="Times New Roman"/>
          <w:sz w:val="24"/>
          <w:szCs w:val="24"/>
          <w:lang w:val="en-US"/>
        </w:rPr>
        <w:t xml:space="preserve"> което е особено полезно когато</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горивото е с висока влажност.</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Следва с предимство да се обмисли:</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 Въвеждане на етикетиране на предлаганите на пазара съоръжения за изгаряне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биомаса (по подобие на влезлите вече в сила наредба за етикетиране на битови уреди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 xml:space="preserve">по отношение на консумацията на </w:t>
      </w:r>
      <w:r>
        <w:rPr>
          <w:rFonts w:ascii="Times New Roman" w:hAnsi="Times New Roman" w:cs="Times New Roman"/>
          <w:sz w:val="24"/>
          <w:szCs w:val="24"/>
        </w:rPr>
        <w:t>е</w:t>
      </w:r>
      <w:r w:rsidRPr="00B07A7E">
        <w:rPr>
          <w:rFonts w:ascii="Times New Roman" w:hAnsi="Times New Roman" w:cs="Times New Roman"/>
          <w:sz w:val="24"/>
          <w:szCs w:val="24"/>
          <w:lang w:val="en-US"/>
        </w:rPr>
        <w:t>лектроенергия и наредба за изисквания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оценяване съответствието на котли за гореща вода, работещи с течни и газообразни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горива по отношение на КПД);</w:t>
      </w:r>
    </w:p>
    <w:p w:rsidR="0074089C" w:rsidRDefault="0074089C" w:rsidP="0074089C">
      <w:pPr>
        <w:autoSpaceDE w:val="0"/>
        <w:autoSpaceDN w:val="0"/>
        <w:adjustRightInd w:val="0"/>
        <w:spacing w:before="120" w:after="0"/>
        <w:ind w:firstLine="708"/>
        <w:jc w:val="both"/>
        <w:rPr>
          <w:rFonts w:ascii="Times New Roman" w:hAnsi="Times New Roman" w:cs="Times New Roman"/>
          <w:sz w:val="24"/>
          <w:szCs w:val="24"/>
        </w:rPr>
      </w:pPr>
      <w:r w:rsidRPr="00B07A7E">
        <w:rPr>
          <w:rFonts w:ascii="Times New Roman" w:hAnsi="Times New Roman" w:cs="Times New Roman"/>
          <w:sz w:val="24"/>
          <w:szCs w:val="24"/>
          <w:lang w:val="en-US"/>
        </w:rPr>
        <w:t>- Механизми за поощряване повишаването на ефективността на съоръжения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изгаряне на дървесина за отопление в бита. Например, в рамките на енергийните</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помощи за социално слаби за закупуване на твърдо гориво да се предоставят горивни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устройства с висок КПД, утилизатори на топлината на изходящите газове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инсталиране към печки, камини, котлета с цел повишаване на КПД и др.;</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 Разпространяване на информационни материали във връзка с възможностите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реализиране на икономии в съществуващите съоръжения за изгаряне на дървесина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предимствата при заместването им с по-ефективни;</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 Провеждане на национална информационна кампания за технологии и съоръжения</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за ефективно използване на биомасата.</w:t>
      </w:r>
    </w:p>
    <w:p w:rsidR="0074089C" w:rsidRPr="00B07A7E"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B07A7E">
        <w:rPr>
          <w:rFonts w:ascii="Times New Roman" w:hAnsi="Times New Roman" w:cs="Times New Roman"/>
          <w:sz w:val="24"/>
          <w:szCs w:val="24"/>
          <w:lang w:val="en-US"/>
        </w:rPr>
        <w:t>В резултат на повишаване КПД ще бъде ограничен ръста на потребление на дърва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огрев при значително нарастване на заместваното количество други горива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 xml:space="preserve">намаляване разходите на домакинствата за </w:t>
      </w:r>
      <w:r w:rsidRPr="00B07A7E">
        <w:rPr>
          <w:rFonts w:ascii="Times New Roman" w:hAnsi="Times New Roman" w:cs="Times New Roman"/>
          <w:sz w:val="24"/>
          <w:szCs w:val="24"/>
        </w:rPr>
        <w:t xml:space="preserve"> </w:t>
      </w:r>
      <w:r>
        <w:rPr>
          <w:rFonts w:ascii="Times New Roman" w:hAnsi="Times New Roman" w:cs="Times New Roman"/>
          <w:sz w:val="24"/>
          <w:szCs w:val="24"/>
        </w:rPr>
        <w:t>о</w:t>
      </w:r>
      <w:r w:rsidRPr="00B07A7E">
        <w:rPr>
          <w:rFonts w:ascii="Times New Roman" w:hAnsi="Times New Roman" w:cs="Times New Roman"/>
          <w:sz w:val="24"/>
          <w:szCs w:val="24"/>
          <w:lang w:val="en-US"/>
        </w:rPr>
        <w:t>топление.</w:t>
      </w:r>
    </w:p>
    <w:p w:rsidR="0074089C" w:rsidRDefault="0074089C" w:rsidP="0074089C">
      <w:pPr>
        <w:autoSpaceDE w:val="0"/>
        <w:autoSpaceDN w:val="0"/>
        <w:adjustRightInd w:val="0"/>
        <w:spacing w:before="120" w:after="0"/>
        <w:ind w:firstLine="708"/>
        <w:jc w:val="both"/>
        <w:rPr>
          <w:rFonts w:ascii="Times New Roman" w:hAnsi="Times New Roman" w:cs="Times New Roman"/>
          <w:sz w:val="24"/>
          <w:szCs w:val="24"/>
        </w:rPr>
      </w:pPr>
      <w:r w:rsidRPr="00B07A7E">
        <w:rPr>
          <w:rFonts w:ascii="Times New Roman" w:hAnsi="Times New Roman" w:cs="Times New Roman"/>
          <w:sz w:val="24"/>
          <w:szCs w:val="24"/>
          <w:lang w:val="en-US"/>
        </w:rPr>
        <w:t>Биомасата е ВЕИ и нейното използване в бъдеще ще се ползва с приоритет в целия</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свят. Страната ни не използва напълно годишния</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 xml:space="preserve">прираст от биомаса (в това число на дървесината). </w:t>
      </w:r>
      <w:r w:rsidRPr="00B07A7E">
        <w:rPr>
          <w:rFonts w:ascii="Times New Roman" w:hAnsi="Times New Roman" w:cs="Times New Roman"/>
          <w:sz w:val="24"/>
          <w:szCs w:val="24"/>
        </w:rPr>
        <w:t xml:space="preserve"> </w:t>
      </w:r>
      <w:r>
        <w:rPr>
          <w:rFonts w:ascii="Times New Roman" w:hAnsi="Times New Roman" w:cs="Times New Roman"/>
          <w:sz w:val="24"/>
          <w:szCs w:val="24"/>
        </w:rPr>
        <w:t>У</w:t>
      </w:r>
      <w:r w:rsidRPr="00B07A7E">
        <w:rPr>
          <w:rFonts w:ascii="Times New Roman" w:hAnsi="Times New Roman" w:cs="Times New Roman"/>
          <w:sz w:val="24"/>
          <w:szCs w:val="24"/>
          <w:lang w:val="en-US"/>
        </w:rPr>
        <w:t>величаването на добива, както 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подобряване ефективността на използването на биомасата вече дава и ще даде в</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бъдеще едновременно значителен икономически, социален, екологичен и политически</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ефект, както вътре в страната, така и от гледна точка на изискванията на ЕС за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повишаване на дела на ВЕИ за достигането на индикативните цели. Увеличаване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използването на биомаса за енергийни цели ще доведе до икономия на</w:t>
      </w:r>
      <w:r w:rsidRPr="00B07A7E">
        <w:rPr>
          <w:rFonts w:ascii="Times New Roman" w:hAnsi="Times New Roman" w:cs="Times New Roman"/>
          <w:sz w:val="24"/>
          <w:szCs w:val="24"/>
        </w:rPr>
        <w:t xml:space="preserve"> </w:t>
      </w:r>
      <w:r w:rsidRPr="00B07A7E">
        <w:rPr>
          <w:rFonts w:ascii="Times New Roman" w:hAnsi="Times New Roman" w:cs="Times New Roman"/>
          <w:sz w:val="24"/>
          <w:szCs w:val="24"/>
          <w:lang w:val="en-US"/>
        </w:rPr>
        <w:t>електроенергия и скъпи вносни горива и води до намаляване на енергийната</w:t>
      </w:r>
      <w:r>
        <w:rPr>
          <w:rFonts w:ascii="Times New Roman" w:hAnsi="Times New Roman" w:cs="Times New Roman"/>
          <w:sz w:val="24"/>
          <w:szCs w:val="24"/>
        </w:rPr>
        <w:t xml:space="preserve"> </w:t>
      </w:r>
      <w:r w:rsidRPr="00B07A7E">
        <w:rPr>
          <w:rFonts w:ascii="Times New Roman" w:hAnsi="Times New Roman" w:cs="Times New Roman"/>
          <w:sz w:val="24"/>
          <w:szCs w:val="24"/>
          <w:lang w:val="en-US"/>
        </w:rPr>
        <w:t>зависимост на страната.</w:t>
      </w:r>
    </w:p>
    <w:p w:rsidR="0074089C" w:rsidRPr="00741A13" w:rsidRDefault="0074089C" w:rsidP="0074089C">
      <w:pPr>
        <w:autoSpaceDE w:val="0"/>
        <w:autoSpaceDN w:val="0"/>
        <w:adjustRightInd w:val="0"/>
        <w:spacing w:before="120" w:after="0"/>
        <w:ind w:firstLine="708"/>
        <w:jc w:val="both"/>
        <w:rPr>
          <w:rFonts w:ascii="Times New Roman" w:hAnsi="Times New Roman" w:cs="Times New Roman"/>
          <w:b/>
          <w:bCs/>
          <w:i/>
          <w:iCs/>
          <w:sz w:val="24"/>
          <w:szCs w:val="24"/>
          <w:lang w:val="en-US"/>
        </w:rPr>
      </w:pPr>
      <w:r w:rsidRPr="00741A13">
        <w:rPr>
          <w:rFonts w:ascii="Times New Roman" w:hAnsi="Times New Roman" w:cs="Times New Roman"/>
          <w:b/>
          <w:bCs/>
          <w:i/>
          <w:iCs/>
          <w:sz w:val="24"/>
          <w:szCs w:val="24"/>
          <w:lang w:val="en-US"/>
        </w:rPr>
        <w:t>Икономия на скъпи вносни горива</w:t>
      </w:r>
    </w:p>
    <w:p w:rsidR="0074089C" w:rsidRPr="00741A13"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741A13">
        <w:rPr>
          <w:rFonts w:ascii="Times New Roman" w:hAnsi="Times New Roman" w:cs="Times New Roman"/>
          <w:sz w:val="24"/>
          <w:szCs w:val="24"/>
          <w:lang w:val="en-US"/>
        </w:rPr>
        <w:t>Икономически изгодно е заместването, на първо място, на най-скъпите течни горива</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(дизелово гориво, промишлен газьол, леко корабно гориво) и електроенергия за</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отопление в бита и в обществени сгради с биомаса. След това подлежат на</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заместване мазут и природен газ в топлофикационни централи. Повишаване цените</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на течните горива за транспорта се очаква в близко бъдеще да направи</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конкурентноспособно производството на биогорива.</w:t>
      </w:r>
    </w:p>
    <w:p w:rsidR="0074089C" w:rsidRDefault="0074089C" w:rsidP="000F4755">
      <w:pPr>
        <w:autoSpaceDE w:val="0"/>
        <w:autoSpaceDN w:val="0"/>
        <w:adjustRightInd w:val="0"/>
        <w:spacing w:after="0"/>
        <w:ind w:firstLine="708"/>
        <w:jc w:val="both"/>
        <w:rPr>
          <w:rFonts w:ascii="Times New Roman" w:hAnsi="Times New Roman" w:cs="Times New Roman"/>
          <w:b/>
          <w:bCs/>
          <w:iCs/>
          <w:sz w:val="24"/>
          <w:szCs w:val="24"/>
        </w:rPr>
      </w:pPr>
      <w:r w:rsidRPr="00741A13">
        <w:rPr>
          <w:rFonts w:ascii="Times New Roman" w:hAnsi="Times New Roman" w:cs="Times New Roman"/>
          <w:sz w:val="24"/>
          <w:szCs w:val="24"/>
          <w:lang w:val="en-US"/>
        </w:rPr>
        <w:t>Биомасата ще създаде силно конкурентна среда, както за топлинната енергия,</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произвеждана от топлофикационните предприятия, така и за течните горива в</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транспорта. Това ще се отрази във формирането на по-пазарна среда за тяхното</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функциониране. Главната конкуренция ще бъде между биомасата и природния газ, тъй</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като той е в основата не само на разрастващата се битова газификацията, но и на</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комбинираното производство на енергия. Намалената употреба на течни горива и</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природен газ ще се отрази положително върху външно-търговския баланс и</w:t>
      </w:r>
      <w:r w:rsidRPr="00741A13">
        <w:rPr>
          <w:rFonts w:ascii="Times New Roman" w:hAnsi="Times New Roman" w:cs="Times New Roman"/>
          <w:sz w:val="24"/>
          <w:szCs w:val="24"/>
        </w:rPr>
        <w:t xml:space="preserve"> </w:t>
      </w:r>
      <w:r w:rsidRPr="00741A13">
        <w:rPr>
          <w:rFonts w:ascii="Times New Roman" w:hAnsi="Times New Roman" w:cs="Times New Roman"/>
          <w:sz w:val="24"/>
          <w:szCs w:val="24"/>
          <w:lang w:val="en-US"/>
        </w:rPr>
        <w:t>енергийната</w:t>
      </w:r>
      <w:r w:rsidRPr="00741A13">
        <w:rPr>
          <w:rFonts w:ascii="Times New Roman" w:hAnsi="Times New Roman" w:cs="Times New Roman"/>
          <w:sz w:val="24"/>
          <w:szCs w:val="24"/>
        </w:rPr>
        <w:t xml:space="preserve"> н</w:t>
      </w:r>
      <w:r w:rsidRPr="00741A13">
        <w:rPr>
          <w:rFonts w:ascii="Times New Roman" w:hAnsi="Times New Roman" w:cs="Times New Roman"/>
          <w:sz w:val="24"/>
          <w:szCs w:val="24"/>
          <w:lang w:val="en-US"/>
        </w:rPr>
        <w:t>езависимост на страната.</w:t>
      </w:r>
    </w:p>
    <w:p w:rsidR="0074089C" w:rsidRPr="008A4D27" w:rsidRDefault="0074089C" w:rsidP="000F4755">
      <w:pPr>
        <w:autoSpaceDE w:val="0"/>
        <w:autoSpaceDN w:val="0"/>
        <w:adjustRightInd w:val="0"/>
        <w:spacing w:after="0"/>
        <w:ind w:firstLine="708"/>
        <w:rPr>
          <w:rFonts w:ascii="Times New Roman" w:hAnsi="Times New Roman" w:cs="Times New Roman"/>
          <w:b/>
          <w:bCs/>
          <w:iCs/>
          <w:sz w:val="24"/>
          <w:szCs w:val="24"/>
        </w:rPr>
      </w:pPr>
      <w:r w:rsidRPr="00C33A0C">
        <w:rPr>
          <w:rFonts w:ascii="Times New Roman" w:hAnsi="Times New Roman" w:cs="Times New Roman"/>
          <w:b/>
          <w:bCs/>
          <w:iCs/>
          <w:sz w:val="24"/>
          <w:szCs w:val="24"/>
          <w:lang w:val="en-US"/>
        </w:rPr>
        <w:t xml:space="preserve">Оценка на потенциала на биомаса в община </w:t>
      </w:r>
      <w:r w:rsidR="008A4D27">
        <w:rPr>
          <w:rFonts w:ascii="Times New Roman" w:hAnsi="Times New Roman" w:cs="Times New Roman"/>
          <w:b/>
          <w:bCs/>
          <w:iCs/>
          <w:sz w:val="24"/>
          <w:szCs w:val="24"/>
        </w:rPr>
        <w:t>Гурково</w:t>
      </w:r>
    </w:p>
    <w:p w:rsidR="0074089C" w:rsidRPr="00D45604" w:rsidRDefault="0074089C" w:rsidP="000F4755">
      <w:pPr>
        <w:autoSpaceDE w:val="0"/>
        <w:autoSpaceDN w:val="0"/>
        <w:adjustRightInd w:val="0"/>
        <w:spacing w:after="0"/>
        <w:ind w:firstLine="708"/>
        <w:rPr>
          <w:rFonts w:ascii="Times New Roman" w:hAnsi="Times New Roman" w:cs="Times New Roman"/>
          <w:b/>
          <w:bCs/>
          <w:sz w:val="24"/>
          <w:szCs w:val="24"/>
          <w:lang w:val="en-US"/>
        </w:rPr>
      </w:pPr>
      <w:r w:rsidRPr="00D45604">
        <w:rPr>
          <w:rFonts w:ascii="Times New Roman" w:hAnsi="Times New Roman" w:cs="Times New Roman"/>
          <w:b/>
          <w:bCs/>
          <w:sz w:val="24"/>
          <w:szCs w:val="24"/>
          <w:lang w:val="en-US"/>
        </w:rPr>
        <w:t>Твърди селскостопански отпадъци</w:t>
      </w:r>
    </w:p>
    <w:p w:rsidR="0074089C" w:rsidRDefault="0074089C" w:rsidP="000F4755">
      <w:pPr>
        <w:autoSpaceDE w:val="0"/>
        <w:autoSpaceDN w:val="0"/>
        <w:adjustRightInd w:val="0"/>
        <w:spacing w:after="0"/>
        <w:ind w:firstLine="709"/>
        <w:jc w:val="both"/>
        <w:rPr>
          <w:rFonts w:ascii="Times New Roman" w:hAnsi="Times New Roman" w:cs="Times New Roman"/>
          <w:sz w:val="24"/>
          <w:szCs w:val="24"/>
        </w:rPr>
      </w:pPr>
      <w:r w:rsidRPr="00D45604">
        <w:rPr>
          <w:rFonts w:ascii="Times New Roman" w:hAnsi="Times New Roman" w:cs="Times New Roman"/>
          <w:sz w:val="24"/>
          <w:szCs w:val="24"/>
          <w:lang w:val="en-US"/>
        </w:rPr>
        <w:t>В този раздел е направена оценка на характерната за общината и областта</w:t>
      </w:r>
      <w:r>
        <w:rPr>
          <w:rFonts w:ascii="Times New Roman" w:hAnsi="Times New Roman" w:cs="Times New Roman"/>
          <w:sz w:val="24"/>
          <w:szCs w:val="24"/>
        </w:rPr>
        <w:t xml:space="preserve"> </w:t>
      </w:r>
      <w:r w:rsidRPr="00D45604">
        <w:rPr>
          <w:rFonts w:ascii="Times New Roman" w:hAnsi="Times New Roman" w:cs="Times New Roman"/>
          <w:sz w:val="24"/>
          <w:szCs w:val="24"/>
          <w:lang w:val="en-US"/>
        </w:rPr>
        <w:t>селскостопанска продукция: житни култури, слънчоглед, царевица и лозови пръчки.</w:t>
      </w:r>
    </w:p>
    <w:p w:rsidR="0074089C" w:rsidRPr="00D45604" w:rsidRDefault="0074089C" w:rsidP="000F4755">
      <w:pPr>
        <w:autoSpaceDE w:val="0"/>
        <w:autoSpaceDN w:val="0"/>
        <w:adjustRightInd w:val="0"/>
        <w:spacing w:after="0"/>
        <w:ind w:firstLine="709"/>
        <w:jc w:val="both"/>
        <w:rPr>
          <w:rFonts w:ascii="Times New Roman" w:hAnsi="Times New Roman" w:cs="Times New Roman"/>
          <w:sz w:val="24"/>
          <w:szCs w:val="24"/>
          <w:lang w:val="en-US"/>
        </w:rPr>
      </w:pPr>
      <w:r w:rsidRPr="00D45604">
        <w:rPr>
          <w:rFonts w:ascii="Times New Roman" w:hAnsi="Times New Roman" w:cs="Times New Roman"/>
          <w:sz w:val="24"/>
          <w:szCs w:val="24"/>
          <w:lang w:val="en-US"/>
        </w:rPr>
        <w:t>Като изходни данни е използвана официално предоставена информация.</w:t>
      </w:r>
    </w:p>
    <w:p w:rsidR="0074089C" w:rsidRPr="00D45604" w:rsidRDefault="0074089C" w:rsidP="000F4755">
      <w:pPr>
        <w:autoSpaceDE w:val="0"/>
        <w:autoSpaceDN w:val="0"/>
        <w:adjustRightInd w:val="0"/>
        <w:spacing w:after="0"/>
        <w:ind w:firstLine="709"/>
        <w:jc w:val="both"/>
        <w:rPr>
          <w:rFonts w:ascii="Times New Roman" w:hAnsi="Times New Roman" w:cs="Times New Roman"/>
          <w:sz w:val="24"/>
          <w:szCs w:val="24"/>
          <w:lang w:val="en-US"/>
        </w:rPr>
      </w:pPr>
      <w:r w:rsidRPr="00D45604">
        <w:rPr>
          <w:rFonts w:ascii="Times New Roman" w:hAnsi="Times New Roman" w:cs="Times New Roman"/>
          <w:sz w:val="24"/>
          <w:szCs w:val="24"/>
          <w:lang w:val="en-US"/>
        </w:rPr>
        <w:t>Разполагаемият технически потенциал е определен за производство на топлинна</w:t>
      </w:r>
      <w:r>
        <w:rPr>
          <w:rFonts w:ascii="Times New Roman" w:hAnsi="Times New Roman" w:cs="Times New Roman"/>
          <w:sz w:val="24"/>
          <w:szCs w:val="24"/>
        </w:rPr>
        <w:t xml:space="preserve"> </w:t>
      </w:r>
      <w:r w:rsidRPr="00D45604">
        <w:rPr>
          <w:rFonts w:ascii="Times New Roman" w:hAnsi="Times New Roman" w:cs="Times New Roman"/>
          <w:sz w:val="24"/>
          <w:szCs w:val="24"/>
          <w:lang w:val="en-US"/>
        </w:rPr>
        <w:t>енергия при допускане за оползотворяване на 30% от наличния отпадък.</w:t>
      </w:r>
    </w:p>
    <w:p w:rsidR="0074089C" w:rsidRDefault="0074089C" w:rsidP="000F4755">
      <w:pPr>
        <w:autoSpaceDE w:val="0"/>
        <w:autoSpaceDN w:val="0"/>
        <w:adjustRightInd w:val="0"/>
        <w:spacing w:after="0"/>
        <w:ind w:firstLine="708"/>
        <w:jc w:val="both"/>
        <w:rPr>
          <w:rFonts w:ascii="Times New Roman" w:hAnsi="Times New Roman" w:cs="Times New Roman"/>
          <w:sz w:val="24"/>
          <w:szCs w:val="24"/>
        </w:rPr>
      </w:pPr>
      <w:r w:rsidRPr="00D45604">
        <w:rPr>
          <w:rFonts w:ascii="Times New Roman" w:hAnsi="Times New Roman" w:cs="Times New Roman"/>
          <w:sz w:val="24"/>
          <w:szCs w:val="24"/>
          <w:lang w:val="en-US"/>
        </w:rPr>
        <w:t>Инсталираната мощност е изчислена при коефициент на натоварване 3600 часа (в</w:t>
      </w:r>
      <w:r>
        <w:rPr>
          <w:rFonts w:ascii="Times New Roman" w:hAnsi="Times New Roman" w:cs="Times New Roman"/>
          <w:sz w:val="24"/>
          <w:szCs w:val="24"/>
        </w:rPr>
        <w:t xml:space="preserve"> </w:t>
      </w:r>
      <w:r w:rsidRPr="00D45604">
        <w:rPr>
          <w:rFonts w:ascii="Times New Roman" w:hAnsi="Times New Roman" w:cs="Times New Roman"/>
          <w:sz w:val="24"/>
          <w:szCs w:val="24"/>
          <w:lang w:val="en-US"/>
        </w:rPr>
        <w:t xml:space="preserve">отоплителен сезон) и е приблизително 1 </w:t>
      </w:r>
      <w:r>
        <w:rPr>
          <w:rFonts w:ascii="Times New Roman" w:hAnsi="Times New Roman" w:cs="Times New Roman"/>
          <w:sz w:val="24"/>
          <w:szCs w:val="24"/>
          <w:lang w:val="en-US"/>
        </w:rPr>
        <w:t>MW</w:t>
      </w:r>
      <w:r w:rsidRPr="00D45604">
        <w:rPr>
          <w:rFonts w:ascii="Times New Roman" w:hAnsi="Times New Roman" w:cs="Times New Roman"/>
          <w:sz w:val="24"/>
          <w:szCs w:val="24"/>
          <w:lang w:val="en-US"/>
        </w:rPr>
        <w:t xml:space="preserve"> (за слънчоглед и слама).</w:t>
      </w:r>
    </w:p>
    <w:p w:rsidR="00C2309E" w:rsidRPr="003D4E1D" w:rsidRDefault="00C2309E" w:rsidP="0074089C">
      <w:pPr>
        <w:autoSpaceDE w:val="0"/>
        <w:autoSpaceDN w:val="0"/>
        <w:adjustRightInd w:val="0"/>
        <w:spacing w:before="120" w:after="0"/>
        <w:jc w:val="both"/>
        <w:rPr>
          <w:rFonts w:ascii="Times New Roman" w:hAnsi="Times New Roman" w:cs="Times New Roman"/>
          <w:sz w:val="24"/>
          <w:szCs w:val="24"/>
        </w:rPr>
      </w:pPr>
    </w:p>
    <w:p w:rsidR="0074089C" w:rsidRPr="001D441E" w:rsidRDefault="0074089C" w:rsidP="0074089C">
      <w:pPr>
        <w:autoSpaceDE w:val="0"/>
        <w:autoSpaceDN w:val="0"/>
        <w:adjustRightInd w:val="0"/>
        <w:spacing w:after="0"/>
        <w:jc w:val="both"/>
        <w:rPr>
          <w:rFonts w:ascii="Times New Roman" w:hAnsi="Times New Roman" w:cs="Times New Roman"/>
          <w:sz w:val="24"/>
          <w:szCs w:val="24"/>
          <w:lang w:val="en-US"/>
        </w:rPr>
      </w:pPr>
      <w:r w:rsidRPr="001D441E">
        <w:rPr>
          <w:rFonts w:ascii="Times New Roman" w:hAnsi="Times New Roman" w:cs="Times New Roman"/>
          <w:sz w:val="24"/>
          <w:szCs w:val="24"/>
          <w:lang w:val="en-US"/>
        </w:rPr>
        <w:t xml:space="preserve">Оценките за теоретичния и техническия потенциал са дадени в </w:t>
      </w:r>
      <w:r w:rsidRPr="001D441E">
        <w:rPr>
          <w:rFonts w:ascii="Times New Roman" w:hAnsi="Times New Roman" w:cs="Times New Roman"/>
          <w:i/>
          <w:iCs/>
          <w:sz w:val="24"/>
          <w:szCs w:val="24"/>
          <w:lang w:val="en-US"/>
        </w:rPr>
        <w:t>Таблица 6.</w:t>
      </w:r>
      <w:r w:rsidR="008A4D27" w:rsidRPr="001D441E">
        <w:rPr>
          <w:rFonts w:ascii="Times New Roman" w:hAnsi="Times New Roman" w:cs="Times New Roman"/>
          <w:i/>
          <w:iCs/>
          <w:sz w:val="24"/>
          <w:szCs w:val="24"/>
        </w:rPr>
        <w:t>1</w:t>
      </w:r>
      <w:r w:rsidRPr="001D441E">
        <w:rPr>
          <w:rFonts w:ascii="Times New Roman" w:hAnsi="Times New Roman" w:cs="Times New Roman"/>
          <w:i/>
          <w:iCs/>
          <w:sz w:val="24"/>
          <w:szCs w:val="24"/>
          <w:lang w:val="en-US"/>
        </w:rPr>
        <w:t xml:space="preserve"> </w:t>
      </w:r>
      <w:r w:rsidRPr="001D441E">
        <w:rPr>
          <w:rFonts w:ascii="Times New Roman" w:hAnsi="Times New Roman" w:cs="Times New Roman"/>
          <w:sz w:val="24"/>
          <w:szCs w:val="24"/>
          <w:lang w:val="en-US"/>
        </w:rPr>
        <w:t xml:space="preserve">и </w:t>
      </w:r>
      <w:r w:rsidRPr="001D441E">
        <w:rPr>
          <w:rFonts w:ascii="Times New Roman" w:hAnsi="Times New Roman" w:cs="Times New Roman"/>
          <w:i/>
          <w:iCs/>
          <w:sz w:val="24"/>
          <w:szCs w:val="24"/>
          <w:lang w:val="en-US"/>
        </w:rPr>
        <w:t xml:space="preserve">Фигура </w:t>
      </w:r>
      <w:r w:rsidRPr="001D441E">
        <w:rPr>
          <w:rFonts w:ascii="Times New Roman" w:hAnsi="Times New Roman" w:cs="Times New Roman"/>
          <w:sz w:val="24"/>
          <w:szCs w:val="24"/>
          <w:lang w:val="en-US"/>
        </w:rPr>
        <w:t>6.</w:t>
      </w:r>
      <w:r w:rsidR="001D441E" w:rsidRPr="001D441E">
        <w:rPr>
          <w:rFonts w:ascii="Times New Roman" w:hAnsi="Times New Roman" w:cs="Times New Roman"/>
          <w:sz w:val="24"/>
          <w:szCs w:val="24"/>
        </w:rPr>
        <w:t>5</w:t>
      </w:r>
      <w:r w:rsidRPr="001D441E">
        <w:rPr>
          <w:rFonts w:ascii="Times New Roman" w:hAnsi="Times New Roman" w:cs="Times New Roman"/>
          <w:sz w:val="24"/>
          <w:szCs w:val="24"/>
          <w:lang w:val="en-US"/>
        </w:rPr>
        <w:t>.</w:t>
      </w:r>
    </w:p>
    <w:p w:rsidR="0074089C" w:rsidRPr="001D441E" w:rsidRDefault="0074089C" w:rsidP="0074089C">
      <w:pPr>
        <w:autoSpaceDE w:val="0"/>
        <w:autoSpaceDN w:val="0"/>
        <w:adjustRightInd w:val="0"/>
        <w:spacing w:after="0"/>
        <w:ind w:left="7080" w:firstLine="708"/>
        <w:jc w:val="both"/>
        <w:rPr>
          <w:rFonts w:ascii="Times New Roman" w:hAnsi="Times New Roman" w:cs="Times New Roman"/>
          <w:i/>
          <w:sz w:val="24"/>
          <w:szCs w:val="24"/>
        </w:rPr>
      </w:pPr>
      <w:r w:rsidRPr="001D441E">
        <w:rPr>
          <w:rFonts w:ascii="Times New Roman" w:hAnsi="Times New Roman" w:cs="Times New Roman"/>
          <w:i/>
          <w:sz w:val="24"/>
          <w:szCs w:val="24"/>
        </w:rPr>
        <w:t xml:space="preserve"> Таблица </w:t>
      </w:r>
      <w:r w:rsidRPr="001D441E">
        <w:rPr>
          <w:rFonts w:ascii="Times New Roman" w:hAnsi="Times New Roman" w:cs="Times New Roman"/>
          <w:i/>
          <w:sz w:val="24"/>
          <w:szCs w:val="24"/>
          <w:lang w:val="en-US"/>
        </w:rPr>
        <w:t>6.</w:t>
      </w:r>
      <w:r w:rsidR="008A4D27" w:rsidRPr="001D441E">
        <w:rPr>
          <w:rFonts w:ascii="Times New Roman" w:hAnsi="Times New Roman" w:cs="Times New Roman"/>
          <w:i/>
          <w:sz w:val="24"/>
          <w:szCs w:val="24"/>
        </w:rPr>
        <w:t>1</w:t>
      </w:r>
    </w:p>
    <w:tbl>
      <w:tblPr>
        <w:tblW w:w="8714" w:type="dxa"/>
        <w:jc w:val="center"/>
        <w:tblInd w:w="103" w:type="dxa"/>
        <w:tblLook w:val="04A0"/>
      </w:tblPr>
      <w:tblGrid>
        <w:gridCol w:w="3359"/>
        <w:gridCol w:w="2567"/>
        <w:gridCol w:w="2788"/>
      </w:tblGrid>
      <w:tr w:rsidR="001D441E" w:rsidRPr="001D441E" w:rsidTr="00B31AE0">
        <w:trPr>
          <w:trHeight w:val="1159"/>
          <w:jc w:val="center"/>
        </w:trPr>
        <w:tc>
          <w:tcPr>
            <w:tcW w:w="3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41E" w:rsidRPr="00B31AE0" w:rsidRDefault="00B31AE0" w:rsidP="00B31AE0">
            <w:pPr>
              <w:spacing w:after="0" w:line="240" w:lineRule="auto"/>
              <w:jc w:val="center"/>
              <w:rPr>
                <w:rFonts w:ascii="Times New Roman" w:eastAsia="Times New Roman" w:hAnsi="Times New Roman" w:cs="Times New Roman"/>
                <w:b/>
                <w:sz w:val="24"/>
                <w:szCs w:val="24"/>
                <w:lang w:val="en-US"/>
              </w:rPr>
            </w:pPr>
            <w:r w:rsidRPr="00B31AE0">
              <w:rPr>
                <w:rFonts w:ascii="Times New Roman" w:eastAsia="Times New Roman" w:hAnsi="Times New Roman" w:cs="Times New Roman"/>
                <w:b/>
                <w:sz w:val="24"/>
                <w:szCs w:val="24"/>
              </w:rPr>
              <w:t>Материал</w:t>
            </w:r>
          </w:p>
        </w:tc>
        <w:tc>
          <w:tcPr>
            <w:tcW w:w="2567" w:type="dxa"/>
            <w:tcBorders>
              <w:top w:val="single" w:sz="4" w:space="0" w:color="auto"/>
              <w:left w:val="nil"/>
              <w:bottom w:val="single" w:sz="4" w:space="0" w:color="auto"/>
              <w:right w:val="single" w:sz="4" w:space="0" w:color="auto"/>
            </w:tcBorders>
            <w:shd w:val="clear" w:color="auto" w:fill="auto"/>
            <w:vAlign w:val="center"/>
            <w:hideMark/>
          </w:tcPr>
          <w:p w:rsidR="001D441E" w:rsidRPr="00B31AE0" w:rsidRDefault="001D441E" w:rsidP="001D441E">
            <w:pPr>
              <w:spacing w:after="0" w:line="240" w:lineRule="auto"/>
              <w:jc w:val="center"/>
              <w:rPr>
                <w:rFonts w:ascii="Times New Roman" w:eastAsia="Times New Roman" w:hAnsi="Times New Roman" w:cs="Times New Roman"/>
                <w:b/>
                <w:sz w:val="24"/>
                <w:szCs w:val="24"/>
                <w:lang w:val="en-US"/>
              </w:rPr>
            </w:pPr>
            <w:r w:rsidRPr="00B31AE0">
              <w:rPr>
                <w:rFonts w:ascii="Times New Roman" w:eastAsia="Times New Roman" w:hAnsi="Times New Roman" w:cs="Times New Roman"/>
                <w:b/>
                <w:sz w:val="24"/>
                <w:szCs w:val="24"/>
                <w:lang w:val="en-US"/>
              </w:rPr>
              <w:t>Теоретичен потенциал MWh/год.</w:t>
            </w:r>
          </w:p>
        </w:tc>
        <w:tc>
          <w:tcPr>
            <w:tcW w:w="2788" w:type="dxa"/>
            <w:tcBorders>
              <w:top w:val="single" w:sz="4" w:space="0" w:color="auto"/>
              <w:left w:val="nil"/>
              <w:bottom w:val="single" w:sz="4" w:space="0" w:color="auto"/>
              <w:right w:val="single" w:sz="4" w:space="0" w:color="auto"/>
            </w:tcBorders>
            <w:shd w:val="clear" w:color="auto" w:fill="auto"/>
            <w:vAlign w:val="center"/>
            <w:hideMark/>
          </w:tcPr>
          <w:p w:rsidR="001D441E" w:rsidRPr="00B31AE0" w:rsidRDefault="001D441E" w:rsidP="00B31AE0">
            <w:pPr>
              <w:spacing w:after="0" w:line="240" w:lineRule="auto"/>
              <w:jc w:val="center"/>
              <w:rPr>
                <w:rFonts w:ascii="Times New Roman" w:eastAsia="Times New Roman" w:hAnsi="Times New Roman" w:cs="Times New Roman"/>
                <w:b/>
                <w:sz w:val="24"/>
                <w:szCs w:val="24"/>
                <w:lang w:val="en-US"/>
              </w:rPr>
            </w:pPr>
            <w:r w:rsidRPr="00B31AE0">
              <w:rPr>
                <w:rFonts w:ascii="Times New Roman" w:eastAsia="Times New Roman" w:hAnsi="Times New Roman" w:cs="Times New Roman"/>
                <w:b/>
                <w:sz w:val="24"/>
                <w:szCs w:val="24"/>
                <w:lang w:val="en-US"/>
              </w:rPr>
              <w:t>Разполагаем технически потенциал MWh/год.</w:t>
            </w:r>
          </w:p>
        </w:tc>
      </w:tr>
      <w:tr w:rsidR="001D441E" w:rsidRPr="001D441E" w:rsidTr="00B31AE0">
        <w:trPr>
          <w:trHeight w:val="290"/>
          <w:jc w:val="center"/>
        </w:trPr>
        <w:tc>
          <w:tcPr>
            <w:tcW w:w="3359" w:type="dxa"/>
            <w:tcBorders>
              <w:top w:val="nil"/>
              <w:left w:val="single" w:sz="4" w:space="0" w:color="auto"/>
              <w:bottom w:val="single" w:sz="4" w:space="0" w:color="auto"/>
              <w:right w:val="single" w:sz="4" w:space="0" w:color="auto"/>
            </w:tcBorders>
            <w:shd w:val="clear" w:color="auto" w:fill="auto"/>
            <w:noWrap/>
            <w:vAlign w:val="bottom"/>
            <w:hideMark/>
          </w:tcPr>
          <w:p w:rsidR="001D441E" w:rsidRPr="001D441E" w:rsidRDefault="001D441E" w:rsidP="001D441E">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Слама</w:t>
            </w:r>
          </w:p>
        </w:tc>
        <w:tc>
          <w:tcPr>
            <w:tcW w:w="2567" w:type="dxa"/>
            <w:tcBorders>
              <w:top w:val="nil"/>
              <w:left w:val="nil"/>
              <w:bottom w:val="single" w:sz="4" w:space="0" w:color="auto"/>
              <w:right w:val="single" w:sz="4" w:space="0" w:color="auto"/>
            </w:tcBorders>
            <w:shd w:val="clear" w:color="auto" w:fill="auto"/>
            <w:noWrap/>
            <w:vAlign w:val="bottom"/>
            <w:hideMark/>
          </w:tcPr>
          <w:p w:rsidR="001D441E" w:rsidRPr="001D441E" w:rsidRDefault="001D441E" w:rsidP="001D441E">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4621</w:t>
            </w:r>
          </w:p>
        </w:tc>
        <w:tc>
          <w:tcPr>
            <w:tcW w:w="2788" w:type="dxa"/>
            <w:tcBorders>
              <w:top w:val="nil"/>
              <w:left w:val="nil"/>
              <w:bottom w:val="single" w:sz="4" w:space="0" w:color="auto"/>
              <w:right w:val="single" w:sz="4" w:space="0" w:color="auto"/>
            </w:tcBorders>
            <w:shd w:val="clear" w:color="auto" w:fill="auto"/>
            <w:noWrap/>
            <w:vAlign w:val="bottom"/>
            <w:hideMark/>
          </w:tcPr>
          <w:p w:rsidR="001D441E" w:rsidRPr="001D441E" w:rsidRDefault="001D441E" w:rsidP="001D441E">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970,4</w:t>
            </w:r>
          </w:p>
        </w:tc>
      </w:tr>
      <w:tr w:rsidR="001D441E" w:rsidRPr="001D441E" w:rsidTr="00B31AE0">
        <w:trPr>
          <w:trHeight w:val="579"/>
          <w:jc w:val="center"/>
        </w:trPr>
        <w:tc>
          <w:tcPr>
            <w:tcW w:w="3359" w:type="dxa"/>
            <w:tcBorders>
              <w:top w:val="nil"/>
              <w:left w:val="single" w:sz="4" w:space="0" w:color="auto"/>
              <w:bottom w:val="single" w:sz="4" w:space="0" w:color="auto"/>
              <w:right w:val="single" w:sz="4" w:space="0" w:color="auto"/>
            </w:tcBorders>
            <w:shd w:val="clear" w:color="auto" w:fill="auto"/>
            <w:vAlign w:val="center"/>
            <w:hideMark/>
          </w:tcPr>
          <w:p w:rsidR="001D441E" w:rsidRPr="001D441E" w:rsidRDefault="001D441E" w:rsidP="00B31AE0">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Слънчогледови стебла и пити</w:t>
            </w:r>
          </w:p>
        </w:tc>
        <w:tc>
          <w:tcPr>
            <w:tcW w:w="2567" w:type="dxa"/>
            <w:tcBorders>
              <w:top w:val="nil"/>
              <w:left w:val="nil"/>
              <w:bottom w:val="single" w:sz="4" w:space="0" w:color="auto"/>
              <w:right w:val="single" w:sz="4" w:space="0" w:color="auto"/>
            </w:tcBorders>
            <w:shd w:val="clear" w:color="auto" w:fill="auto"/>
            <w:noWrap/>
            <w:vAlign w:val="center"/>
            <w:hideMark/>
          </w:tcPr>
          <w:p w:rsidR="001D441E" w:rsidRPr="001D441E" w:rsidRDefault="001D441E" w:rsidP="00B31AE0">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1186,3</w:t>
            </w:r>
          </w:p>
        </w:tc>
        <w:tc>
          <w:tcPr>
            <w:tcW w:w="2788" w:type="dxa"/>
            <w:tcBorders>
              <w:top w:val="nil"/>
              <w:left w:val="nil"/>
              <w:bottom w:val="single" w:sz="4" w:space="0" w:color="auto"/>
              <w:right w:val="single" w:sz="4" w:space="0" w:color="auto"/>
            </w:tcBorders>
            <w:shd w:val="clear" w:color="auto" w:fill="auto"/>
            <w:noWrap/>
            <w:vAlign w:val="center"/>
            <w:hideMark/>
          </w:tcPr>
          <w:p w:rsidR="001D441E" w:rsidRPr="001D441E" w:rsidRDefault="001D441E" w:rsidP="00B31AE0">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213,5</w:t>
            </w:r>
          </w:p>
        </w:tc>
      </w:tr>
      <w:tr w:rsidR="001D441E" w:rsidRPr="001D441E" w:rsidTr="00B31AE0">
        <w:trPr>
          <w:trHeight w:val="290"/>
          <w:jc w:val="center"/>
        </w:trPr>
        <w:tc>
          <w:tcPr>
            <w:tcW w:w="3359" w:type="dxa"/>
            <w:tcBorders>
              <w:top w:val="nil"/>
              <w:left w:val="single" w:sz="4" w:space="0" w:color="auto"/>
              <w:bottom w:val="single" w:sz="4" w:space="0" w:color="auto"/>
              <w:right w:val="single" w:sz="4" w:space="0" w:color="auto"/>
            </w:tcBorders>
            <w:shd w:val="clear" w:color="auto" w:fill="auto"/>
            <w:noWrap/>
            <w:vAlign w:val="bottom"/>
            <w:hideMark/>
          </w:tcPr>
          <w:p w:rsidR="001D441E" w:rsidRPr="001D441E" w:rsidRDefault="001D441E" w:rsidP="001D441E">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Лозови пръчки</w:t>
            </w:r>
          </w:p>
        </w:tc>
        <w:tc>
          <w:tcPr>
            <w:tcW w:w="2567" w:type="dxa"/>
            <w:tcBorders>
              <w:top w:val="nil"/>
              <w:left w:val="nil"/>
              <w:bottom w:val="single" w:sz="4" w:space="0" w:color="auto"/>
              <w:right w:val="single" w:sz="4" w:space="0" w:color="auto"/>
            </w:tcBorders>
            <w:shd w:val="clear" w:color="auto" w:fill="auto"/>
            <w:noWrap/>
            <w:vAlign w:val="bottom"/>
            <w:hideMark/>
          </w:tcPr>
          <w:p w:rsidR="001D441E" w:rsidRPr="001D441E" w:rsidRDefault="001D441E" w:rsidP="001D441E">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2347,4</w:t>
            </w:r>
          </w:p>
        </w:tc>
        <w:tc>
          <w:tcPr>
            <w:tcW w:w="2788" w:type="dxa"/>
            <w:tcBorders>
              <w:top w:val="nil"/>
              <w:left w:val="nil"/>
              <w:bottom w:val="single" w:sz="4" w:space="0" w:color="auto"/>
              <w:right w:val="single" w:sz="4" w:space="0" w:color="auto"/>
            </w:tcBorders>
            <w:shd w:val="clear" w:color="auto" w:fill="auto"/>
            <w:noWrap/>
            <w:vAlign w:val="bottom"/>
            <w:hideMark/>
          </w:tcPr>
          <w:p w:rsidR="001D441E" w:rsidRPr="001D441E" w:rsidRDefault="001D441E" w:rsidP="001D441E">
            <w:pPr>
              <w:spacing w:after="0" w:line="240" w:lineRule="auto"/>
              <w:jc w:val="center"/>
              <w:rPr>
                <w:rFonts w:ascii="Times New Roman" w:eastAsia="Times New Roman" w:hAnsi="Times New Roman" w:cs="Times New Roman"/>
                <w:color w:val="000000"/>
                <w:sz w:val="24"/>
                <w:szCs w:val="24"/>
                <w:lang w:val="en-US"/>
              </w:rPr>
            </w:pPr>
            <w:r w:rsidRPr="001D441E">
              <w:rPr>
                <w:rFonts w:ascii="Times New Roman" w:eastAsia="Times New Roman" w:hAnsi="Times New Roman" w:cs="Times New Roman"/>
                <w:color w:val="000000"/>
                <w:sz w:val="24"/>
                <w:szCs w:val="24"/>
                <w:lang w:val="en-US"/>
              </w:rPr>
              <w:t>493</w:t>
            </w:r>
          </w:p>
        </w:tc>
      </w:tr>
    </w:tbl>
    <w:p w:rsidR="0074089C" w:rsidRDefault="0074089C" w:rsidP="0074089C">
      <w:pPr>
        <w:autoSpaceDE w:val="0"/>
        <w:autoSpaceDN w:val="0"/>
        <w:adjustRightInd w:val="0"/>
        <w:spacing w:after="0"/>
        <w:jc w:val="center"/>
        <w:rPr>
          <w:rFonts w:ascii="Arial" w:hAnsi="Arial" w:cs="Arial"/>
          <w:sz w:val="20"/>
          <w:szCs w:val="20"/>
        </w:rPr>
      </w:pPr>
    </w:p>
    <w:p w:rsidR="0074089C" w:rsidRDefault="0074089C" w:rsidP="0074089C">
      <w:pPr>
        <w:autoSpaceDE w:val="0"/>
        <w:autoSpaceDN w:val="0"/>
        <w:adjustRightInd w:val="0"/>
        <w:spacing w:after="0"/>
        <w:jc w:val="both"/>
        <w:rPr>
          <w:rFonts w:ascii="Arial" w:hAnsi="Arial" w:cs="Arial"/>
          <w:sz w:val="20"/>
          <w:szCs w:val="20"/>
        </w:rPr>
      </w:pPr>
    </w:p>
    <w:p w:rsidR="0074089C" w:rsidRDefault="00FA3A23" w:rsidP="0074089C">
      <w:pPr>
        <w:autoSpaceDE w:val="0"/>
        <w:autoSpaceDN w:val="0"/>
        <w:adjustRightInd w:val="0"/>
        <w:spacing w:after="0"/>
        <w:jc w:val="center"/>
        <w:rPr>
          <w:rFonts w:ascii="Arial" w:hAnsi="Arial" w:cs="Arial"/>
          <w:sz w:val="20"/>
          <w:szCs w:val="20"/>
        </w:rPr>
      </w:pPr>
      <w:r w:rsidRPr="00FA3A23">
        <w:rPr>
          <w:rFonts w:ascii="Arial" w:hAnsi="Arial" w:cs="Arial"/>
          <w:noProof/>
          <w:sz w:val="20"/>
          <w:szCs w:val="20"/>
          <w:lang w:eastAsia="bg-BG"/>
        </w:rPr>
        <w:drawing>
          <wp:inline distT="0" distB="0" distL="0" distR="0">
            <wp:extent cx="4572000" cy="2743200"/>
            <wp:effectExtent l="19050" t="0" r="1905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089C" w:rsidRPr="001D441E" w:rsidRDefault="0074089C" w:rsidP="0074089C">
      <w:pPr>
        <w:autoSpaceDE w:val="0"/>
        <w:autoSpaceDN w:val="0"/>
        <w:adjustRightInd w:val="0"/>
        <w:spacing w:after="0"/>
        <w:jc w:val="center"/>
        <w:rPr>
          <w:rFonts w:ascii="Times New Roman" w:hAnsi="Times New Roman" w:cs="Times New Roman"/>
          <w:i/>
          <w:sz w:val="24"/>
          <w:szCs w:val="24"/>
        </w:rPr>
      </w:pPr>
      <w:r w:rsidRPr="001D441E">
        <w:rPr>
          <w:rFonts w:ascii="Times New Roman" w:hAnsi="Times New Roman" w:cs="Times New Roman"/>
          <w:i/>
          <w:szCs w:val="24"/>
        </w:rPr>
        <w:t xml:space="preserve">Фигура </w:t>
      </w:r>
      <w:r w:rsidRPr="001D441E">
        <w:rPr>
          <w:rFonts w:ascii="Times New Roman" w:hAnsi="Times New Roman" w:cs="Times New Roman"/>
          <w:i/>
          <w:szCs w:val="24"/>
          <w:lang w:val="en-US"/>
        </w:rPr>
        <w:t>6.</w:t>
      </w:r>
      <w:r w:rsidR="001D441E" w:rsidRPr="001D441E">
        <w:rPr>
          <w:rFonts w:ascii="Times New Roman" w:hAnsi="Times New Roman" w:cs="Times New Roman"/>
          <w:i/>
          <w:szCs w:val="24"/>
        </w:rPr>
        <w:t>5</w:t>
      </w:r>
      <w:r w:rsidRPr="001D441E">
        <w:rPr>
          <w:rFonts w:ascii="Times New Roman" w:hAnsi="Times New Roman" w:cs="Times New Roman"/>
          <w:i/>
          <w:szCs w:val="24"/>
        </w:rPr>
        <w:t xml:space="preserve"> Теоретичен и разполагаем потенциал на твърди селскостопански отпадъци</w:t>
      </w:r>
    </w:p>
    <w:p w:rsidR="0074089C" w:rsidRDefault="0074089C" w:rsidP="0074089C">
      <w:pPr>
        <w:autoSpaceDE w:val="0"/>
        <w:autoSpaceDN w:val="0"/>
        <w:adjustRightInd w:val="0"/>
        <w:spacing w:after="0"/>
        <w:jc w:val="both"/>
        <w:rPr>
          <w:rFonts w:ascii="Arial" w:hAnsi="Arial" w:cs="Arial"/>
          <w:sz w:val="20"/>
          <w:szCs w:val="20"/>
        </w:rPr>
      </w:pPr>
    </w:p>
    <w:p w:rsidR="001D441E" w:rsidRPr="001D441E" w:rsidRDefault="008A4D27" w:rsidP="000F4755">
      <w:pPr>
        <w:autoSpaceDE w:val="0"/>
        <w:autoSpaceDN w:val="0"/>
        <w:adjustRightInd w:val="0"/>
        <w:spacing w:after="0"/>
        <w:ind w:firstLine="709"/>
        <w:jc w:val="both"/>
        <w:rPr>
          <w:rFonts w:ascii="Times New Roman" w:hAnsi="Times New Roman" w:cs="Times New Roman"/>
          <w:sz w:val="24"/>
          <w:szCs w:val="24"/>
        </w:rPr>
      </w:pPr>
      <w:r w:rsidRPr="008A4D27">
        <w:rPr>
          <w:rFonts w:ascii="Times New Roman" w:eastAsia="ArialMT" w:hAnsi="Times New Roman" w:cs="Times New Roman"/>
          <w:sz w:val="24"/>
          <w:szCs w:val="24"/>
          <w:lang w:val="en-US"/>
        </w:rPr>
        <w:t>Техническият потенциал е много малък и не представлява интерес за изпълнение на</w:t>
      </w:r>
      <w:r>
        <w:rPr>
          <w:rFonts w:ascii="Times New Roman" w:eastAsia="ArialMT" w:hAnsi="Times New Roman" w:cs="Times New Roman"/>
          <w:sz w:val="24"/>
          <w:szCs w:val="24"/>
        </w:rPr>
        <w:t xml:space="preserve"> </w:t>
      </w:r>
      <w:r w:rsidRPr="008A4D27">
        <w:rPr>
          <w:rFonts w:ascii="Times New Roman" w:eastAsia="ArialMT" w:hAnsi="Times New Roman" w:cs="Times New Roman"/>
          <w:sz w:val="24"/>
          <w:szCs w:val="24"/>
          <w:lang w:val="en-US"/>
        </w:rPr>
        <w:t>инвестиционни проекти</w:t>
      </w:r>
      <w:r w:rsidR="0074089C" w:rsidRPr="008A4D27">
        <w:rPr>
          <w:rFonts w:ascii="Times New Roman" w:hAnsi="Times New Roman" w:cs="Times New Roman"/>
          <w:sz w:val="24"/>
          <w:szCs w:val="24"/>
          <w:lang w:val="en-US"/>
        </w:rPr>
        <w:t>.</w:t>
      </w:r>
    </w:p>
    <w:p w:rsidR="0074089C" w:rsidRPr="00D45604" w:rsidRDefault="0074089C" w:rsidP="000F4755">
      <w:pPr>
        <w:autoSpaceDE w:val="0"/>
        <w:autoSpaceDN w:val="0"/>
        <w:adjustRightInd w:val="0"/>
        <w:spacing w:after="0"/>
        <w:ind w:firstLine="709"/>
        <w:jc w:val="both"/>
        <w:rPr>
          <w:rFonts w:ascii="Times New Roman" w:hAnsi="Times New Roman" w:cs="Times New Roman"/>
          <w:b/>
          <w:bCs/>
          <w:sz w:val="24"/>
          <w:szCs w:val="24"/>
          <w:lang w:val="en-US"/>
        </w:rPr>
      </w:pPr>
      <w:r w:rsidRPr="00D45604">
        <w:rPr>
          <w:rFonts w:ascii="Times New Roman" w:hAnsi="Times New Roman" w:cs="Times New Roman"/>
          <w:b/>
          <w:bCs/>
          <w:sz w:val="24"/>
          <w:szCs w:val="24"/>
          <w:lang w:val="en-US"/>
        </w:rPr>
        <w:t>Дърва и дървесни отпадъци</w:t>
      </w:r>
    </w:p>
    <w:p w:rsidR="0074089C" w:rsidRPr="00107496" w:rsidRDefault="0074089C" w:rsidP="000F4755">
      <w:pPr>
        <w:autoSpaceDE w:val="0"/>
        <w:autoSpaceDN w:val="0"/>
        <w:adjustRightInd w:val="0"/>
        <w:spacing w:after="0"/>
        <w:ind w:firstLine="709"/>
        <w:jc w:val="both"/>
        <w:rPr>
          <w:rFonts w:ascii="Times New Roman" w:hAnsi="Times New Roman" w:cs="Times New Roman"/>
          <w:sz w:val="24"/>
          <w:szCs w:val="24"/>
          <w:lang w:val="en-US"/>
        </w:rPr>
      </w:pPr>
      <w:r w:rsidRPr="00107496">
        <w:rPr>
          <w:rFonts w:ascii="Times New Roman" w:hAnsi="Times New Roman" w:cs="Times New Roman"/>
          <w:sz w:val="24"/>
          <w:szCs w:val="24"/>
          <w:lang w:val="en-US"/>
        </w:rPr>
        <w:t>В този раздел е направена оценка за добиваната широколистна и иглолистна дървесина за промишлени нужди и населението.</w:t>
      </w:r>
    </w:p>
    <w:p w:rsidR="0074089C" w:rsidRPr="00107496" w:rsidRDefault="0074089C" w:rsidP="000F4755">
      <w:pPr>
        <w:autoSpaceDE w:val="0"/>
        <w:autoSpaceDN w:val="0"/>
        <w:adjustRightInd w:val="0"/>
        <w:spacing w:after="0"/>
        <w:ind w:firstLine="709"/>
        <w:jc w:val="both"/>
        <w:rPr>
          <w:rFonts w:ascii="Times New Roman" w:hAnsi="Times New Roman" w:cs="Times New Roman"/>
          <w:sz w:val="24"/>
          <w:szCs w:val="24"/>
        </w:rPr>
      </w:pPr>
      <w:r w:rsidRPr="00107496">
        <w:rPr>
          <w:rFonts w:ascii="Times New Roman" w:hAnsi="Times New Roman" w:cs="Times New Roman"/>
          <w:sz w:val="24"/>
          <w:szCs w:val="24"/>
          <w:lang w:val="en-US"/>
        </w:rPr>
        <w:t>Разполагаемият технически потенциал е определен на база 30% отпадък от годишното количество добивана дървесина и при влажност на материала 60%.</w:t>
      </w:r>
    </w:p>
    <w:p w:rsidR="0074089C" w:rsidRPr="00107496" w:rsidRDefault="0074089C" w:rsidP="000F4755">
      <w:pPr>
        <w:autoSpaceDE w:val="0"/>
        <w:autoSpaceDN w:val="0"/>
        <w:adjustRightInd w:val="0"/>
        <w:spacing w:after="0"/>
        <w:ind w:firstLine="709"/>
        <w:jc w:val="both"/>
        <w:rPr>
          <w:rFonts w:ascii="Times New Roman" w:hAnsi="Times New Roman" w:cs="Times New Roman"/>
          <w:sz w:val="24"/>
          <w:szCs w:val="24"/>
          <w:lang w:val="en-US"/>
        </w:rPr>
      </w:pPr>
      <w:r w:rsidRPr="00107496">
        <w:rPr>
          <w:rFonts w:ascii="Times New Roman" w:hAnsi="Times New Roman" w:cs="Times New Roman"/>
          <w:sz w:val="24"/>
          <w:szCs w:val="24"/>
          <w:lang w:val="en-US"/>
        </w:rPr>
        <w:t>Достъпният технически потенциал е оценен за производство на топлинна енергия при</w:t>
      </w:r>
      <w:r w:rsidRPr="00107496">
        <w:rPr>
          <w:rFonts w:ascii="Times New Roman" w:hAnsi="Times New Roman" w:cs="Times New Roman"/>
          <w:sz w:val="24"/>
          <w:szCs w:val="24"/>
        </w:rPr>
        <w:t xml:space="preserve"> </w:t>
      </w:r>
      <w:r w:rsidRPr="00107496">
        <w:rPr>
          <w:rFonts w:ascii="Times New Roman" w:hAnsi="Times New Roman" w:cs="Times New Roman"/>
          <w:sz w:val="24"/>
          <w:szCs w:val="24"/>
          <w:lang w:val="en-US"/>
        </w:rPr>
        <w:t>допускане за оползотворяване на 85% от разполагаемия технически потенциал.</w:t>
      </w:r>
    </w:p>
    <w:p w:rsidR="0074089C" w:rsidRDefault="0074089C" w:rsidP="000F4755">
      <w:pPr>
        <w:autoSpaceDE w:val="0"/>
        <w:autoSpaceDN w:val="0"/>
        <w:adjustRightInd w:val="0"/>
        <w:spacing w:after="0"/>
        <w:ind w:firstLine="709"/>
        <w:jc w:val="both"/>
        <w:rPr>
          <w:rFonts w:ascii="Times New Roman" w:hAnsi="Times New Roman" w:cs="Times New Roman"/>
          <w:sz w:val="24"/>
          <w:szCs w:val="24"/>
        </w:rPr>
      </w:pPr>
      <w:r w:rsidRPr="00107496">
        <w:rPr>
          <w:rFonts w:ascii="Times New Roman" w:hAnsi="Times New Roman" w:cs="Times New Roman"/>
          <w:sz w:val="24"/>
          <w:szCs w:val="24"/>
          <w:lang w:val="en-US"/>
        </w:rPr>
        <w:t>Инсталираната мощност е изчислена при коефициент на натоварване 3600 часа</w:t>
      </w:r>
      <w:r w:rsidRPr="00107496">
        <w:rPr>
          <w:rFonts w:ascii="Times New Roman" w:hAnsi="Times New Roman" w:cs="Times New Roman"/>
          <w:sz w:val="24"/>
          <w:szCs w:val="24"/>
        </w:rPr>
        <w:t xml:space="preserve"> </w:t>
      </w:r>
      <w:r w:rsidRPr="00107496">
        <w:rPr>
          <w:rFonts w:ascii="Times New Roman" w:hAnsi="Times New Roman" w:cs="Times New Roman"/>
          <w:sz w:val="24"/>
          <w:szCs w:val="24"/>
          <w:lang w:val="en-US"/>
        </w:rPr>
        <w:t>(отоплителен сезон).</w:t>
      </w:r>
    </w:p>
    <w:p w:rsidR="0074089C" w:rsidRPr="001D441E" w:rsidRDefault="0074089C" w:rsidP="0074089C">
      <w:pPr>
        <w:autoSpaceDE w:val="0"/>
        <w:autoSpaceDN w:val="0"/>
        <w:adjustRightInd w:val="0"/>
        <w:spacing w:before="120" w:after="0"/>
        <w:ind w:firstLine="708"/>
        <w:jc w:val="both"/>
        <w:rPr>
          <w:rFonts w:ascii="Times New Roman" w:hAnsi="Times New Roman" w:cs="Times New Roman"/>
          <w:i/>
          <w:iCs/>
          <w:sz w:val="24"/>
          <w:szCs w:val="24"/>
        </w:rPr>
      </w:pPr>
      <w:r w:rsidRPr="00107496">
        <w:rPr>
          <w:rFonts w:ascii="Times New Roman" w:hAnsi="Times New Roman" w:cs="Times New Roman"/>
          <w:sz w:val="24"/>
          <w:szCs w:val="24"/>
          <w:lang w:val="en-US"/>
        </w:rPr>
        <w:t>Оценките за теоретичния и техническия</w:t>
      </w:r>
      <w:r w:rsidRPr="00E9239A">
        <w:rPr>
          <w:rFonts w:ascii="Times New Roman" w:hAnsi="Times New Roman" w:cs="Times New Roman"/>
          <w:sz w:val="24"/>
          <w:szCs w:val="24"/>
          <w:lang w:val="en-US"/>
        </w:rPr>
        <w:t xml:space="preserve"> потенциал са дадени в </w:t>
      </w:r>
      <w:r w:rsidRPr="00E9239A">
        <w:rPr>
          <w:rFonts w:ascii="Times New Roman" w:hAnsi="Times New Roman" w:cs="Times New Roman"/>
          <w:i/>
          <w:iCs/>
          <w:sz w:val="24"/>
          <w:szCs w:val="24"/>
          <w:lang w:val="en-US"/>
        </w:rPr>
        <w:t>Таблица 6.</w:t>
      </w:r>
      <w:r w:rsidR="000F4755">
        <w:rPr>
          <w:rFonts w:ascii="Times New Roman" w:hAnsi="Times New Roman" w:cs="Times New Roman"/>
          <w:i/>
          <w:iCs/>
          <w:sz w:val="24"/>
          <w:szCs w:val="24"/>
        </w:rPr>
        <w:t>5</w:t>
      </w:r>
      <w:r w:rsidRPr="00E9239A">
        <w:rPr>
          <w:rFonts w:ascii="Times New Roman" w:hAnsi="Times New Roman" w:cs="Times New Roman"/>
          <w:i/>
          <w:iCs/>
          <w:sz w:val="24"/>
          <w:szCs w:val="24"/>
          <w:lang w:val="en-US"/>
        </w:rPr>
        <w:t xml:space="preserve"> </w:t>
      </w:r>
      <w:r w:rsidRPr="00E9239A">
        <w:rPr>
          <w:rFonts w:ascii="Times New Roman" w:hAnsi="Times New Roman" w:cs="Times New Roman"/>
          <w:sz w:val="24"/>
          <w:szCs w:val="24"/>
          <w:lang w:val="en-US"/>
        </w:rPr>
        <w:t xml:space="preserve">и </w:t>
      </w:r>
      <w:r w:rsidRPr="00E9239A">
        <w:rPr>
          <w:rFonts w:ascii="Times New Roman" w:hAnsi="Times New Roman" w:cs="Times New Roman"/>
          <w:i/>
          <w:iCs/>
          <w:sz w:val="24"/>
          <w:szCs w:val="24"/>
          <w:lang w:val="en-US"/>
        </w:rPr>
        <w:t>Фиг</w:t>
      </w:r>
      <w:r w:rsidRPr="00E9239A">
        <w:rPr>
          <w:rFonts w:ascii="Times New Roman" w:hAnsi="Times New Roman" w:cs="Times New Roman"/>
          <w:i/>
          <w:iCs/>
          <w:sz w:val="24"/>
          <w:szCs w:val="24"/>
        </w:rPr>
        <w:t>.</w:t>
      </w:r>
      <w:r w:rsidRPr="00E9239A">
        <w:rPr>
          <w:rFonts w:ascii="Times New Roman" w:hAnsi="Times New Roman" w:cs="Times New Roman"/>
          <w:i/>
          <w:iCs/>
          <w:sz w:val="24"/>
          <w:szCs w:val="24"/>
          <w:lang w:val="en-US"/>
        </w:rPr>
        <w:t xml:space="preserve"> 6.</w:t>
      </w:r>
      <w:r w:rsidR="001D441E">
        <w:rPr>
          <w:rFonts w:ascii="Times New Roman" w:hAnsi="Times New Roman" w:cs="Times New Roman"/>
          <w:i/>
          <w:iCs/>
          <w:sz w:val="24"/>
          <w:szCs w:val="24"/>
        </w:rPr>
        <w:t>6</w:t>
      </w:r>
    </w:p>
    <w:p w:rsidR="0074089C" w:rsidRPr="00E9239A" w:rsidRDefault="000F4755" w:rsidP="0074089C">
      <w:pPr>
        <w:autoSpaceDE w:val="0"/>
        <w:autoSpaceDN w:val="0"/>
        <w:adjustRightInd w:val="0"/>
        <w:spacing w:before="120" w:after="0"/>
        <w:ind w:left="7080" w:firstLine="708"/>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74089C" w:rsidRPr="00E9239A">
        <w:rPr>
          <w:rFonts w:ascii="Times New Roman" w:hAnsi="Times New Roman" w:cs="Times New Roman"/>
          <w:i/>
          <w:iCs/>
          <w:sz w:val="24"/>
          <w:szCs w:val="24"/>
          <w:lang w:val="en-US"/>
        </w:rPr>
        <w:t>Таблица 6.5</w:t>
      </w:r>
    </w:p>
    <w:tbl>
      <w:tblPr>
        <w:tblW w:w="5000" w:type="pct"/>
        <w:jc w:val="center"/>
        <w:tblLook w:val="04A0"/>
      </w:tblPr>
      <w:tblGrid>
        <w:gridCol w:w="3090"/>
        <w:gridCol w:w="2360"/>
        <w:gridCol w:w="2565"/>
        <w:gridCol w:w="2011"/>
      </w:tblGrid>
      <w:tr w:rsidR="00657C49" w:rsidRPr="00657C49" w:rsidTr="00E9239A">
        <w:trPr>
          <w:trHeight w:val="1200"/>
          <w:jc w:val="center"/>
        </w:trPr>
        <w:tc>
          <w:tcPr>
            <w:tcW w:w="1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7C49" w:rsidRPr="00657C49" w:rsidRDefault="00B31AE0" w:rsidP="00E9239A">
            <w:pPr>
              <w:spacing w:after="0"/>
              <w:jc w:val="center"/>
              <w:rPr>
                <w:rFonts w:ascii="Times New Roman" w:eastAsia="Times New Roman" w:hAnsi="Times New Roman" w:cs="Times New Roman"/>
                <w:color w:val="000000"/>
                <w:lang w:val="en-US"/>
              </w:rPr>
            </w:pPr>
            <w:r w:rsidRPr="00B31AE0">
              <w:rPr>
                <w:rFonts w:ascii="Times New Roman" w:eastAsia="Times New Roman" w:hAnsi="Times New Roman" w:cs="Times New Roman"/>
                <w:b/>
                <w:sz w:val="24"/>
                <w:szCs w:val="24"/>
              </w:rPr>
              <w:t>Материал</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rsidR="00657C49" w:rsidRPr="00B31AE0" w:rsidRDefault="00657C49" w:rsidP="00E9239A">
            <w:pPr>
              <w:spacing w:after="0"/>
              <w:jc w:val="center"/>
              <w:rPr>
                <w:rFonts w:ascii="Times New Roman" w:eastAsia="Times New Roman" w:hAnsi="Times New Roman" w:cs="Times New Roman"/>
                <w:b/>
                <w:color w:val="000000"/>
                <w:lang w:val="en-US"/>
              </w:rPr>
            </w:pPr>
            <w:r w:rsidRPr="00B31AE0">
              <w:rPr>
                <w:rFonts w:ascii="Times New Roman" w:eastAsia="Times New Roman" w:hAnsi="Times New Roman" w:cs="Times New Roman"/>
                <w:b/>
                <w:color w:val="000000"/>
                <w:lang w:val="en-US"/>
              </w:rPr>
              <w:t>Теоретичен потенциал MWh/год.</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rsidR="00657C49" w:rsidRPr="00B31AE0" w:rsidRDefault="00657C49" w:rsidP="00E9239A">
            <w:pPr>
              <w:spacing w:after="0"/>
              <w:jc w:val="center"/>
              <w:rPr>
                <w:rFonts w:ascii="Times New Roman" w:eastAsia="Times New Roman" w:hAnsi="Times New Roman" w:cs="Times New Roman"/>
                <w:b/>
                <w:color w:val="000000"/>
                <w:lang w:val="en-US"/>
              </w:rPr>
            </w:pPr>
            <w:r w:rsidRPr="00B31AE0">
              <w:rPr>
                <w:rFonts w:ascii="Times New Roman" w:eastAsia="Times New Roman" w:hAnsi="Times New Roman" w:cs="Times New Roman"/>
                <w:b/>
                <w:color w:val="000000"/>
                <w:lang w:val="en-US"/>
              </w:rPr>
              <w:t>Разполагаем технически потенциал MWh/год.</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657C49" w:rsidRPr="00B31AE0" w:rsidRDefault="00657C49" w:rsidP="00E9239A">
            <w:pPr>
              <w:spacing w:after="0"/>
              <w:jc w:val="center"/>
              <w:rPr>
                <w:rFonts w:ascii="Times New Roman" w:eastAsia="Times New Roman" w:hAnsi="Times New Roman" w:cs="Times New Roman"/>
                <w:b/>
                <w:color w:val="000000"/>
                <w:lang w:val="en-US"/>
              </w:rPr>
            </w:pPr>
            <w:r w:rsidRPr="00B31AE0">
              <w:rPr>
                <w:rFonts w:ascii="Times New Roman" w:eastAsia="Times New Roman" w:hAnsi="Times New Roman" w:cs="Times New Roman"/>
                <w:b/>
                <w:color w:val="000000"/>
                <w:lang w:val="en-US"/>
              </w:rPr>
              <w:t>Достъпен технически потенциал MWh/год.</w:t>
            </w:r>
          </w:p>
        </w:tc>
      </w:tr>
      <w:tr w:rsidR="00657C49" w:rsidRPr="00657C49" w:rsidTr="00E9239A">
        <w:trPr>
          <w:trHeight w:val="448"/>
          <w:jc w:val="center"/>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Иглолистна дървесина за промишлени нужди</w:t>
            </w:r>
          </w:p>
        </w:tc>
        <w:tc>
          <w:tcPr>
            <w:tcW w:w="1177"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12726,6</w:t>
            </w:r>
          </w:p>
        </w:tc>
        <w:tc>
          <w:tcPr>
            <w:tcW w:w="1279"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2863,5</w:t>
            </w:r>
          </w:p>
        </w:tc>
        <w:tc>
          <w:tcPr>
            <w:tcW w:w="1003"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2434</w:t>
            </w:r>
          </w:p>
        </w:tc>
      </w:tr>
      <w:tr w:rsidR="00657C49" w:rsidRPr="00657C49" w:rsidTr="00E9239A">
        <w:trPr>
          <w:trHeight w:val="556"/>
          <w:jc w:val="center"/>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Иглолистна дървесина за населението</w:t>
            </w:r>
          </w:p>
        </w:tc>
        <w:tc>
          <w:tcPr>
            <w:tcW w:w="1177"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210,6</w:t>
            </w:r>
          </w:p>
        </w:tc>
        <w:tc>
          <w:tcPr>
            <w:tcW w:w="1279"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126,4</w:t>
            </w:r>
          </w:p>
        </w:tc>
        <w:tc>
          <w:tcPr>
            <w:tcW w:w="1003"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0</w:t>
            </w:r>
          </w:p>
        </w:tc>
      </w:tr>
      <w:tr w:rsidR="00657C49" w:rsidRPr="00657C49" w:rsidTr="00E9239A">
        <w:trPr>
          <w:trHeight w:val="394"/>
          <w:jc w:val="center"/>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Широколистна дървесина за промишлени нужди</w:t>
            </w:r>
          </w:p>
        </w:tc>
        <w:tc>
          <w:tcPr>
            <w:tcW w:w="1177"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25506,1</w:t>
            </w:r>
          </w:p>
        </w:tc>
        <w:tc>
          <w:tcPr>
            <w:tcW w:w="1279"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5738,9</w:t>
            </w:r>
          </w:p>
        </w:tc>
        <w:tc>
          <w:tcPr>
            <w:tcW w:w="1003"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4878</w:t>
            </w:r>
          </w:p>
        </w:tc>
      </w:tr>
      <w:tr w:rsidR="00657C49" w:rsidRPr="00657C49" w:rsidTr="00E9239A">
        <w:trPr>
          <w:trHeight w:val="516"/>
          <w:jc w:val="center"/>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Широколистна дървесина за населението</w:t>
            </w:r>
          </w:p>
        </w:tc>
        <w:tc>
          <w:tcPr>
            <w:tcW w:w="1177"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1328,6</w:t>
            </w:r>
          </w:p>
        </w:tc>
        <w:tc>
          <w:tcPr>
            <w:tcW w:w="1279"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797,2</w:t>
            </w:r>
          </w:p>
        </w:tc>
        <w:tc>
          <w:tcPr>
            <w:tcW w:w="1003" w:type="pct"/>
            <w:tcBorders>
              <w:top w:val="nil"/>
              <w:left w:val="nil"/>
              <w:bottom w:val="single" w:sz="4" w:space="0" w:color="auto"/>
              <w:right w:val="single" w:sz="4" w:space="0" w:color="auto"/>
            </w:tcBorders>
            <w:shd w:val="clear" w:color="auto" w:fill="auto"/>
            <w:noWrap/>
            <w:vAlign w:val="center"/>
            <w:hideMark/>
          </w:tcPr>
          <w:p w:rsidR="00657C49" w:rsidRPr="00657C49" w:rsidRDefault="00657C49" w:rsidP="00E9239A">
            <w:pPr>
              <w:spacing w:after="0"/>
              <w:jc w:val="center"/>
              <w:rPr>
                <w:rFonts w:ascii="Times New Roman" w:eastAsia="Times New Roman" w:hAnsi="Times New Roman" w:cs="Times New Roman"/>
                <w:color w:val="000000"/>
                <w:lang w:val="en-US"/>
              </w:rPr>
            </w:pPr>
            <w:r w:rsidRPr="00657C49">
              <w:rPr>
                <w:rFonts w:ascii="Times New Roman" w:eastAsia="Times New Roman" w:hAnsi="Times New Roman" w:cs="Times New Roman"/>
                <w:color w:val="000000"/>
                <w:lang w:val="en-US"/>
              </w:rPr>
              <w:t>0</w:t>
            </w:r>
          </w:p>
        </w:tc>
      </w:tr>
    </w:tbl>
    <w:p w:rsidR="001C4ED4" w:rsidRDefault="001C4ED4" w:rsidP="0074089C">
      <w:pPr>
        <w:autoSpaceDE w:val="0"/>
        <w:autoSpaceDN w:val="0"/>
        <w:adjustRightInd w:val="0"/>
        <w:spacing w:after="0"/>
        <w:jc w:val="center"/>
        <w:rPr>
          <w:rFonts w:ascii="Arial" w:hAnsi="Arial" w:cs="Arial"/>
          <w:i/>
          <w:iCs/>
          <w:sz w:val="20"/>
          <w:szCs w:val="20"/>
        </w:rPr>
      </w:pPr>
    </w:p>
    <w:p w:rsidR="00657C49" w:rsidRDefault="00657C49" w:rsidP="0074089C">
      <w:pPr>
        <w:autoSpaceDE w:val="0"/>
        <w:autoSpaceDN w:val="0"/>
        <w:adjustRightInd w:val="0"/>
        <w:spacing w:after="0"/>
        <w:jc w:val="center"/>
        <w:rPr>
          <w:rFonts w:ascii="Arial" w:hAnsi="Arial" w:cs="Arial"/>
          <w:i/>
          <w:iCs/>
          <w:sz w:val="20"/>
          <w:szCs w:val="20"/>
        </w:rPr>
      </w:pPr>
      <w:r w:rsidRPr="00657C49">
        <w:rPr>
          <w:rFonts w:ascii="Arial" w:hAnsi="Arial" w:cs="Arial"/>
          <w:i/>
          <w:iCs/>
          <w:noProof/>
          <w:sz w:val="20"/>
          <w:szCs w:val="20"/>
          <w:lang w:eastAsia="bg-BG"/>
        </w:rPr>
        <w:drawing>
          <wp:inline distT="0" distB="0" distL="0" distR="0">
            <wp:extent cx="5127108" cy="2955851"/>
            <wp:effectExtent l="19050" t="0" r="16392"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089C" w:rsidRPr="005311AF" w:rsidRDefault="0074089C" w:rsidP="0074089C">
      <w:pPr>
        <w:autoSpaceDE w:val="0"/>
        <w:autoSpaceDN w:val="0"/>
        <w:adjustRightInd w:val="0"/>
        <w:spacing w:after="0"/>
        <w:jc w:val="center"/>
        <w:rPr>
          <w:rFonts w:ascii="Arial" w:hAnsi="Arial" w:cs="Arial"/>
          <w:color w:val="FF0000"/>
          <w:sz w:val="20"/>
          <w:szCs w:val="20"/>
        </w:rPr>
      </w:pPr>
      <w:r w:rsidRPr="001D441E">
        <w:rPr>
          <w:rFonts w:ascii="Times New Roman" w:hAnsi="Times New Roman" w:cs="Times New Roman"/>
          <w:i/>
          <w:iCs/>
          <w:sz w:val="24"/>
          <w:szCs w:val="24"/>
          <w:lang w:val="en-US"/>
        </w:rPr>
        <w:t>Фигура 6.</w:t>
      </w:r>
      <w:r w:rsidR="001D441E" w:rsidRPr="001D441E">
        <w:rPr>
          <w:rFonts w:ascii="Times New Roman" w:hAnsi="Times New Roman" w:cs="Times New Roman"/>
          <w:i/>
          <w:iCs/>
          <w:sz w:val="24"/>
          <w:szCs w:val="24"/>
        </w:rPr>
        <w:t>6</w:t>
      </w:r>
      <w:r w:rsidRPr="001D441E">
        <w:rPr>
          <w:rFonts w:ascii="Times New Roman" w:hAnsi="Times New Roman" w:cs="Times New Roman"/>
          <w:i/>
          <w:iCs/>
          <w:sz w:val="24"/>
          <w:szCs w:val="24"/>
          <w:lang w:val="en-US"/>
        </w:rPr>
        <w:t>.</w:t>
      </w:r>
      <w:r w:rsidRPr="001D441E">
        <w:rPr>
          <w:rFonts w:ascii="Times New Roman" w:hAnsi="Times New Roman" w:cs="Times New Roman"/>
          <w:i/>
          <w:iCs/>
          <w:sz w:val="24"/>
          <w:szCs w:val="24"/>
        </w:rPr>
        <w:t xml:space="preserve"> Теоретичен</w:t>
      </w:r>
      <w:r w:rsidRPr="00E9239A">
        <w:rPr>
          <w:rFonts w:ascii="Times New Roman" w:hAnsi="Times New Roman" w:cs="Times New Roman"/>
          <w:i/>
          <w:iCs/>
          <w:sz w:val="24"/>
          <w:szCs w:val="24"/>
        </w:rPr>
        <w:t xml:space="preserve"> потенциал, разполагаем и достъпен технически потенциал на дървесината</w:t>
      </w:r>
    </w:p>
    <w:p w:rsidR="0074089C" w:rsidRDefault="0074089C" w:rsidP="00F14F2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005311AF" w:rsidRPr="005311AF">
        <w:rPr>
          <w:rFonts w:ascii="Times New Roman" w:hAnsi="Times New Roman" w:cs="Times New Roman"/>
          <w:sz w:val="24"/>
          <w:szCs w:val="24"/>
          <w:lang w:val="en-US"/>
        </w:rPr>
        <w:t>Препоръчва се енергийно оползотворяване на остатъчния дървесен отпадък да се</w:t>
      </w:r>
      <w:r w:rsidR="00F14F2D">
        <w:rPr>
          <w:rFonts w:ascii="Times New Roman" w:hAnsi="Times New Roman" w:cs="Times New Roman"/>
          <w:sz w:val="24"/>
          <w:szCs w:val="24"/>
        </w:rPr>
        <w:t xml:space="preserve"> </w:t>
      </w:r>
      <w:r w:rsidR="005311AF" w:rsidRPr="00F14F2D">
        <w:rPr>
          <w:rFonts w:ascii="Times New Roman" w:hAnsi="Times New Roman" w:cs="Times New Roman"/>
          <w:sz w:val="24"/>
          <w:szCs w:val="24"/>
          <w:lang w:val="en-US"/>
        </w:rPr>
        <w:t>осъществи чрез инсталиране на водогреен отоплителен котел</w:t>
      </w:r>
      <w:r w:rsidRPr="00F14F2D">
        <w:rPr>
          <w:rFonts w:ascii="Times New Roman" w:hAnsi="Times New Roman" w:cs="Times New Roman"/>
          <w:sz w:val="24"/>
          <w:szCs w:val="24"/>
          <w:lang w:val="en-US"/>
        </w:rPr>
        <w:t>.</w:t>
      </w:r>
    </w:p>
    <w:p w:rsidR="00F14F2D" w:rsidRPr="00F14F2D" w:rsidRDefault="00F14F2D" w:rsidP="000F4755">
      <w:pPr>
        <w:autoSpaceDE w:val="0"/>
        <w:autoSpaceDN w:val="0"/>
        <w:adjustRightInd w:val="0"/>
        <w:spacing w:after="0"/>
        <w:jc w:val="both"/>
        <w:rPr>
          <w:rFonts w:ascii="Times New Roman" w:hAnsi="Times New Roman" w:cs="Times New Roman"/>
          <w:sz w:val="24"/>
          <w:szCs w:val="24"/>
        </w:rPr>
      </w:pPr>
    </w:p>
    <w:p w:rsidR="0074089C" w:rsidRPr="00F14F2D" w:rsidRDefault="0074089C" w:rsidP="000F4755">
      <w:pPr>
        <w:pStyle w:val="1"/>
        <w:spacing w:before="0"/>
        <w:ind w:firstLine="708"/>
        <w:rPr>
          <w:rFonts w:ascii="Times New Roman" w:hAnsi="Times New Roman"/>
          <w:bCs w:val="0"/>
          <w:color w:val="auto"/>
          <w:sz w:val="24"/>
          <w:szCs w:val="24"/>
          <w:lang w:val="en-US"/>
        </w:rPr>
      </w:pPr>
      <w:bookmarkStart w:id="251" w:name="_Toc32301098"/>
      <w:bookmarkStart w:id="252" w:name="_Toc32757996"/>
      <w:r w:rsidRPr="00F14F2D">
        <w:rPr>
          <w:rFonts w:ascii="Times New Roman" w:hAnsi="Times New Roman"/>
          <w:bCs w:val="0"/>
          <w:color w:val="auto"/>
          <w:sz w:val="24"/>
          <w:szCs w:val="24"/>
          <w:lang w:val="en-US"/>
        </w:rPr>
        <w:t>6.</w:t>
      </w:r>
      <w:r w:rsidR="00A74DD8" w:rsidRPr="00F14F2D">
        <w:rPr>
          <w:rFonts w:ascii="Times New Roman" w:hAnsi="Times New Roman"/>
          <w:bCs w:val="0"/>
          <w:color w:val="auto"/>
          <w:sz w:val="24"/>
          <w:szCs w:val="24"/>
        </w:rPr>
        <w:t>6</w:t>
      </w:r>
      <w:r w:rsidRPr="00F14F2D">
        <w:rPr>
          <w:rFonts w:ascii="Times New Roman" w:hAnsi="Times New Roman"/>
          <w:bCs w:val="0"/>
          <w:color w:val="auto"/>
          <w:sz w:val="24"/>
          <w:szCs w:val="24"/>
          <w:lang w:val="en-US"/>
        </w:rPr>
        <w:t>. Използване на биогорива в транспорта</w:t>
      </w:r>
      <w:bookmarkEnd w:id="251"/>
      <w:bookmarkEnd w:id="252"/>
    </w:p>
    <w:p w:rsidR="0074089C" w:rsidRPr="00F14F2D"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F14F2D">
        <w:rPr>
          <w:rFonts w:ascii="Times New Roman" w:hAnsi="Times New Roman" w:cs="Times New Roman"/>
          <w:sz w:val="24"/>
          <w:szCs w:val="24"/>
          <w:lang w:val="en-US"/>
        </w:rPr>
        <w:t>В световен мащаб потреблението на изкопаеми горива непрекъснато</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нараства и представлява 79 % от световното енергийно потребление.</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Независимо от въвеждането на нови екологосъобразни и енергоефективни</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технологии, тези горива са основните източници на емисии на парникови</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газове. Реалната алтернатива на изкопаемите горива възобновяемите</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енергийни източници и тяхното използване ще помогне за предотвратяване</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изменението на климата. Съществуващото значително количество биомаса,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около 65 % от всички ВЕИ в ЕС, предоставя възможност за нейното устойчиво</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използване при производството на биогорива.</w:t>
      </w:r>
    </w:p>
    <w:p w:rsidR="0074089C" w:rsidRPr="00F14F2D"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F14F2D">
        <w:rPr>
          <w:rFonts w:ascii="Times New Roman" w:hAnsi="Times New Roman" w:cs="Times New Roman"/>
          <w:sz w:val="24"/>
          <w:szCs w:val="24"/>
          <w:lang w:val="en-US"/>
        </w:rPr>
        <w:t>Транспортният сектор представлява над 30 % от крайното енергийно</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потребление в Общността, като делът му продължава да нараства, заедно с</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емисиите на парникови газове.</w:t>
      </w:r>
    </w:p>
    <w:p w:rsidR="0074089C" w:rsidRPr="00F14F2D" w:rsidRDefault="0074089C" w:rsidP="0074089C">
      <w:pPr>
        <w:autoSpaceDE w:val="0"/>
        <w:autoSpaceDN w:val="0"/>
        <w:adjustRightInd w:val="0"/>
        <w:spacing w:before="120" w:after="0"/>
        <w:ind w:firstLine="708"/>
        <w:jc w:val="both"/>
        <w:rPr>
          <w:rFonts w:ascii="Times New Roman" w:hAnsi="Times New Roman" w:cs="Times New Roman"/>
          <w:sz w:val="24"/>
          <w:szCs w:val="24"/>
          <w:lang w:val="en-US"/>
        </w:rPr>
      </w:pPr>
      <w:r w:rsidRPr="00F14F2D">
        <w:rPr>
          <w:rFonts w:ascii="Times New Roman" w:hAnsi="Times New Roman" w:cs="Times New Roman"/>
          <w:sz w:val="24"/>
          <w:szCs w:val="24"/>
          <w:lang w:val="en-US"/>
        </w:rPr>
        <w:t>Насърчаването на употребата на биогорива в транспорта ще даде</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възможност за по-мащабно производство на биогорива, което е и предпоставка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за по-широко приложение на биомасата. Също така, насърчавайки</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използването на биогорива и следвайки най-добрите практики в земеделието и</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лесовъдството се създават нови възможности за устойчиво развитие на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селските райони в рамките на общоевропейската селскостопанска политика.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България е страна, силно зависима от вноса на енергийни ресурси и</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същевременно притежава добър потенциал и достатъчно площи за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отглеждането на енергийни култури, суровини за производството на биогорива.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Процесът по отглеждането на суровините, производството на биогоривата и</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тяхното разпространение е труден, но в същото време е възможност за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развитието на този сравнително нов бизнес в страната. Но трябва да се</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насърчава засяването на енергийни култури само на не използвани за момента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обработваеми площи или пустеещи земеделски земи а не да се засяват върху</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площи традиционно използвани за засяване на жизнено важни за населението</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култури като хлебна пшеница, зеленчуци, плодове и др.</w:t>
      </w:r>
    </w:p>
    <w:p w:rsidR="0074089C" w:rsidRPr="00F14F2D" w:rsidRDefault="0074089C" w:rsidP="000F4755">
      <w:pPr>
        <w:autoSpaceDE w:val="0"/>
        <w:autoSpaceDN w:val="0"/>
        <w:adjustRightInd w:val="0"/>
        <w:spacing w:after="0"/>
        <w:ind w:firstLine="709"/>
        <w:jc w:val="both"/>
        <w:rPr>
          <w:rFonts w:ascii="Times New Roman" w:hAnsi="Times New Roman" w:cs="Times New Roman"/>
          <w:sz w:val="24"/>
          <w:szCs w:val="24"/>
          <w:lang w:val="en-US"/>
        </w:rPr>
      </w:pPr>
      <w:r w:rsidRPr="00F14F2D">
        <w:rPr>
          <w:rFonts w:ascii="Times New Roman" w:hAnsi="Times New Roman" w:cs="Times New Roman"/>
          <w:sz w:val="24"/>
          <w:szCs w:val="24"/>
          <w:lang w:val="en-US"/>
        </w:rPr>
        <w:t>Основните енергийни култури, използвани като суровина за производство</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на биоетанол са захарното цвекло, пшеницата и царевицата.</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Основните енергийни култури, използвани като суровина за производство</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на биодизел са рапица и слънчоглед. Климатичните и агрометеорологични</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условия за производство на рапица в България са неблагоприятни.</w:t>
      </w:r>
    </w:p>
    <w:p w:rsidR="0074089C" w:rsidRDefault="0074089C" w:rsidP="000F4755">
      <w:pPr>
        <w:autoSpaceDE w:val="0"/>
        <w:autoSpaceDN w:val="0"/>
        <w:adjustRightInd w:val="0"/>
        <w:spacing w:after="0"/>
        <w:ind w:firstLine="709"/>
        <w:jc w:val="both"/>
        <w:rPr>
          <w:rFonts w:ascii="Times New Roman" w:hAnsi="Times New Roman" w:cs="Times New Roman"/>
          <w:sz w:val="24"/>
          <w:szCs w:val="24"/>
        </w:rPr>
      </w:pPr>
      <w:r w:rsidRPr="00F14F2D">
        <w:rPr>
          <w:rFonts w:ascii="Times New Roman" w:hAnsi="Times New Roman" w:cs="Times New Roman"/>
          <w:sz w:val="24"/>
          <w:szCs w:val="24"/>
          <w:lang w:val="en-US"/>
        </w:rPr>
        <w:t>Потреблението в сектор „Транспорт” се характеризира с тенденция към</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непрекъснато нарастване и заема второ място по значимост в крайното</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енергийно потребление на страната.</w:t>
      </w:r>
    </w:p>
    <w:p w:rsidR="000F4755" w:rsidRPr="000F4755" w:rsidRDefault="000F4755" w:rsidP="000F4755">
      <w:pPr>
        <w:autoSpaceDE w:val="0"/>
        <w:autoSpaceDN w:val="0"/>
        <w:adjustRightInd w:val="0"/>
        <w:spacing w:after="0"/>
        <w:ind w:firstLine="709"/>
        <w:jc w:val="both"/>
        <w:rPr>
          <w:rFonts w:ascii="Times New Roman" w:hAnsi="Times New Roman" w:cs="Times New Roman"/>
          <w:sz w:val="24"/>
          <w:szCs w:val="24"/>
        </w:rPr>
      </w:pPr>
    </w:p>
    <w:p w:rsidR="0074089C" w:rsidRPr="00F14F2D" w:rsidRDefault="0074089C" w:rsidP="000F4755">
      <w:pPr>
        <w:autoSpaceDE w:val="0"/>
        <w:autoSpaceDN w:val="0"/>
        <w:adjustRightInd w:val="0"/>
        <w:spacing w:after="0"/>
        <w:ind w:firstLine="708"/>
        <w:jc w:val="both"/>
        <w:rPr>
          <w:rFonts w:ascii="Times New Roman" w:hAnsi="Times New Roman" w:cs="Times New Roman"/>
          <w:b/>
          <w:bCs/>
          <w:sz w:val="24"/>
          <w:szCs w:val="24"/>
          <w:lang w:val="en-US"/>
        </w:rPr>
      </w:pPr>
      <w:r w:rsidRPr="00F14F2D">
        <w:rPr>
          <w:rFonts w:ascii="Times New Roman" w:hAnsi="Times New Roman" w:cs="Times New Roman"/>
          <w:b/>
          <w:bCs/>
          <w:sz w:val="24"/>
          <w:szCs w:val="24"/>
          <w:lang w:val="en-US"/>
        </w:rPr>
        <w:t>Цели и прогноза за производството на биогорива за транспорта в</w:t>
      </w:r>
      <w:r w:rsidRPr="00F14F2D">
        <w:rPr>
          <w:rFonts w:ascii="Times New Roman" w:hAnsi="Times New Roman" w:cs="Times New Roman"/>
          <w:b/>
          <w:bCs/>
          <w:sz w:val="24"/>
          <w:szCs w:val="24"/>
        </w:rPr>
        <w:t xml:space="preserve"> </w:t>
      </w:r>
      <w:r w:rsidRPr="00F14F2D">
        <w:rPr>
          <w:rFonts w:ascii="Times New Roman" w:hAnsi="Times New Roman" w:cs="Times New Roman"/>
          <w:b/>
          <w:bCs/>
          <w:sz w:val="24"/>
          <w:szCs w:val="24"/>
          <w:lang w:val="en-US"/>
        </w:rPr>
        <w:t>България</w:t>
      </w:r>
    </w:p>
    <w:p w:rsidR="0074089C" w:rsidRPr="00F14F2D" w:rsidRDefault="0074089C" w:rsidP="000F4755">
      <w:pPr>
        <w:pStyle w:val="a7"/>
        <w:numPr>
          <w:ilvl w:val="0"/>
          <w:numId w:val="31"/>
        </w:numPr>
        <w:tabs>
          <w:tab w:val="left" w:pos="1134"/>
        </w:tabs>
        <w:autoSpaceDE w:val="0"/>
        <w:autoSpaceDN w:val="0"/>
        <w:adjustRightInd w:val="0"/>
        <w:spacing w:line="276" w:lineRule="auto"/>
        <w:ind w:hanging="11"/>
        <w:jc w:val="both"/>
        <w:rPr>
          <w:b/>
          <w:bCs/>
          <w:lang w:val="en-US"/>
        </w:rPr>
      </w:pPr>
      <w:r w:rsidRPr="00F14F2D">
        <w:rPr>
          <w:b/>
          <w:bCs/>
          <w:lang w:val="en-US"/>
        </w:rPr>
        <w:t>Биоетанол</w:t>
      </w:r>
    </w:p>
    <w:p w:rsidR="0074089C" w:rsidRPr="00F14F2D" w:rsidRDefault="0074089C" w:rsidP="000F4755">
      <w:pPr>
        <w:autoSpaceDE w:val="0"/>
        <w:autoSpaceDN w:val="0"/>
        <w:adjustRightInd w:val="0"/>
        <w:spacing w:after="0"/>
        <w:ind w:firstLine="708"/>
        <w:jc w:val="both"/>
        <w:rPr>
          <w:rFonts w:ascii="Times New Roman" w:hAnsi="Times New Roman" w:cs="Times New Roman"/>
          <w:sz w:val="24"/>
          <w:szCs w:val="24"/>
          <w:lang w:val="en-US"/>
        </w:rPr>
      </w:pPr>
      <w:r w:rsidRPr="00F14F2D">
        <w:rPr>
          <w:rFonts w:ascii="Times New Roman" w:hAnsi="Times New Roman" w:cs="Times New Roman"/>
          <w:sz w:val="24"/>
          <w:szCs w:val="24"/>
          <w:lang w:val="en-US"/>
        </w:rPr>
        <w:t>Тъй като възможността за добавяне на биоетанола към бензина е</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доказана, възможните ограничения пред използването на биоетанола ще</w:t>
      </w:r>
      <w:r w:rsidRPr="00F14F2D">
        <w:rPr>
          <w:rFonts w:ascii="Times New Roman" w:hAnsi="Times New Roman" w:cs="Times New Roman"/>
          <w:sz w:val="24"/>
          <w:szCs w:val="24"/>
        </w:rPr>
        <w:t xml:space="preserve"> </w:t>
      </w:r>
      <w:r w:rsidRPr="00F14F2D">
        <w:rPr>
          <w:rFonts w:ascii="Times New Roman" w:hAnsi="Times New Roman" w:cs="Times New Roman"/>
          <w:sz w:val="24"/>
          <w:szCs w:val="24"/>
          <w:lang w:val="en-US"/>
        </w:rPr>
        <w:t>дойдат основно от:</w:t>
      </w:r>
    </w:p>
    <w:p w:rsidR="0074089C" w:rsidRPr="00F14F2D" w:rsidRDefault="0074089C" w:rsidP="000F4755">
      <w:pPr>
        <w:pStyle w:val="a7"/>
        <w:numPr>
          <w:ilvl w:val="0"/>
          <w:numId w:val="30"/>
        </w:numPr>
        <w:autoSpaceDE w:val="0"/>
        <w:autoSpaceDN w:val="0"/>
        <w:adjustRightInd w:val="0"/>
        <w:spacing w:line="276" w:lineRule="auto"/>
        <w:ind w:left="0" w:firstLine="567"/>
        <w:jc w:val="both"/>
        <w:rPr>
          <w:lang w:val="en-US"/>
        </w:rPr>
      </w:pPr>
      <w:r w:rsidRPr="00F14F2D">
        <w:rPr>
          <w:lang w:val="en-US"/>
        </w:rPr>
        <w:t>Недостиг на суровина, тъй като тя се използва и за производството</w:t>
      </w:r>
      <w:r w:rsidRPr="00F14F2D">
        <w:t xml:space="preserve"> </w:t>
      </w:r>
      <w:r w:rsidRPr="00F14F2D">
        <w:rPr>
          <w:lang w:val="en-US"/>
        </w:rPr>
        <w:t>на продукти с по-висока пазарна стойност от биогоривата или ще се</w:t>
      </w:r>
      <w:r w:rsidRPr="00F14F2D">
        <w:t xml:space="preserve"> </w:t>
      </w:r>
      <w:r w:rsidRPr="00F14F2D">
        <w:rPr>
          <w:lang w:val="en-US"/>
        </w:rPr>
        <w:t>изнася;</w:t>
      </w:r>
    </w:p>
    <w:p w:rsidR="0074089C" w:rsidRPr="00F14F2D" w:rsidRDefault="0074089C" w:rsidP="000F4755">
      <w:pPr>
        <w:pStyle w:val="a7"/>
        <w:numPr>
          <w:ilvl w:val="0"/>
          <w:numId w:val="30"/>
        </w:numPr>
        <w:autoSpaceDE w:val="0"/>
        <w:autoSpaceDN w:val="0"/>
        <w:adjustRightInd w:val="0"/>
        <w:spacing w:line="276" w:lineRule="auto"/>
        <w:ind w:left="709" w:hanging="142"/>
        <w:jc w:val="both"/>
        <w:rPr>
          <w:lang w:val="en-US"/>
        </w:rPr>
      </w:pPr>
      <w:r w:rsidRPr="00F14F2D">
        <w:rPr>
          <w:lang w:val="en-US"/>
        </w:rPr>
        <w:t>Разходите за производство все още са по-високи от тези на бензина.</w:t>
      </w:r>
    </w:p>
    <w:p w:rsidR="0074089C" w:rsidRPr="00F14F2D" w:rsidRDefault="0074089C" w:rsidP="000F4755">
      <w:pPr>
        <w:pStyle w:val="a7"/>
        <w:autoSpaceDE w:val="0"/>
        <w:autoSpaceDN w:val="0"/>
        <w:adjustRightInd w:val="0"/>
        <w:spacing w:line="276" w:lineRule="auto"/>
        <w:ind w:left="927"/>
        <w:jc w:val="both"/>
        <w:rPr>
          <w:lang w:val="en-US"/>
        </w:rPr>
      </w:pPr>
    </w:p>
    <w:p w:rsidR="0074089C" w:rsidRPr="00F14F2D" w:rsidRDefault="0074089C" w:rsidP="000F4755">
      <w:pPr>
        <w:pStyle w:val="a7"/>
        <w:numPr>
          <w:ilvl w:val="0"/>
          <w:numId w:val="31"/>
        </w:numPr>
        <w:tabs>
          <w:tab w:val="left" w:pos="1134"/>
        </w:tabs>
        <w:autoSpaceDE w:val="0"/>
        <w:autoSpaceDN w:val="0"/>
        <w:adjustRightInd w:val="0"/>
        <w:spacing w:line="276" w:lineRule="auto"/>
        <w:ind w:hanging="11"/>
        <w:jc w:val="both"/>
        <w:rPr>
          <w:b/>
          <w:bCs/>
          <w:lang w:val="en-US"/>
        </w:rPr>
      </w:pPr>
      <w:r w:rsidRPr="00F14F2D">
        <w:rPr>
          <w:b/>
          <w:bCs/>
          <w:lang w:val="en-US"/>
        </w:rPr>
        <w:t>Биодизел</w:t>
      </w:r>
    </w:p>
    <w:p w:rsidR="0074089C" w:rsidRPr="00F14F2D" w:rsidRDefault="0074089C" w:rsidP="0074089C">
      <w:pPr>
        <w:autoSpaceDE w:val="0"/>
        <w:autoSpaceDN w:val="0"/>
        <w:adjustRightInd w:val="0"/>
        <w:spacing w:before="120" w:after="0"/>
        <w:ind w:firstLine="708"/>
        <w:jc w:val="both"/>
        <w:rPr>
          <w:rFonts w:ascii="Times New Roman" w:hAnsi="Times New Roman" w:cs="Times New Roman"/>
          <w:sz w:val="24"/>
          <w:szCs w:val="24"/>
        </w:rPr>
      </w:pPr>
      <w:r w:rsidRPr="00F14F2D">
        <w:rPr>
          <w:rFonts w:ascii="Times New Roman" w:hAnsi="Times New Roman" w:cs="Times New Roman"/>
          <w:sz w:val="24"/>
          <w:szCs w:val="24"/>
          <w:lang w:val="en-US"/>
        </w:rPr>
        <w:t>Перспективи за производство на биодизел у нас са благоприятни защото:</w:t>
      </w:r>
    </w:p>
    <w:p w:rsidR="0074089C" w:rsidRPr="00F14F2D" w:rsidRDefault="0074089C" w:rsidP="00614286">
      <w:pPr>
        <w:pStyle w:val="a7"/>
        <w:numPr>
          <w:ilvl w:val="0"/>
          <w:numId w:val="30"/>
        </w:numPr>
        <w:tabs>
          <w:tab w:val="left" w:pos="993"/>
        </w:tabs>
        <w:autoSpaceDE w:val="0"/>
        <w:autoSpaceDN w:val="0"/>
        <w:adjustRightInd w:val="0"/>
        <w:spacing w:before="120" w:line="276" w:lineRule="auto"/>
        <w:ind w:left="0" w:firstLine="709"/>
        <w:jc w:val="both"/>
        <w:rPr>
          <w:lang w:val="en-US"/>
        </w:rPr>
      </w:pPr>
      <w:r w:rsidRPr="00F14F2D">
        <w:rPr>
          <w:lang w:val="en-US"/>
        </w:rPr>
        <w:t>Не изисква подмяна или модификации на съществуващия</w:t>
      </w:r>
      <w:r w:rsidRPr="00F14F2D">
        <w:t xml:space="preserve"> </w:t>
      </w:r>
      <w:r w:rsidRPr="00F14F2D">
        <w:rPr>
          <w:lang w:val="en-US"/>
        </w:rPr>
        <w:t>автомобилен парк и инфраструктура за продажба;</w:t>
      </w:r>
    </w:p>
    <w:p w:rsidR="0074089C" w:rsidRPr="00F14F2D" w:rsidRDefault="0074089C" w:rsidP="00614286">
      <w:pPr>
        <w:pStyle w:val="a7"/>
        <w:numPr>
          <w:ilvl w:val="0"/>
          <w:numId w:val="30"/>
        </w:numPr>
        <w:autoSpaceDE w:val="0"/>
        <w:autoSpaceDN w:val="0"/>
        <w:adjustRightInd w:val="0"/>
        <w:spacing w:before="120" w:line="276" w:lineRule="auto"/>
        <w:ind w:hanging="218"/>
        <w:jc w:val="both"/>
        <w:rPr>
          <w:lang w:val="en-US"/>
        </w:rPr>
      </w:pPr>
      <w:r w:rsidRPr="00F14F2D">
        <w:rPr>
          <w:lang w:val="en-US"/>
        </w:rPr>
        <w:t>Може да се използва, както в чист вид, така и да се смесва с</w:t>
      </w:r>
      <w:r w:rsidRPr="00F14F2D">
        <w:t xml:space="preserve"> </w:t>
      </w:r>
      <w:r w:rsidRPr="00F14F2D">
        <w:rPr>
          <w:lang w:val="en-US"/>
        </w:rPr>
        <w:t>петролния дизел;</w:t>
      </w:r>
    </w:p>
    <w:p w:rsidR="0074089C" w:rsidRPr="00F14F2D" w:rsidRDefault="0074089C" w:rsidP="00614286">
      <w:pPr>
        <w:pStyle w:val="a7"/>
        <w:numPr>
          <w:ilvl w:val="0"/>
          <w:numId w:val="30"/>
        </w:numPr>
        <w:tabs>
          <w:tab w:val="left" w:pos="993"/>
        </w:tabs>
        <w:autoSpaceDE w:val="0"/>
        <w:autoSpaceDN w:val="0"/>
        <w:adjustRightInd w:val="0"/>
        <w:spacing w:before="120" w:line="276" w:lineRule="auto"/>
        <w:ind w:left="0" w:firstLine="709"/>
        <w:jc w:val="both"/>
        <w:rPr>
          <w:lang w:val="en-US"/>
        </w:rPr>
      </w:pPr>
      <w:r w:rsidRPr="00F14F2D">
        <w:rPr>
          <w:lang w:val="en-US"/>
        </w:rPr>
        <w:t>Производствените разходи вече са близки до тези на горивото от</w:t>
      </w:r>
      <w:r w:rsidRPr="00F14F2D">
        <w:t xml:space="preserve"> </w:t>
      </w:r>
      <w:r w:rsidRPr="00F14F2D">
        <w:rPr>
          <w:lang w:val="en-US"/>
        </w:rPr>
        <w:t>петрол и ще се променят в полза на биодизела в бъдеще;</w:t>
      </w:r>
    </w:p>
    <w:p w:rsidR="0074089C" w:rsidRPr="00F14F2D" w:rsidRDefault="0074089C" w:rsidP="00614286">
      <w:pPr>
        <w:pStyle w:val="a7"/>
        <w:numPr>
          <w:ilvl w:val="0"/>
          <w:numId w:val="30"/>
        </w:numPr>
        <w:tabs>
          <w:tab w:val="left" w:pos="993"/>
        </w:tabs>
        <w:autoSpaceDE w:val="0"/>
        <w:autoSpaceDN w:val="0"/>
        <w:adjustRightInd w:val="0"/>
        <w:spacing w:before="120" w:line="276" w:lineRule="auto"/>
        <w:ind w:left="0" w:firstLine="709"/>
        <w:jc w:val="both"/>
        <w:rPr>
          <w:lang w:val="en-US"/>
        </w:rPr>
      </w:pPr>
      <w:r w:rsidRPr="00F14F2D">
        <w:rPr>
          <w:lang w:val="en-US"/>
        </w:rPr>
        <w:t>Технологията за производство е сравнително проста и</w:t>
      </w:r>
      <w:r w:rsidRPr="00F14F2D">
        <w:t xml:space="preserve"> </w:t>
      </w:r>
      <w:r w:rsidRPr="00F14F2D">
        <w:rPr>
          <w:lang w:val="en-US"/>
        </w:rPr>
        <w:t>производството на необходимото оборудване може да се извършва и</w:t>
      </w:r>
      <w:r w:rsidRPr="00F14F2D">
        <w:t xml:space="preserve"> </w:t>
      </w:r>
      <w:r w:rsidRPr="00F14F2D">
        <w:rPr>
          <w:lang w:val="en-US"/>
        </w:rPr>
        <w:t>у нас (</w:t>
      </w:r>
      <w:r w:rsidRPr="00F14F2D">
        <w:t>т</w:t>
      </w:r>
      <w:r w:rsidRPr="00F14F2D">
        <w:rPr>
          <w:lang w:val="en-US"/>
        </w:rPr>
        <w:t>ова се отнася с пълна сила и за биоетанола);</w:t>
      </w:r>
    </w:p>
    <w:p w:rsidR="0074089C" w:rsidRPr="00F14F2D" w:rsidRDefault="0074089C" w:rsidP="00614286">
      <w:pPr>
        <w:pStyle w:val="a7"/>
        <w:numPr>
          <w:ilvl w:val="0"/>
          <w:numId w:val="30"/>
        </w:numPr>
        <w:autoSpaceDE w:val="0"/>
        <w:autoSpaceDN w:val="0"/>
        <w:adjustRightInd w:val="0"/>
        <w:spacing w:before="120" w:line="276" w:lineRule="auto"/>
        <w:ind w:hanging="218"/>
        <w:jc w:val="both"/>
        <w:rPr>
          <w:lang w:val="en-US"/>
        </w:rPr>
      </w:pPr>
      <w:r w:rsidRPr="00F14F2D">
        <w:rPr>
          <w:lang w:val="en-US"/>
        </w:rPr>
        <w:t>Използването му намаляване износването и удължава живота на</w:t>
      </w:r>
      <w:r w:rsidRPr="00F14F2D">
        <w:t xml:space="preserve"> </w:t>
      </w:r>
      <w:r w:rsidRPr="00F14F2D">
        <w:rPr>
          <w:lang w:val="en-US"/>
        </w:rPr>
        <w:t>двигателите;</w:t>
      </w:r>
    </w:p>
    <w:p w:rsidR="0074089C" w:rsidRPr="00F14F2D" w:rsidRDefault="0074089C" w:rsidP="00614286">
      <w:pPr>
        <w:pStyle w:val="a7"/>
        <w:numPr>
          <w:ilvl w:val="0"/>
          <w:numId w:val="30"/>
        </w:numPr>
        <w:tabs>
          <w:tab w:val="left" w:pos="851"/>
        </w:tabs>
        <w:autoSpaceDE w:val="0"/>
        <w:autoSpaceDN w:val="0"/>
        <w:adjustRightInd w:val="0"/>
        <w:spacing w:before="120" w:line="276" w:lineRule="auto"/>
        <w:ind w:left="0" w:firstLine="709"/>
        <w:jc w:val="both"/>
        <w:rPr>
          <w:lang w:val="en-US"/>
        </w:rPr>
      </w:pPr>
      <w:r w:rsidRPr="00F14F2D">
        <w:t xml:space="preserve"> </w:t>
      </w:r>
      <w:r w:rsidRPr="00F14F2D">
        <w:rPr>
          <w:lang w:val="en-US"/>
        </w:rPr>
        <w:t>Използването на биодизел води до намаляване на емисиите на</w:t>
      </w:r>
      <w:r w:rsidRPr="00F14F2D">
        <w:t xml:space="preserve"> </w:t>
      </w:r>
      <w:r w:rsidRPr="00F14F2D">
        <w:rPr>
          <w:lang w:val="en-US"/>
        </w:rPr>
        <w:t>двигателите с вътрешно горене на вредни вещества, като сажди,</w:t>
      </w:r>
      <w:r w:rsidRPr="00F14F2D">
        <w:t xml:space="preserve"> </w:t>
      </w:r>
      <w:r w:rsidRPr="00F14F2D">
        <w:rPr>
          <w:lang w:val="en-US"/>
        </w:rPr>
        <w:t>фини прахови частици, липсват емисии SO2, освен това биодизелът</w:t>
      </w:r>
      <w:r w:rsidRPr="00F14F2D">
        <w:t xml:space="preserve"> </w:t>
      </w:r>
      <w:r w:rsidRPr="00F14F2D">
        <w:rPr>
          <w:lang w:val="en-US"/>
        </w:rPr>
        <w:t>има нулев потенциал на отделяне на CO</w:t>
      </w:r>
      <w:r w:rsidRPr="00F14F2D">
        <w:rPr>
          <w:vertAlign w:val="subscript"/>
          <w:lang w:val="en-US"/>
        </w:rPr>
        <w:t>2</w:t>
      </w:r>
      <w:r w:rsidRPr="00F14F2D">
        <w:rPr>
          <w:lang w:val="en-US"/>
        </w:rPr>
        <w:t xml:space="preserve"> (единствено правят</w:t>
      </w:r>
      <w:r w:rsidRPr="00F14F2D">
        <w:t xml:space="preserve"> </w:t>
      </w:r>
      <w:r w:rsidRPr="00F14F2D">
        <w:rPr>
          <w:lang w:val="en-US"/>
        </w:rPr>
        <w:t>изключение емисиите на азотни окиси, които се увеличават с 15%).</w:t>
      </w:r>
    </w:p>
    <w:p w:rsidR="00DE7AAA" w:rsidRDefault="0074089C" w:rsidP="000F4755">
      <w:pPr>
        <w:ind w:firstLine="709"/>
        <w:rPr>
          <w:rFonts w:eastAsia="Times New Roman"/>
          <w:sz w:val="28"/>
          <w:szCs w:val="28"/>
        </w:rPr>
      </w:pPr>
      <w:r w:rsidRPr="00F14F2D">
        <w:rPr>
          <w:rFonts w:ascii="Times New Roman" w:hAnsi="Times New Roman" w:cs="Times New Roman"/>
          <w:sz w:val="24"/>
          <w:szCs w:val="24"/>
          <w:lang w:val="en-US"/>
        </w:rPr>
        <w:t xml:space="preserve">На територията на </w:t>
      </w:r>
      <w:r w:rsidRPr="00F14F2D">
        <w:rPr>
          <w:rFonts w:ascii="Times New Roman" w:hAnsi="Times New Roman" w:cs="Times New Roman"/>
          <w:sz w:val="24"/>
          <w:szCs w:val="24"/>
        </w:rPr>
        <w:t>О</w:t>
      </w:r>
      <w:r w:rsidRPr="00F14F2D">
        <w:rPr>
          <w:rFonts w:ascii="Times New Roman" w:hAnsi="Times New Roman" w:cs="Times New Roman"/>
          <w:sz w:val="24"/>
          <w:szCs w:val="24"/>
          <w:lang w:val="en-US"/>
        </w:rPr>
        <w:t>бщината няма производители на биогорива</w:t>
      </w:r>
      <w:r w:rsidRPr="00F14F2D">
        <w:rPr>
          <w:rFonts w:ascii="Times New Roman" w:hAnsi="Times New Roman" w:cs="Times New Roman"/>
          <w:sz w:val="24"/>
          <w:szCs w:val="24"/>
        </w:rPr>
        <w:t>.</w:t>
      </w:r>
      <w:r w:rsidR="00DE7AAA">
        <w:rPr>
          <w:rFonts w:eastAsia="Times New Roman"/>
          <w:sz w:val="28"/>
          <w:szCs w:val="28"/>
        </w:rPr>
        <w:br w:type="page"/>
      </w:r>
    </w:p>
    <w:p w:rsidR="00BD7D55" w:rsidRPr="001D331A" w:rsidRDefault="00BD7D55" w:rsidP="000C762B">
      <w:pPr>
        <w:pStyle w:val="a7"/>
        <w:numPr>
          <w:ilvl w:val="0"/>
          <w:numId w:val="37"/>
        </w:numPr>
        <w:shd w:val="clear" w:color="auto" w:fill="FFFFFF"/>
        <w:tabs>
          <w:tab w:val="left" w:pos="1276"/>
          <w:tab w:val="left" w:pos="1560"/>
        </w:tabs>
        <w:spacing w:line="276" w:lineRule="auto"/>
        <w:ind w:firstLine="131"/>
        <w:jc w:val="both"/>
        <w:outlineLvl w:val="0"/>
        <w:rPr>
          <w:rStyle w:val="FontStyle26"/>
          <w:rFonts w:ascii="Times New Roman" w:hAnsi="Times New Roman" w:cs="Times New Roman"/>
          <w:sz w:val="24"/>
          <w:szCs w:val="24"/>
          <w:lang w:val="ru-RU"/>
        </w:rPr>
      </w:pPr>
      <w:bookmarkStart w:id="253" w:name="_Toc32757997"/>
      <w:r w:rsidRPr="001D331A">
        <w:rPr>
          <w:rStyle w:val="FontStyle26"/>
          <w:rFonts w:ascii="Times New Roman" w:hAnsi="Times New Roman" w:cs="Times New Roman"/>
          <w:sz w:val="24"/>
          <w:szCs w:val="24"/>
          <w:lang w:val="ru-RU"/>
        </w:rPr>
        <w:t>ВЪЗМОЖНОСТИ ЗА НАСЪРЧАВАНЕ. ВРЪЗКИ С ДРУГИ ПРОГРАМИ</w:t>
      </w:r>
      <w:bookmarkEnd w:id="253"/>
    </w:p>
    <w:p w:rsidR="00BD7D55" w:rsidRPr="00BD7D55" w:rsidRDefault="00BD7D55" w:rsidP="000C762B">
      <w:pPr>
        <w:pStyle w:val="a7"/>
        <w:shd w:val="clear" w:color="auto" w:fill="FFFFFF"/>
        <w:spacing w:line="276" w:lineRule="auto"/>
        <w:ind w:left="0" w:firstLine="851"/>
        <w:jc w:val="both"/>
        <w:rPr>
          <w:rStyle w:val="FontStyle29"/>
          <w:rFonts w:ascii="Times New Roman" w:hAnsi="Times New Roman" w:cs="Times New Roman"/>
          <w:sz w:val="24"/>
          <w:szCs w:val="24"/>
          <w:lang w:val="ru-RU" w:eastAsia="ru-RU"/>
        </w:rPr>
      </w:pPr>
      <w:r w:rsidRPr="00BD7D55">
        <w:rPr>
          <w:bCs/>
        </w:rPr>
        <w:t xml:space="preserve">От анализа на състоянието на Общината в областта на въвеждането и използването на ВЕИ се открояват следните </w:t>
      </w:r>
      <w:r>
        <w:rPr>
          <w:rStyle w:val="FontStyle29"/>
          <w:rFonts w:ascii="Times New Roman" w:hAnsi="Times New Roman" w:cs="Times New Roman"/>
          <w:sz w:val="24"/>
          <w:szCs w:val="24"/>
          <w:lang w:val="ru-RU" w:eastAsia="ru-RU"/>
        </w:rPr>
        <w:t>направления</w:t>
      </w:r>
      <w:r w:rsidRPr="00BD7D55">
        <w:rPr>
          <w:rStyle w:val="FontStyle29"/>
          <w:rFonts w:ascii="Times New Roman" w:hAnsi="Times New Roman" w:cs="Times New Roman"/>
          <w:sz w:val="24"/>
          <w:szCs w:val="24"/>
          <w:lang w:val="ru-RU" w:eastAsia="ru-RU"/>
        </w:rPr>
        <w:t xml:space="preserve"> за насърчаване използването на енергия от възобновяеми източници в зависимост от стратегическите цели и политиката за развитие на общината:</w:t>
      </w:r>
    </w:p>
    <w:p w:rsidR="00BD7D55" w:rsidRPr="00BD7D55" w:rsidRDefault="00BD7D55" w:rsidP="000C762B">
      <w:pPr>
        <w:pStyle w:val="a7"/>
        <w:shd w:val="clear" w:color="auto" w:fill="FFFFFF"/>
        <w:spacing w:line="276" w:lineRule="auto"/>
        <w:ind w:left="360"/>
        <w:jc w:val="both"/>
        <w:rPr>
          <w:rStyle w:val="FontStyle29"/>
          <w:rFonts w:ascii="Times New Roman" w:hAnsi="Times New Roman" w:cs="Times New Roman"/>
          <w:sz w:val="24"/>
          <w:szCs w:val="24"/>
          <w:lang w:val="ru-RU" w:eastAsia="ru-RU"/>
        </w:rPr>
      </w:pPr>
      <w:r w:rsidRPr="00BD7D55">
        <w:rPr>
          <w:rStyle w:val="FontStyle29"/>
          <w:rFonts w:ascii="Times New Roman" w:hAnsi="Times New Roman" w:cs="Times New Roman"/>
          <w:sz w:val="24"/>
          <w:szCs w:val="24"/>
          <w:lang w:val="ru-RU" w:eastAsia="ru-RU"/>
        </w:rPr>
        <w:t xml:space="preserve">- постигане на конкурентоспособна, динамична и рентабилна местна икономика; </w:t>
      </w:r>
    </w:p>
    <w:p w:rsidR="00BD7D55" w:rsidRPr="00BD7D55" w:rsidRDefault="00BD7D55" w:rsidP="000C762B">
      <w:pPr>
        <w:pStyle w:val="a7"/>
        <w:shd w:val="clear" w:color="auto" w:fill="FFFFFF"/>
        <w:spacing w:line="276" w:lineRule="auto"/>
        <w:ind w:left="360"/>
        <w:jc w:val="both"/>
        <w:rPr>
          <w:rStyle w:val="FontStyle29"/>
          <w:rFonts w:ascii="Times New Roman" w:hAnsi="Times New Roman" w:cs="Times New Roman"/>
          <w:sz w:val="24"/>
          <w:szCs w:val="24"/>
          <w:lang w:val="ru-RU" w:eastAsia="ru-RU"/>
        </w:rPr>
      </w:pPr>
      <w:r w:rsidRPr="00BD7D55">
        <w:rPr>
          <w:rStyle w:val="FontStyle29"/>
          <w:rFonts w:ascii="Times New Roman" w:hAnsi="Times New Roman" w:cs="Times New Roman"/>
          <w:sz w:val="24"/>
          <w:szCs w:val="24"/>
          <w:lang w:val="ru-RU" w:eastAsia="ru-RU"/>
        </w:rPr>
        <w:t>- подобряване на стандарта на живот на населението на територията на общината;</w:t>
      </w:r>
    </w:p>
    <w:p w:rsidR="00BD7D55" w:rsidRPr="00BD7D55" w:rsidRDefault="00BD7D55" w:rsidP="000C762B">
      <w:pPr>
        <w:pStyle w:val="a7"/>
        <w:shd w:val="clear" w:color="auto" w:fill="FFFFFF"/>
        <w:spacing w:line="276" w:lineRule="auto"/>
        <w:ind w:left="360"/>
        <w:jc w:val="both"/>
        <w:rPr>
          <w:rStyle w:val="FontStyle29"/>
          <w:rFonts w:ascii="Times New Roman" w:hAnsi="Times New Roman" w:cs="Times New Roman"/>
          <w:sz w:val="24"/>
          <w:szCs w:val="24"/>
          <w:lang w:val="ru-RU" w:eastAsia="ru-RU"/>
        </w:rPr>
      </w:pPr>
      <w:r w:rsidRPr="00BD7D55">
        <w:rPr>
          <w:rStyle w:val="FontStyle29"/>
          <w:rFonts w:ascii="Times New Roman" w:hAnsi="Times New Roman" w:cs="Times New Roman"/>
          <w:sz w:val="24"/>
          <w:szCs w:val="24"/>
          <w:lang w:val="ru-RU" w:eastAsia="ru-RU"/>
        </w:rPr>
        <w:t xml:space="preserve">- намаляване на емисиите на парникови газове, </w:t>
      </w:r>
    </w:p>
    <w:p w:rsidR="00BD7D55" w:rsidRPr="00BD7D55" w:rsidRDefault="00BD7D55" w:rsidP="000C762B">
      <w:pPr>
        <w:pStyle w:val="a7"/>
        <w:shd w:val="clear" w:color="auto" w:fill="FFFFFF"/>
        <w:spacing w:line="276" w:lineRule="auto"/>
        <w:ind w:left="360" w:hanging="360"/>
        <w:jc w:val="both"/>
        <w:rPr>
          <w:rStyle w:val="FontStyle29"/>
          <w:rFonts w:ascii="Times New Roman" w:hAnsi="Times New Roman" w:cs="Times New Roman"/>
          <w:sz w:val="24"/>
          <w:szCs w:val="24"/>
          <w:lang w:val="ru-RU" w:eastAsia="ru-RU"/>
        </w:rPr>
      </w:pPr>
      <w:r w:rsidRPr="00BD7D55">
        <w:rPr>
          <w:rStyle w:val="FontStyle29"/>
          <w:rFonts w:ascii="Times New Roman" w:hAnsi="Times New Roman" w:cs="Times New Roman"/>
          <w:sz w:val="24"/>
          <w:szCs w:val="24"/>
          <w:lang w:val="ru-RU" w:eastAsia="ru-RU"/>
        </w:rPr>
        <w:t>като елементи от политиката по устойчиво енергийно развитие.</w:t>
      </w:r>
    </w:p>
    <w:p w:rsidR="00BD7D55" w:rsidRPr="00BD7D55" w:rsidRDefault="00BD7D55" w:rsidP="000C762B">
      <w:pPr>
        <w:pStyle w:val="a7"/>
        <w:shd w:val="clear" w:color="auto" w:fill="FFFFFF"/>
        <w:spacing w:line="276" w:lineRule="auto"/>
        <w:ind w:left="0" w:firstLine="851"/>
        <w:jc w:val="both"/>
        <w:rPr>
          <w:rStyle w:val="FontStyle29"/>
          <w:rFonts w:ascii="Times New Roman" w:hAnsi="Times New Roman" w:cs="Times New Roman"/>
          <w:sz w:val="24"/>
          <w:szCs w:val="24"/>
          <w:lang w:val="ru-RU" w:eastAsia="ru-RU"/>
        </w:rPr>
      </w:pPr>
      <w:r w:rsidRPr="00BD7D55">
        <w:rPr>
          <w:rStyle w:val="FontStyle29"/>
          <w:rFonts w:ascii="Times New Roman" w:hAnsi="Times New Roman" w:cs="Times New Roman"/>
          <w:sz w:val="24"/>
          <w:szCs w:val="24"/>
          <w:lang w:val="ru-RU" w:eastAsia="ru-RU"/>
        </w:rPr>
        <w:t xml:space="preserve">Усилията и ресурсите на Общината следва да се насочат към насърчаване и изграждане на фотоволтаични централи за производство на електроенергия за локална употреба, соларни системи за добив на битова гореща вода- в частни и общински обекти, производство на технически култури за добив на биогорива. </w:t>
      </w:r>
    </w:p>
    <w:p w:rsidR="00C566F2" w:rsidRDefault="00BD7D55" w:rsidP="000C762B">
      <w:pPr>
        <w:spacing w:after="0"/>
        <w:ind w:firstLine="851"/>
        <w:jc w:val="both"/>
        <w:rPr>
          <w:rFonts w:ascii="Times New Roman" w:hAnsi="Times New Roman" w:cs="Times New Roman"/>
          <w:sz w:val="24"/>
          <w:szCs w:val="24"/>
        </w:rPr>
      </w:pPr>
      <w:r w:rsidRPr="00BD7D55">
        <w:rPr>
          <w:rStyle w:val="FontStyle29"/>
          <w:rFonts w:ascii="Times New Roman" w:hAnsi="Times New Roman" w:cs="Times New Roman"/>
          <w:sz w:val="24"/>
          <w:szCs w:val="24"/>
          <w:lang w:val="ru-RU" w:eastAsia="ru-RU"/>
        </w:rPr>
        <w:t xml:space="preserve">Изпълнението на горните цели и политики, следва да се извършва в тясно взаимодействие с </w:t>
      </w:r>
      <w:r w:rsidRPr="00BD7D55">
        <w:rPr>
          <w:rFonts w:ascii="Times New Roman" w:hAnsi="Times New Roman" w:cs="Times New Roman"/>
          <w:i/>
          <w:sz w:val="24"/>
          <w:szCs w:val="24"/>
        </w:rPr>
        <w:t>”</w:t>
      </w:r>
      <w:r w:rsidRPr="00BD7D55">
        <w:rPr>
          <w:rFonts w:ascii="Times New Roman" w:hAnsi="Times New Roman" w:cs="Times New Roman"/>
          <w:sz w:val="24"/>
          <w:szCs w:val="24"/>
        </w:rPr>
        <w:t xml:space="preserve">План за енергийна ефективност на община </w:t>
      </w:r>
      <w:r>
        <w:rPr>
          <w:rFonts w:ascii="Times New Roman" w:hAnsi="Times New Roman" w:cs="Times New Roman"/>
          <w:sz w:val="24"/>
          <w:szCs w:val="24"/>
        </w:rPr>
        <w:t>Гурково</w:t>
      </w:r>
      <w:r w:rsidRPr="00BD7D55">
        <w:rPr>
          <w:rFonts w:ascii="Times New Roman" w:hAnsi="Times New Roman" w:cs="Times New Roman"/>
          <w:sz w:val="24"/>
          <w:szCs w:val="24"/>
        </w:rPr>
        <w:t xml:space="preserve"> и програма за изпълнението му 2020-2025 г</w:t>
      </w:r>
      <w:r w:rsidRPr="00BD7D55">
        <w:rPr>
          <w:rFonts w:ascii="Times New Roman" w:hAnsi="Times New Roman" w:cs="Times New Roman"/>
          <w:i/>
          <w:sz w:val="24"/>
          <w:szCs w:val="24"/>
        </w:rPr>
        <w:t>.”</w:t>
      </w:r>
      <w:r>
        <w:rPr>
          <w:rFonts w:ascii="Times New Roman" w:hAnsi="Times New Roman" w:cs="Times New Roman"/>
          <w:i/>
          <w:sz w:val="24"/>
          <w:szCs w:val="24"/>
        </w:rPr>
        <w:t xml:space="preserve"> </w:t>
      </w:r>
      <w:r w:rsidRPr="00BD7D55">
        <w:rPr>
          <w:rFonts w:ascii="Times New Roman" w:hAnsi="Times New Roman" w:cs="Times New Roman"/>
          <w:sz w:val="24"/>
          <w:szCs w:val="24"/>
        </w:rPr>
        <w:t>и</w:t>
      </w:r>
      <w:r w:rsidRPr="00BD7D55">
        <w:rPr>
          <w:rFonts w:ascii="Times New Roman" w:hAnsi="Times New Roman" w:cs="Times New Roman"/>
          <w:i/>
          <w:sz w:val="24"/>
          <w:szCs w:val="24"/>
        </w:rPr>
        <w:t xml:space="preserve"> „</w:t>
      </w:r>
      <w:r w:rsidRPr="00BD7D55">
        <w:rPr>
          <w:rFonts w:ascii="Times New Roman" w:hAnsi="Times New Roman" w:cs="Times New Roman"/>
          <w:sz w:val="24"/>
          <w:szCs w:val="24"/>
        </w:rPr>
        <w:t xml:space="preserve">Общият устройствен план на </w:t>
      </w:r>
      <w:r>
        <w:rPr>
          <w:rFonts w:ascii="Times New Roman" w:hAnsi="Times New Roman" w:cs="Times New Roman"/>
          <w:sz w:val="24"/>
          <w:szCs w:val="24"/>
        </w:rPr>
        <w:t>о</w:t>
      </w:r>
      <w:r w:rsidRPr="00BD7D55">
        <w:rPr>
          <w:rFonts w:ascii="Times New Roman" w:hAnsi="Times New Roman" w:cs="Times New Roman"/>
          <w:sz w:val="24"/>
          <w:szCs w:val="24"/>
        </w:rPr>
        <w:t xml:space="preserve">бщина </w:t>
      </w:r>
      <w:r>
        <w:rPr>
          <w:rFonts w:ascii="Times New Roman" w:hAnsi="Times New Roman" w:cs="Times New Roman"/>
          <w:sz w:val="24"/>
          <w:szCs w:val="24"/>
        </w:rPr>
        <w:t>Гурково</w:t>
      </w:r>
      <w:r w:rsidRPr="00BD7D55">
        <w:rPr>
          <w:rFonts w:ascii="Times New Roman" w:hAnsi="Times New Roman" w:cs="Times New Roman"/>
          <w:sz w:val="24"/>
          <w:szCs w:val="24"/>
        </w:rPr>
        <w:t>”.</w:t>
      </w:r>
    </w:p>
    <w:p w:rsidR="000C762B" w:rsidRPr="00DE7AAA" w:rsidRDefault="000C762B" w:rsidP="000C762B">
      <w:pPr>
        <w:spacing w:after="0"/>
        <w:ind w:firstLine="851"/>
        <w:jc w:val="both"/>
        <w:rPr>
          <w:rFonts w:ascii="Times New Roman" w:eastAsia="Times New Roman" w:hAnsi="Times New Roman" w:cs="Times New Roman"/>
          <w:sz w:val="24"/>
          <w:szCs w:val="24"/>
        </w:rPr>
      </w:pPr>
    </w:p>
    <w:p w:rsidR="00C8645A" w:rsidRPr="00E86608" w:rsidRDefault="001D331A" w:rsidP="000C762B">
      <w:pPr>
        <w:pStyle w:val="1"/>
        <w:spacing w:before="0"/>
        <w:ind w:firstLine="709"/>
        <w:rPr>
          <w:rFonts w:ascii="Times New Roman" w:hAnsi="Times New Roman"/>
          <w:b w:val="0"/>
          <w:bCs w:val="0"/>
          <w:color w:val="auto"/>
          <w:sz w:val="24"/>
          <w:szCs w:val="24"/>
        </w:rPr>
      </w:pPr>
      <w:bookmarkStart w:id="254" w:name="_Toc32301099"/>
      <w:bookmarkStart w:id="255" w:name="_Toc32757998"/>
      <w:bookmarkStart w:id="256" w:name="_Toc30931445"/>
      <w:r>
        <w:rPr>
          <w:rFonts w:ascii="Times New Roman" w:hAnsi="Times New Roman"/>
          <w:color w:val="auto"/>
          <w:sz w:val="24"/>
          <w:szCs w:val="24"/>
        </w:rPr>
        <w:t>8</w:t>
      </w:r>
      <w:r w:rsidR="00C8645A" w:rsidRPr="00E86608">
        <w:rPr>
          <w:rFonts w:ascii="Times New Roman" w:hAnsi="Times New Roman"/>
          <w:color w:val="auto"/>
          <w:sz w:val="24"/>
          <w:szCs w:val="24"/>
          <w:lang w:val="en-US"/>
        </w:rPr>
        <w:t xml:space="preserve">. </w:t>
      </w:r>
      <w:r w:rsidR="00C8645A" w:rsidRPr="00E86608">
        <w:rPr>
          <w:rFonts w:ascii="Times New Roman" w:hAnsi="Times New Roman"/>
          <w:color w:val="auto"/>
          <w:sz w:val="24"/>
          <w:szCs w:val="24"/>
        </w:rPr>
        <w:t>РЕАЛИЗИРАНИ ПРОЕКТИ С ВЕИ</w:t>
      </w:r>
      <w:bookmarkEnd w:id="254"/>
      <w:bookmarkEnd w:id="255"/>
    </w:p>
    <w:p w:rsidR="009A265C" w:rsidRDefault="008C30A9" w:rsidP="000C762B">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Към момента в общинския сграден фонд няма реализирани проекти с ВЕИ. </w:t>
      </w:r>
      <w:bookmarkEnd w:id="256"/>
    </w:p>
    <w:p w:rsidR="008C30A9" w:rsidRDefault="008C30A9" w:rsidP="000C762B">
      <w:pPr>
        <w:autoSpaceDE w:val="0"/>
        <w:autoSpaceDN w:val="0"/>
        <w:adjustRightInd w:val="0"/>
        <w:spacing w:after="0"/>
        <w:ind w:firstLine="708"/>
        <w:jc w:val="both"/>
        <w:rPr>
          <w:rFonts w:ascii="Times New Roman" w:eastAsia="Times New Roman" w:hAnsi="Times New Roman" w:cs="Times New Roman"/>
          <w:b/>
          <w:bCs/>
          <w:color w:val="000000"/>
          <w:sz w:val="24"/>
          <w:szCs w:val="24"/>
          <w:lang w:eastAsia="bg-BG"/>
        </w:rPr>
      </w:pPr>
    </w:p>
    <w:p w:rsidR="00B81A1F" w:rsidRPr="00743183" w:rsidRDefault="001D331A" w:rsidP="000C762B">
      <w:pPr>
        <w:pStyle w:val="1"/>
        <w:spacing w:before="0"/>
        <w:ind w:firstLine="709"/>
        <w:rPr>
          <w:rFonts w:ascii="Times New Roman" w:hAnsi="Times New Roman"/>
          <w:b w:val="0"/>
          <w:bCs w:val="0"/>
          <w:color w:val="000000"/>
          <w:sz w:val="24"/>
          <w:szCs w:val="24"/>
          <w:lang w:val="en-US"/>
        </w:rPr>
      </w:pPr>
      <w:bookmarkStart w:id="257" w:name="_Toc32757999"/>
      <w:r>
        <w:rPr>
          <w:rFonts w:ascii="Times New Roman" w:hAnsi="Times New Roman"/>
          <w:color w:val="000000"/>
          <w:sz w:val="24"/>
          <w:szCs w:val="24"/>
        </w:rPr>
        <w:t>9</w:t>
      </w:r>
      <w:r w:rsidR="00B81A1F" w:rsidRPr="00743183">
        <w:rPr>
          <w:rFonts w:ascii="Times New Roman" w:hAnsi="Times New Roman"/>
          <w:color w:val="000000"/>
          <w:sz w:val="24"/>
          <w:szCs w:val="24"/>
          <w:lang w:val="en-US"/>
        </w:rPr>
        <w:t>. ИЗБОР НА МЕРКИ, ЗАЛОЖЕНИ В НАЦИОНАЛЕН ПЛАН ЗА ДЕЙСТВИЕ ЗА</w:t>
      </w:r>
      <w:bookmarkEnd w:id="257"/>
    </w:p>
    <w:p w:rsidR="00B81A1F" w:rsidRPr="00743183" w:rsidRDefault="00B81A1F" w:rsidP="00B81A1F">
      <w:pPr>
        <w:pStyle w:val="1"/>
        <w:spacing w:before="0"/>
        <w:rPr>
          <w:rFonts w:ascii="Times New Roman" w:hAnsi="Times New Roman"/>
          <w:b w:val="0"/>
          <w:bCs w:val="0"/>
          <w:color w:val="000000"/>
          <w:sz w:val="24"/>
          <w:szCs w:val="24"/>
          <w:lang w:val="en-US"/>
        </w:rPr>
      </w:pPr>
      <w:bookmarkStart w:id="258" w:name="_Toc32301101"/>
      <w:bookmarkStart w:id="259" w:name="_Toc32758000"/>
      <w:r w:rsidRPr="00743183">
        <w:rPr>
          <w:rFonts w:ascii="Times New Roman" w:hAnsi="Times New Roman"/>
          <w:color w:val="000000"/>
          <w:sz w:val="24"/>
          <w:szCs w:val="24"/>
          <w:lang w:val="en-US"/>
        </w:rPr>
        <w:t>ЕНЕРГИЯТА ОТ ВЪЗОБНОВЯЕМИ ИЗТОЧНИЦИ</w:t>
      </w:r>
      <w:bookmarkEnd w:id="258"/>
      <w:bookmarkEnd w:id="259"/>
    </w:p>
    <w:p w:rsidR="00B81A1F" w:rsidRPr="00743183" w:rsidRDefault="00B81A1F" w:rsidP="000F4755">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Връзката между увеличаване на произведената енергия от ВЕИ 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опазването на околната среда е пряка, тъй като ВЕИ в значително по-малка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степен спрямо конвенционалните горива влияят негативно върху компонентите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на околната среда. Важен ефект от тяхното внедряване е и ограничаването 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емисиите на парникови газове в атмосферния въздух, което спомага за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изпълнението на задълженията на страната ни по протокола от Киото.</w:t>
      </w:r>
    </w:p>
    <w:p w:rsidR="00B81A1F" w:rsidRPr="00743183" w:rsidRDefault="00B81A1F" w:rsidP="000F4755">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Общината, принципал на общинската собственост, е заинтересована от</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въвеждане на мерки за използване на ВЕИ, с което ще се редуцират разходите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за енергия и ще се подобрява екологичната среда. Техническите мероприятия,</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приложими в този сектор, са както изискващи сериозни финансови ресурси,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така и не изискващи, или изискващи ограничено финансиране (организационни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мерки).</w:t>
      </w:r>
    </w:p>
    <w:p w:rsidR="00B81A1F" w:rsidRPr="00743183" w:rsidRDefault="00B81A1F" w:rsidP="000C762B">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От правилният избор на мерки, дейности и последващи проекти зависи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тяхното успешно и ефективно изпълнение. При избора са взети предвид:</w:t>
      </w:r>
    </w:p>
    <w:p w:rsidR="00B81A1F" w:rsidRPr="00743183" w:rsidRDefault="00B81A1F" w:rsidP="000C762B">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Достъпност на избраните мерки и дейности;</w:t>
      </w:r>
    </w:p>
    <w:p w:rsidR="00B81A1F" w:rsidRPr="00743183" w:rsidRDefault="00B81A1F" w:rsidP="000C762B">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Ниво на точност при определяне на необходимите инвестиции;</w:t>
      </w:r>
    </w:p>
    <w:p w:rsidR="00B81A1F" w:rsidRPr="00743183" w:rsidRDefault="00B81A1F" w:rsidP="000C762B">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Проследяване на резултатите</w:t>
      </w:r>
    </w:p>
    <w:p w:rsidR="00B81A1F" w:rsidRPr="00D42714" w:rsidRDefault="00B81A1F" w:rsidP="000C762B">
      <w:pPr>
        <w:autoSpaceDE w:val="0"/>
        <w:autoSpaceDN w:val="0"/>
        <w:adjustRightInd w:val="0"/>
        <w:spacing w:after="0"/>
        <w:ind w:firstLine="709"/>
        <w:jc w:val="both"/>
        <w:rPr>
          <w:rFonts w:ascii="Times New Roman" w:hAnsi="Times New Roman" w:cs="Times New Roman"/>
          <w:color w:val="000000"/>
          <w:sz w:val="24"/>
          <w:szCs w:val="24"/>
        </w:rPr>
      </w:pPr>
      <w:r w:rsidRPr="00743183">
        <w:rPr>
          <w:rFonts w:ascii="Times New Roman" w:hAnsi="Times New Roman" w:cs="Times New Roman"/>
          <w:color w:val="000000"/>
          <w:sz w:val="24"/>
          <w:szCs w:val="24"/>
          <w:lang w:val="en-US"/>
        </w:rPr>
        <w:t>- Контрол на вложените средства</w:t>
      </w:r>
    </w:p>
    <w:p w:rsidR="00B81A1F" w:rsidRDefault="00B81A1F" w:rsidP="000C762B">
      <w:pPr>
        <w:autoSpaceDE w:val="0"/>
        <w:autoSpaceDN w:val="0"/>
        <w:adjustRightInd w:val="0"/>
        <w:spacing w:after="0"/>
        <w:ind w:firstLine="708"/>
        <w:jc w:val="both"/>
        <w:rPr>
          <w:rFonts w:ascii="Times New Roman" w:eastAsia="Times New Roman" w:hAnsi="Times New Roman" w:cs="Times New Roman"/>
          <w:sz w:val="24"/>
          <w:szCs w:val="24"/>
          <w:lang w:eastAsia="bg-BG"/>
        </w:rPr>
      </w:pPr>
      <w:r>
        <w:rPr>
          <w:rFonts w:ascii="Times New Roman" w:hAnsi="Times New Roman" w:cs="Times New Roman"/>
          <w:sz w:val="24"/>
          <w:szCs w:val="24"/>
          <w:lang w:val="en-US"/>
        </w:rPr>
        <w:t xml:space="preserve">За постигане на поставените цели в стратегическите документи на </w:t>
      </w:r>
      <w:r>
        <w:rPr>
          <w:rFonts w:ascii="Times New Roman" w:hAnsi="Times New Roman" w:cs="Times New Roman"/>
          <w:sz w:val="24"/>
          <w:szCs w:val="24"/>
        </w:rPr>
        <w:t>о</w:t>
      </w:r>
      <w:r>
        <w:rPr>
          <w:rFonts w:ascii="Times New Roman" w:hAnsi="Times New Roman" w:cs="Times New Roman"/>
          <w:sz w:val="24"/>
          <w:szCs w:val="24"/>
          <w:lang w:val="en-US"/>
        </w:rPr>
        <w:t xml:space="preserve">бщина </w:t>
      </w:r>
      <w:r w:rsidR="001C79B8">
        <w:rPr>
          <w:rFonts w:ascii="Times New Roman" w:hAnsi="Times New Roman" w:cs="Times New Roman"/>
          <w:sz w:val="24"/>
          <w:szCs w:val="24"/>
        </w:rPr>
        <w:t>Гурково</w:t>
      </w:r>
      <w:r>
        <w:rPr>
          <w:rFonts w:ascii="Times New Roman" w:hAnsi="Times New Roman" w:cs="Times New Roman"/>
          <w:sz w:val="24"/>
          <w:szCs w:val="24"/>
          <w:lang w:val="en-US"/>
        </w:rPr>
        <w:t xml:space="preserve"> са идентифицирани приоритетни мерки за реализация за усвояване потенциала на ВЕИ. При тях водещо място ще заема общината, като тя ще предприеме дейности за проучване и регистриране на местния потенциал от зелени енергоресурси и интегрирането им в общинската собственост. Общинската администрация ще осъществява информационни кампании за промоциране на ползите и приобщаване на населението към прилагане на мерки за намаляване на енергийния отпечатък на общината върху околната среда.</w:t>
      </w:r>
    </w:p>
    <w:p w:rsidR="00B81A1F" w:rsidRDefault="00B81A1F" w:rsidP="00B81A1F">
      <w:pPr>
        <w:spacing w:after="0"/>
        <w:jc w:val="both"/>
        <w:rPr>
          <w:rFonts w:ascii="Times New Roman" w:eastAsia="Times New Roman" w:hAnsi="Times New Roman" w:cs="Times New Roman"/>
          <w:sz w:val="24"/>
          <w:szCs w:val="24"/>
          <w:lang w:eastAsia="bg-BG"/>
        </w:rPr>
        <w:sectPr w:rsidR="00B81A1F" w:rsidSect="001D0B76">
          <w:headerReference w:type="default" r:id="rId28"/>
          <w:footerReference w:type="default" r:id="rId29"/>
          <w:footerReference w:type="first" r:id="rId30"/>
          <w:pgSz w:w="11907" w:h="16839" w:code="9"/>
          <w:pgMar w:top="1247" w:right="850" w:bottom="953" w:left="1134" w:header="709" w:footer="125" w:gutter="113"/>
          <w:cols w:space="708"/>
          <w:titlePg/>
          <w:docGrid w:linePitch="360"/>
        </w:sectPr>
      </w:pPr>
    </w:p>
    <w:p w:rsidR="00B81A1F" w:rsidRDefault="00B81A1F" w:rsidP="00B81A1F">
      <w:pPr>
        <w:keepNext/>
        <w:keepLines/>
        <w:spacing w:after="0" w:line="240" w:lineRule="auto"/>
        <w:outlineLvl w:val="0"/>
        <w:rPr>
          <w:rFonts w:ascii="Times New Roman" w:eastAsia="Times New Roman" w:hAnsi="Times New Roman" w:cs="Times New Roman"/>
          <w:b/>
          <w:bCs/>
          <w:sz w:val="24"/>
          <w:szCs w:val="24"/>
          <w:lang w:eastAsia="bg-BG"/>
        </w:rPr>
      </w:pPr>
    </w:p>
    <w:tbl>
      <w:tblPr>
        <w:tblW w:w="0" w:type="auto"/>
        <w:tblInd w:w="40" w:type="dxa"/>
        <w:tblLayout w:type="fixed"/>
        <w:tblCellMar>
          <w:left w:w="40" w:type="dxa"/>
          <w:right w:w="40" w:type="dxa"/>
        </w:tblCellMar>
        <w:tblLook w:val="0000"/>
      </w:tblPr>
      <w:tblGrid>
        <w:gridCol w:w="701"/>
        <w:gridCol w:w="8"/>
        <w:gridCol w:w="5104"/>
        <w:gridCol w:w="1842"/>
        <w:gridCol w:w="2109"/>
        <w:gridCol w:w="159"/>
        <w:gridCol w:w="8"/>
        <w:gridCol w:w="1693"/>
        <w:gridCol w:w="2977"/>
      </w:tblGrid>
      <w:tr w:rsidR="00B81A1F" w:rsidRPr="00FB1F33" w:rsidTr="001D0B76">
        <w:trPr>
          <w:trHeight w:val="250"/>
        </w:trPr>
        <w:tc>
          <w:tcPr>
            <w:tcW w:w="11624" w:type="dxa"/>
            <w:gridSpan w:val="8"/>
            <w:tcBorders>
              <w:top w:val="single" w:sz="6" w:space="0" w:color="auto"/>
              <w:left w:val="single" w:sz="6" w:space="0" w:color="auto"/>
              <w:bottom w:val="nil"/>
              <w:right w:val="nil"/>
            </w:tcBorders>
            <w:shd w:val="clear" w:color="auto" w:fill="F2F2F2" w:themeFill="background1" w:themeFillShade="F2"/>
          </w:tcPr>
          <w:p w:rsidR="00B81A1F" w:rsidRPr="00FB1F33" w:rsidRDefault="00B81A1F" w:rsidP="0055785C">
            <w:pPr>
              <w:pStyle w:val="Style56"/>
              <w:widowControl/>
              <w:spacing w:line="240" w:lineRule="auto"/>
              <w:ind w:right="109"/>
              <w:jc w:val="left"/>
              <w:rPr>
                <w:rStyle w:val="FontStyle161"/>
                <w:color w:val="auto"/>
                <w:lang w:val="bg-BG" w:eastAsia="ru-RU"/>
              </w:rPr>
            </w:pPr>
            <w:r w:rsidRPr="00FB1F33">
              <w:rPr>
                <w:rStyle w:val="FontStyle161"/>
                <w:color w:val="auto"/>
                <w:lang w:val="ru-RU" w:eastAsia="ru-RU"/>
              </w:rPr>
              <w:t>Приоритет</w:t>
            </w:r>
            <w:r w:rsidRPr="00FB1F33">
              <w:rPr>
                <w:rStyle w:val="FontStyle161"/>
                <w:color w:val="auto"/>
                <w:lang w:eastAsia="ru-RU"/>
              </w:rPr>
              <w:t xml:space="preserve"> №1:</w:t>
            </w:r>
            <w:r w:rsidRPr="00FB1F33">
              <w:rPr>
                <w:rStyle w:val="FontStyle161"/>
                <w:color w:val="auto"/>
                <w:lang w:val="ru-RU" w:eastAsia="ru-RU"/>
              </w:rPr>
              <w:t xml:space="preserve"> Внедряване на мерки за намаляване консумацията на енергия в общинските сгради </w:t>
            </w:r>
          </w:p>
        </w:tc>
        <w:tc>
          <w:tcPr>
            <w:tcW w:w="2977" w:type="dxa"/>
            <w:tcBorders>
              <w:top w:val="single" w:sz="6" w:space="0" w:color="auto"/>
              <w:left w:val="nil"/>
              <w:bottom w:val="nil"/>
              <w:right w:val="single" w:sz="6" w:space="0" w:color="auto"/>
            </w:tcBorders>
            <w:shd w:val="clear" w:color="auto" w:fill="F2F2F2" w:themeFill="background1" w:themeFillShade="F2"/>
          </w:tcPr>
          <w:p w:rsidR="00B81A1F" w:rsidRPr="00FB1F33" w:rsidRDefault="00B81A1F" w:rsidP="001D0B76">
            <w:pPr>
              <w:pStyle w:val="Style112"/>
              <w:widowControl/>
            </w:pPr>
          </w:p>
        </w:tc>
      </w:tr>
      <w:tr w:rsidR="00B81A1F" w:rsidRPr="00FB1F33" w:rsidTr="001D0B76">
        <w:trPr>
          <w:trHeight w:val="208"/>
        </w:trPr>
        <w:tc>
          <w:tcPr>
            <w:tcW w:w="14601" w:type="dxa"/>
            <w:gridSpan w:val="9"/>
            <w:tcBorders>
              <w:top w:val="single" w:sz="6" w:space="0" w:color="auto"/>
              <w:left w:val="single" w:sz="6" w:space="0" w:color="auto"/>
              <w:bottom w:val="single" w:sz="6" w:space="0" w:color="auto"/>
              <w:right w:val="single" w:sz="6" w:space="0" w:color="auto"/>
            </w:tcBorders>
          </w:tcPr>
          <w:p w:rsidR="00B81A1F" w:rsidRPr="00FB1F33" w:rsidRDefault="00B81A1F" w:rsidP="001D0B76">
            <w:pPr>
              <w:pStyle w:val="Style56"/>
              <w:widowControl/>
              <w:spacing w:line="240" w:lineRule="auto"/>
              <w:jc w:val="left"/>
              <w:rPr>
                <w:rStyle w:val="FontStyle161"/>
                <w:color w:val="auto"/>
                <w:lang w:val="ru-RU" w:eastAsia="ru-RU"/>
              </w:rPr>
            </w:pPr>
            <w:r w:rsidRPr="00FB1F33">
              <w:rPr>
                <w:rStyle w:val="FontStyle161"/>
                <w:color w:val="auto"/>
                <w:lang w:val="ru-RU" w:eastAsia="ru-RU"/>
              </w:rPr>
              <w:t>Цел 1.1.</w:t>
            </w:r>
            <w:r w:rsidRPr="00FB1F33">
              <w:rPr>
                <w:rStyle w:val="FontStyle161"/>
                <w:color w:val="auto"/>
                <w:lang w:eastAsia="ru-RU"/>
              </w:rPr>
              <w:t>:</w:t>
            </w:r>
            <w:r w:rsidRPr="00FB1F33">
              <w:rPr>
                <w:rStyle w:val="FontStyle161"/>
                <w:color w:val="auto"/>
                <w:lang w:val="ru-RU" w:eastAsia="ru-RU"/>
              </w:rPr>
              <w:t xml:space="preserve"> Намаляване консумацията на енергия в общинските  сгради чрез използване на ВЕИ</w:t>
            </w:r>
          </w:p>
        </w:tc>
      </w:tr>
      <w:tr w:rsidR="00B81A1F" w:rsidRPr="00FB1F33" w:rsidTr="001D0B76">
        <w:trPr>
          <w:trHeight w:val="297"/>
        </w:trPr>
        <w:tc>
          <w:tcPr>
            <w:tcW w:w="701" w:type="dxa"/>
            <w:tcBorders>
              <w:top w:val="single" w:sz="6" w:space="0" w:color="auto"/>
              <w:left w:val="single" w:sz="6" w:space="0" w:color="auto"/>
              <w:bottom w:val="single" w:sz="6" w:space="0" w:color="auto"/>
              <w:right w:val="single" w:sz="6" w:space="0" w:color="auto"/>
            </w:tcBorders>
            <w:vAlign w:val="center"/>
          </w:tcPr>
          <w:p w:rsidR="00B81A1F" w:rsidRPr="00FB1F33" w:rsidRDefault="00B81A1F" w:rsidP="001D0B76">
            <w:pPr>
              <w:pStyle w:val="Style56"/>
              <w:widowControl/>
              <w:spacing w:line="240" w:lineRule="auto"/>
              <w:ind w:right="125"/>
              <w:rPr>
                <w:rStyle w:val="FontStyle161"/>
                <w:color w:val="auto"/>
              </w:rPr>
            </w:pPr>
            <w:r w:rsidRPr="00FB1F33">
              <w:rPr>
                <w:rStyle w:val="FontStyle161"/>
                <w:color w:val="auto"/>
              </w:rPr>
              <w:t>№</w:t>
            </w:r>
          </w:p>
        </w:tc>
        <w:tc>
          <w:tcPr>
            <w:tcW w:w="5112" w:type="dxa"/>
            <w:gridSpan w:val="2"/>
            <w:tcBorders>
              <w:top w:val="single" w:sz="6" w:space="0" w:color="auto"/>
              <w:left w:val="single" w:sz="6" w:space="0" w:color="auto"/>
              <w:bottom w:val="single" w:sz="6" w:space="0" w:color="auto"/>
              <w:right w:val="single" w:sz="6" w:space="0" w:color="auto"/>
            </w:tcBorders>
            <w:vAlign w:val="center"/>
          </w:tcPr>
          <w:p w:rsidR="00B81A1F" w:rsidRPr="00FB1F33" w:rsidRDefault="00B81A1F" w:rsidP="001D0B76">
            <w:pPr>
              <w:pStyle w:val="Style56"/>
              <w:widowControl/>
              <w:spacing w:line="240" w:lineRule="auto"/>
              <w:ind w:left="1094"/>
              <w:jc w:val="left"/>
              <w:rPr>
                <w:rStyle w:val="FontStyle161"/>
                <w:color w:val="auto"/>
                <w:lang w:val="ru-RU" w:eastAsia="ru-RU"/>
              </w:rPr>
            </w:pPr>
            <w:r w:rsidRPr="00FB1F33">
              <w:rPr>
                <w:rStyle w:val="FontStyle161"/>
                <w:color w:val="auto"/>
                <w:lang w:val="ru-RU" w:eastAsia="ru-RU"/>
              </w:rPr>
              <w:t>Наименование на мярката</w:t>
            </w:r>
          </w:p>
        </w:tc>
        <w:tc>
          <w:tcPr>
            <w:tcW w:w="1842" w:type="dxa"/>
            <w:tcBorders>
              <w:top w:val="single" w:sz="6" w:space="0" w:color="auto"/>
              <w:left w:val="single" w:sz="6" w:space="0" w:color="auto"/>
              <w:bottom w:val="single" w:sz="6" w:space="0" w:color="auto"/>
              <w:right w:val="single" w:sz="6" w:space="0" w:color="auto"/>
            </w:tcBorders>
            <w:vAlign w:val="center"/>
          </w:tcPr>
          <w:p w:rsidR="00B81A1F" w:rsidRPr="00FB1F33" w:rsidRDefault="00B81A1F" w:rsidP="001D0B76">
            <w:pPr>
              <w:pStyle w:val="Style56"/>
              <w:widowControl/>
              <w:spacing w:line="240" w:lineRule="auto"/>
              <w:ind w:left="451"/>
              <w:jc w:val="left"/>
              <w:rPr>
                <w:rStyle w:val="FontStyle161"/>
                <w:color w:val="auto"/>
                <w:lang w:val="ru-RU" w:eastAsia="ru-RU"/>
              </w:rPr>
            </w:pPr>
            <w:r w:rsidRPr="00FB1F33">
              <w:rPr>
                <w:rStyle w:val="FontStyle161"/>
                <w:color w:val="auto"/>
                <w:lang w:val="ru-RU" w:eastAsia="ru-RU"/>
              </w:rPr>
              <w:t xml:space="preserve">   Тип</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B81A1F" w:rsidRPr="00FB1F33" w:rsidRDefault="00B81A1F" w:rsidP="001D0B76">
            <w:pPr>
              <w:pStyle w:val="Style56"/>
              <w:widowControl/>
              <w:rPr>
                <w:rStyle w:val="FontStyle161"/>
                <w:color w:val="auto"/>
                <w:lang w:val="ru-RU" w:eastAsia="ru-RU"/>
              </w:rPr>
            </w:pPr>
            <w:r w:rsidRPr="00FB1F33">
              <w:rPr>
                <w:rStyle w:val="FontStyle161"/>
                <w:color w:val="auto"/>
                <w:lang w:val="ru-RU" w:eastAsia="ru-RU"/>
              </w:rPr>
              <w:t xml:space="preserve">Функция на Общината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81A1F" w:rsidRPr="00FB1F33" w:rsidRDefault="00B81A1F" w:rsidP="001D0B76">
            <w:pPr>
              <w:pStyle w:val="Style56"/>
              <w:widowControl/>
              <w:spacing w:line="254" w:lineRule="exact"/>
              <w:rPr>
                <w:rStyle w:val="FontStyle161"/>
                <w:color w:val="auto"/>
                <w:lang w:val="ru-RU" w:eastAsia="ru-RU"/>
              </w:rPr>
            </w:pPr>
            <w:r w:rsidRPr="00FB1F33">
              <w:rPr>
                <w:rStyle w:val="FontStyle161"/>
                <w:color w:val="auto"/>
                <w:lang w:val="ru-RU" w:eastAsia="ru-RU"/>
              </w:rPr>
              <w:t>Планов период</w:t>
            </w:r>
          </w:p>
        </w:tc>
        <w:tc>
          <w:tcPr>
            <w:tcW w:w="2977" w:type="dxa"/>
            <w:tcBorders>
              <w:top w:val="single" w:sz="6" w:space="0" w:color="auto"/>
              <w:left w:val="single" w:sz="6" w:space="0" w:color="auto"/>
              <w:bottom w:val="single" w:sz="6" w:space="0" w:color="auto"/>
              <w:right w:val="single" w:sz="6" w:space="0" w:color="auto"/>
            </w:tcBorders>
            <w:vAlign w:val="center"/>
          </w:tcPr>
          <w:p w:rsidR="00B81A1F" w:rsidRPr="00FB1F33" w:rsidRDefault="00B81A1F" w:rsidP="001D0B76">
            <w:pPr>
              <w:pStyle w:val="Style56"/>
              <w:widowControl/>
              <w:spacing w:line="240" w:lineRule="auto"/>
              <w:ind w:left="302"/>
              <w:jc w:val="left"/>
              <w:rPr>
                <w:rStyle w:val="FontStyle161"/>
                <w:color w:val="auto"/>
                <w:lang w:val="ru-RU" w:eastAsia="ru-RU"/>
              </w:rPr>
            </w:pPr>
            <w:r w:rsidRPr="00FB1F33">
              <w:rPr>
                <w:rStyle w:val="FontStyle161"/>
                <w:color w:val="auto"/>
                <w:lang w:val="ru-RU" w:eastAsia="ru-RU"/>
              </w:rPr>
              <w:t>Очаквани резултати</w:t>
            </w:r>
          </w:p>
        </w:tc>
      </w:tr>
      <w:tr w:rsidR="00FB1F33" w:rsidRPr="00FB1F33" w:rsidTr="001D0B76">
        <w:trPr>
          <w:trHeight w:val="1265"/>
        </w:trPr>
        <w:tc>
          <w:tcPr>
            <w:tcW w:w="701" w:type="dxa"/>
            <w:tcBorders>
              <w:top w:val="nil"/>
              <w:left w:val="single" w:sz="6" w:space="0" w:color="auto"/>
              <w:bottom w:val="single" w:sz="4" w:space="0" w:color="auto"/>
              <w:right w:val="single" w:sz="6" w:space="0" w:color="auto"/>
            </w:tcBorders>
          </w:tcPr>
          <w:p w:rsidR="00FB1F33" w:rsidRPr="00FB1F33" w:rsidRDefault="00FB1F33" w:rsidP="001D0B76">
            <w:pPr>
              <w:pStyle w:val="Style63"/>
              <w:widowControl/>
              <w:spacing w:line="240" w:lineRule="auto"/>
              <w:ind w:right="48"/>
              <w:jc w:val="center"/>
              <w:rPr>
                <w:rStyle w:val="FontStyle165"/>
                <w:color w:val="auto"/>
                <w:lang w:val="bg-BG"/>
              </w:rPr>
            </w:pPr>
          </w:p>
          <w:p w:rsidR="00FB1F33" w:rsidRPr="00FB1F33" w:rsidRDefault="00FB1F33" w:rsidP="001D0B76">
            <w:pPr>
              <w:pStyle w:val="Style63"/>
              <w:widowControl/>
              <w:spacing w:line="240" w:lineRule="auto"/>
              <w:ind w:right="48"/>
              <w:jc w:val="center"/>
              <w:rPr>
                <w:rStyle w:val="FontStyle165"/>
                <w:color w:val="auto"/>
                <w:lang w:val="bg-BG"/>
              </w:rPr>
            </w:pPr>
          </w:p>
          <w:p w:rsidR="00FB1F33" w:rsidRPr="00FB1F33" w:rsidRDefault="00FB1F33" w:rsidP="001D0B76">
            <w:pPr>
              <w:pStyle w:val="Style63"/>
              <w:widowControl/>
              <w:spacing w:line="240" w:lineRule="auto"/>
              <w:ind w:right="48"/>
              <w:jc w:val="center"/>
              <w:rPr>
                <w:rStyle w:val="FontStyle165"/>
                <w:color w:val="auto"/>
                <w:lang w:val="bg-BG"/>
              </w:rPr>
            </w:pPr>
            <w:r w:rsidRPr="00FB1F33">
              <w:rPr>
                <w:rStyle w:val="FontStyle165"/>
                <w:color w:val="auto"/>
              </w:rPr>
              <w:t>1.1</w:t>
            </w:r>
            <w:r w:rsidRPr="00FB1F33">
              <w:rPr>
                <w:rStyle w:val="FontStyle165"/>
                <w:color w:val="auto"/>
                <w:lang w:val="bg-BG"/>
              </w:rPr>
              <w:t>.1.</w:t>
            </w:r>
          </w:p>
        </w:tc>
        <w:tc>
          <w:tcPr>
            <w:tcW w:w="5112" w:type="dxa"/>
            <w:gridSpan w:val="2"/>
            <w:tcBorders>
              <w:top w:val="nil"/>
              <w:left w:val="single" w:sz="6" w:space="0" w:color="auto"/>
              <w:bottom w:val="single" w:sz="4" w:space="0" w:color="auto"/>
              <w:right w:val="single" w:sz="6" w:space="0" w:color="auto"/>
            </w:tcBorders>
          </w:tcPr>
          <w:p w:rsidR="00FB1F33" w:rsidRPr="00FB1F33" w:rsidRDefault="00FB1F33" w:rsidP="001D0B76">
            <w:pPr>
              <w:spacing w:after="0" w:line="240" w:lineRule="auto"/>
              <w:jc w:val="both"/>
            </w:pPr>
            <w:r w:rsidRPr="00FB1F33">
              <w:rPr>
                <w:rStyle w:val="FontStyle175"/>
                <w:color w:val="auto"/>
                <w:lang w:val="ru-RU" w:eastAsia="ru-RU"/>
              </w:rPr>
              <w:t>Инсталиране на термосоларни инсталации за топла вода на общински сгради с целогодишно използване (общинска администрация, детски и социални заведения).</w:t>
            </w:r>
          </w:p>
        </w:tc>
        <w:tc>
          <w:tcPr>
            <w:tcW w:w="1842" w:type="dxa"/>
            <w:vMerge w:val="restart"/>
            <w:tcBorders>
              <w:top w:val="nil"/>
              <w:left w:val="single" w:sz="6" w:space="0" w:color="auto"/>
              <w:right w:val="single" w:sz="6" w:space="0" w:color="auto"/>
            </w:tcBorders>
            <w:vAlign w:val="center"/>
          </w:tcPr>
          <w:p w:rsidR="00FB1F33" w:rsidRPr="00FB1F33" w:rsidRDefault="00FB1F33" w:rsidP="001D0B76">
            <w:pPr>
              <w:pStyle w:val="Style63"/>
              <w:widowControl/>
              <w:spacing w:line="240" w:lineRule="auto"/>
              <w:ind w:left="302"/>
              <w:rPr>
                <w:rStyle w:val="FontStyle165"/>
                <w:color w:val="auto"/>
                <w:lang w:val="ru-RU" w:eastAsia="ru-RU"/>
              </w:rPr>
            </w:pPr>
          </w:p>
          <w:p w:rsidR="00FB1F33" w:rsidRPr="00FB1F33" w:rsidRDefault="00FB1F33" w:rsidP="001D0B76">
            <w:pPr>
              <w:pStyle w:val="Style63"/>
              <w:widowControl/>
              <w:spacing w:line="240" w:lineRule="auto"/>
              <w:ind w:left="302"/>
              <w:rPr>
                <w:rStyle w:val="FontStyle165"/>
                <w:color w:val="auto"/>
                <w:lang w:val="ru-RU" w:eastAsia="ru-RU"/>
              </w:rPr>
            </w:pPr>
          </w:p>
          <w:p w:rsidR="00FB1F33" w:rsidRPr="00FB1F33" w:rsidRDefault="00FB1F33" w:rsidP="001D0B76">
            <w:pPr>
              <w:pStyle w:val="Style63"/>
              <w:widowControl/>
              <w:spacing w:line="240" w:lineRule="auto"/>
              <w:ind w:left="302"/>
              <w:rPr>
                <w:rStyle w:val="FontStyle165"/>
                <w:color w:val="auto"/>
                <w:lang w:val="ru-RU" w:eastAsia="ru-RU"/>
              </w:rPr>
            </w:pPr>
          </w:p>
          <w:p w:rsidR="00FB1F33" w:rsidRPr="00FB1F33" w:rsidRDefault="00FB1F33" w:rsidP="001D0B76">
            <w:pPr>
              <w:pStyle w:val="Style63"/>
              <w:widowControl/>
              <w:spacing w:line="240" w:lineRule="auto"/>
              <w:ind w:left="302"/>
              <w:rPr>
                <w:rStyle w:val="FontStyle165"/>
                <w:color w:val="auto"/>
                <w:lang w:val="ru-RU" w:eastAsia="ru-RU"/>
              </w:rPr>
            </w:pPr>
          </w:p>
          <w:p w:rsidR="00FB1F33" w:rsidRPr="00FB1F33" w:rsidRDefault="00FB1F33" w:rsidP="001D0B76">
            <w:pPr>
              <w:pStyle w:val="Style63"/>
              <w:widowControl/>
              <w:spacing w:line="240" w:lineRule="auto"/>
              <w:ind w:left="302"/>
              <w:rPr>
                <w:rStyle w:val="FontStyle165"/>
                <w:color w:val="auto"/>
                <w:lang w:val="ru-RU" w:eastAsia="ru-RU"/>
              </w:rPr>
            </w:pPr>
          </w:p>
          <w:p w:rsidR="00FB1F33" w:rsidRPr="00FB1F33" w:rsidRDefault="00FB1F33" w:rsidP="001D0B76">
            <w:pPr>
              <w:pStyle w:val="Style63"/>
              <w:widowControl/>
              <w:spacing w:line="240" w:lineRule="auto"/>
              <w:ind w:left="302"/>
              <w:rPr>
                <w:rStyle w:val="FontStyle165"/>
                <w:color w:val="auto"/>
                <w:lang w:val="ru-RU" w:eastAsia="ru-RU"/>
              </w:rPr>
            </w:pPr>
            <w:r w:rsidRPr="00FB1F33">
              <w:rPr>
                <w:rStyle w:val="FontStyle165"/>
                <w:color w:val="auto"/>
                <w:lang w:val="ru-RU" w:eastAsia="ru-RU"/>
              </w:rPr>
              <w:t>Финансово-техническа</w:t>
            </w:r>
          </w:p>
        </w:tc>
        <w:tc>
          <w:tcPr>
            <w:tcW w:w="2268" w:type="dxa"/>
            <w:gridSpan w:val="2"/>
            <w:vMerge w:val="restart"/>
            <w:tcBorders>
              <w:top w:val="nil"/>
              <w:left w:val="single" w:sz="6" w:space="0" w:color="auto"/>
              <w:right w:val="single" w:sz="6" w:space="0" w:color="auto"/>
            </w:tcBorders>
            <w:vAlign w:val="center"/>
          </w:tcPr>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r w:rsidRPr="00FB1F33">
              <w:rPr>
                <w:rStyle w:val="FontStyle165"/>
                <w:color w:val="auto"/>
                <w:lang w:val="ru-RU" w:eastAsia="ru-RU"/>
              </w:rPr>
              <w:t>Инвеститор/Програми</w:t>
            </w:r>
          </w:p>
        </w:tc>
        <w:tc>
          <w:tcPr>
            <w:tcW w:w="1701" w:type="dxa"/>
            <w:gridSpan w:val="2"/>
            <w:vMerge w:val="restart"/>
            <w:tcBorders>
              <w:top w:val="nil"/>
              <w:left w:val="single" w:sz="6" w:space="0" w:color="auto"/>
              <w:right w:val="single" w:sz="6" w:space="0" w:color="auto"/>
            </w:tcBorders>
          </w:tcPr>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p>
          <w:p w:rsidR="00FB1F33" w:rsidRDefault="00FB1F33" w:rsidP="001D0B76">
            <w:pPr>
              <w:pStyle w:val="Style63"/>
              <w:widowControl/>
              <w:spacing w:line="240" w:lineRule="auto"/>
              <w:jc w:val="center"/>
              <w:rPr>
                <w:rStyle w:val="FontStyle165"/>
                <w:color w:val="auto"/>
                <w:lang w:val="ru-RU" w:eastAsia="ru-RU"/>
              </w:rPr>
            </w:pPr>
          </w:p>
          <w:p w:rsidR="00FB1F33" w:rsidRDefault="00FB1F33" w:rsidP="001D0B76">
            <w:pPr>
              <w:pStyle w:val="Style63"/>
              <w:widowControl/>
              <w:spacing w:line="240" w:lineRule="auto"/>
              <w:jc w:val="center"/>
              <w:rPr>
                <w:rStyle w:val="FontStyle165"/>
                <w:color w:val="auto"/>
                <w:lang w:val="ru-RU" w:eastAsia="ru-RU"/>
              </w:rPr>
            </w:pPr>
          </w:p>
          <w:p w:rsidR="00FB1F33" w:rsidRDefault="00FB1F33" w:rsidP="001D0B76">
            <w:pPr>
              <w:pStyle w:val="Style63"/>
              <w:widowControl/>
              <w:spacing w:line="240" w:lineRule="auto"/>
              <w:jc w:val="center"/>
              <w:rPr>
                <w:rStyle w:val="FontStyle165"/>
                <w:color w:val="auto"/>
                <w:lang w:val="ru-RU" w:eastAsia="ru-RU"/>
              </w:rPr>
            </w:pPr>
          </w:p>
          <w:p w:rsidR="00FB1F33" w:rsidRPr="00FB1F33" w:rsidRDefault="00FB1F33" w:rsidP="001D0B76">
            <w:pPr>
              <w:pStyle w:val="Style63"/>
              <w:widowControl/>
              <w:spacing w:line="240" w:lineRule="auto"/>
              <w:jc w:val="center"/>
              <w:rPr>
                <w:rStyle w:val="FontStyle165"/>
                <w:color w:val="auto"/>
                <w:lang w:val="ru-RU" w:eastAsia="ru-RU"/>
              </w:rPr>
            </w:pPr>
            <w:r w:rsidRPr="00FB1F33">
              <w:rPr>
                <w:rStyle w:val="FontStyle165"/>
                <w:color w:val="auto"/>
                <w:lang w:val="ru-RU" w:eastAsia="ru-RU"/>
              </w:rPr>
              <w:t>2020-</w:t>
            </w:r>
            <w:r w:rsidRPr="00FB1F33">
              <w:rPr>
                <w:rStyle w:val="FontStyle165"/>
                <w:color w:val="auto"/>
                <w:lang w:val="ru-RU" w:eastAsia="ru-RU"/>
              </w:rPr>
              <w:softHyphen/>
              <w:t>2029</w:t>
            </w:r>
          </w:p>
        </w:tc>
        <w:tc>
          <w:tcPr>
            <w:tcW w:w="2977" w:type="dxa"/>
            <w:vMerge w:val="restart"/>
            <w:tcBorders>
              <w:top w:val="nil"/>
              <w:left w:val="single" w:sz="6" w:space="0" w:color="auto"/>
              <w:right w:val="single" w:sz="6" w:space="0" w:color="auto"/>
            </w:tcBorders>
          </w:tcPr>
          <w:p w:rsidR="00FB1F33" w:rsidRPr="00FB1F33" w:rsidRDefault="00FB1F33" w:rsidP="001D0B76">
            <w:pPr>
              <w:pStyle w:val="Style63"/>
              <w:widowControl/>
              <w:spacing w:line="240" w:lineRule="auto"/>
              <w:rPr>
                <w:rStyle w:val="FontStyle165"/>
                <w:color w:val="auto"/>
                <w:lang w:val="ru-RU" w:eastAsia="ru-RU"/>
              </w:rPr>
            </w:pPr>
            <w:r w:rsidRPr="00FB1F33">
              <w:rPr>
                <w:rStyle w:val="FontStyle165"/>
                <w:color w:val="auto"/>
                <w:lang w:val="ru-RU" w:eastAsia="ru-RU"/>
              </w:rPr>
              <w:t>Намаляване потреблението на енергия в общинските сгради с 2% годишно;</w:t>
            </w:r>
          </w:p>
          <w:p w:rsidR="00FB1F33" w:rsidRPr="00FB1F33" w:rsidRDefault="00FB1F33" w:rsidP="001D0B76">
            <w:pPr>
              <w:pStyle w:val="Style63"/>
              <w:widowControl/>
              <w:spacing w:line="240" w:lineRule="auto"/>
              <w:rPr>
                <w:rStyle w:val="FontStyle165"/>
                <w:color w:val="auto"/>
                <w:lang w:val="ru-RU" w:eastAsia="ru-RU"/>
              </w:rPr>
            </w:pPr>
            <w:r w:rsidRPr="00FB1F33">
              <w:rPr>
                <w:rStyle w:val="FontStyle165"/>
                <w:color w:val="auto"/>
                <w:lang w:val="ru-RU" w:eastAsia="ru-RU"/>
              </w:rPr>
              <w:t>Намаляване емисиите на СО</w:t>
            </w:r>
            <w:r w:rsidRPr="00FB1F33">
              <w:rPr>
                <w:rStyle w:val="FontStyle165"/>
                <w:color w:val="auto"/>
                <w:vertAlign w:val="subscript"/>
                <w:lang w:val="ru-RU" w:eastAsia="ru-RU"/>
              </w:rPr>
              <w:t>2</w:t>
            </w:r>
            <w:r w:rsidRPr="00FB1F33">
              <w:rPr>
                <w:rStyle w:val="FontStyle165"/>
                <w:color w:val="auto"/>
                <w:lang w:val="ru-RU" w:eastAsia="ru-RU"/>
              </w:rPr>
              <w:t xml:space="preserve"> с 2% годишно и постигане на екологичен ефект;</w:t>
            </w:r>
          </w:p>
          <w:p w:rsidR="00FB1F33" w:rsidRDefault="00FB1F33" w:rsidP="001D0B76">
            <w:pPr>
              <w:pStyle w:val="Style63"/>
              <w:widowControl/>
              <w:spacing w:line="240" w:lineRule="auto"/>
              <w:rPr>
                <w:rStyle w:val="FontStyle165"/>
                <w:color w:val="auto"/>
                <w:lang w:val="ru-RU" w:eastAsia="ru-RU"/>
              </w:rPr>
            </w:pPr>
          </w:p>
          <w:p w:rsidR="00FB1F33" w:rsidRDefault="00FB1F33" w:rsidP="001D0B76">
            <w:pPr>
              <w:pStyle w:val="Style63"/>
              <w:widowControl/>
              <w:spacing w:line="240" w:lineRule="auto"/>
              <w:rPr>
                <w:rStyle w:val="FontStyle165"/>
                <w:color w:val="auto"/>
                <w:lang w:val="ru-RU" w:eastAsia="ru-RU"/>
              </w:rPr>
            </w:pPr>
          </w:p>
          <w:p w:rsidR="00FB1F33" w:rsidRPr="00FB1F33" w:rsidRDefault="00FB1F33" w:rsidP="001D0B76">
            <w:pPr>
              <w:pStyle w:val="Style63"/>
              <w:widowControl/>
              <w:spacing w:line="240" w:lineRule="auto"/>
              <w:rPr>
                <w:rStyle w:val="FontStyle165"/>
                <w:color w:val="auto"/>
                <w:lang w:val="ru-RU" w:eastAsia="ru-RU"/>
              </w:rPr>
            </w:pPr>
            <w:r w:rsidRPr="00FB1F33">
              <w:rPr>
                <w:rStyle w:val="FontStyle165"/>
                <w:color w:val="auto"/>
                <w:lang w:val="ru-RU" w:eastAsia="ru-RU"/>
              </w:rPr>
              <w:t>Намаляване потреблението на енергия с 3% годишно;</w:t>
            </w:r>
          </w:p>
          <w:p w:rsidR="00FB1F33" w:rsidRPr="00FB1F33" w:rsidRDefault="00FB1F33" w:rsidP="001D0B76">
            <w:pPr>
              <w:pStyle w:val="Style63"/>
              <w:spacing w:line="240" w:lineRule="auto"/>
              <w:ind w:right="53" w:firstLine="10"/>
              <w:rPr>
                <w:rStyle w:val="FontStyle165"/>
                <w:color w:val="auto"/>
                <w:lang w:val="ru-RU" w:eastAsia="ru-RU"/>
              </w:rPr>
            </w:pPr>
            <w:r w:rsidRPr="00FB1F33">
              <w:rPr>
                <w:rStyle w:val="FontStyle165"/>
                <w:color w:val="auto"/>
                <w:lang w:val="ru-RU" w:eastAsia="ru-RU"/>
              </w:rPr>
              <w:t>Намаляване емисиите на СО</w:t>
            </w:r>
            <w:r w:rsidRPr="00FB1F33">
              <w:rPr>
                <w:rStyle w:val="FontStyle165"/>
                <w:color w:val="auto"/>
                <w:vertAlign w:val="subscript"/>
                <w:lang w:val="ru-RU" w:eastAsia="ru-RU"/>
              </w:rPr>
              <w:t>2</w:t>
            </w:r>
            <w:r w:rsidRPr="00FB1F33">
              <w:rPr>
                <w:rStyle w:val="FontStyle165"/>
                <w:color w:val="auto"/>
                <w:lang w:val="ru-RU" w:eastAsia="ru-RU"/>
              </w:rPr>
              <w:t xml:space="preserve"> с 3% годишно и постигане на екологичен ефект;</w:t>
            </w:r>
          </w:p>
        </w:tc>
      </w:tr>
      <w:tr w:rsidR="00FB1F33" w:rsidRPr="00FB1F33" w:rsidTr="005B3269">
        <w:trPr>
          <w:trHeight w:val="1265"/>
        </w:trPr>
        <w:tc>
          <w:tcPr>
            <w:tcW w:w="701" w:type="dxa"/>
            <w:tcBorders>
              <w:top w:val="nil"/>
              <w:left w:val="single" w:sz="6" w:space="0" w:color="auto"/>
              <w:bottom w:val="single" w:sz="4" w:space="0" w:color="auto"/>
              <w:right w:val="single" w:sz="6" w:space="0" w:color="auto"/>
            </w:tcBorders>
            <w:vAlign w:val="center"/>
          </w:tcPr>
          <w:p w:rsidR="00FB1F33" w:rsidRPr="00FB1F33" w:rsidRDefault="00FB1F33" w:rsidP="00B00B8D">
            <w:pPr>
              <w:pStyle w:val="Style63"/>
              <w:widowControl/>
              <w:spacing w:line="240" w:lineRule="auto"/>
              <w:ind w:right="34"/>
              <w:jc w:val="center"/>
              <w:rPr>
                <w:rStyle w:val="FontStyle165"/>
                <w:color w:val="auto"/>
                <w:lang w:val="bg-BG"/>
              </w:rPr>
            </w:pPr>
            <w:r w:rsidRPr="00FB1F33">
              <w:rPr>
                <w:rStyle w:val="FontStyle165"/>
                <w:color w:val="auto"/>
              </w:rPr>
              <w:t>1.</w:t>
            </w:r>
            <w:r w:rsidRPr="00FB1F33">
              <w:rPr>
                <w:rStyle w:val="FontStyle165"/>
                <w:color w:val="auto"/>
                <w:lang w:val="bg-BG"/>
              </w:rPr>
              <w:t>1.</w:t>
            </w:r>
            <w:r w:rsidRPr="00FB1F33">
              <w:rPr>
                <w:rStyle w:val="FontStyle165"/>
                <w:color w:val="auto"/>
              </w:rPr>
              <w:t>2</w:t>
            </w:r>
            <w:r w:rsidRPr="00FB1F33">
              <w:rPr>
                <w:rStyle w:val="FontStyle165"/>
                <w:color w:val="auto"/>
                <w:lang w:val="bg-BG"/>
              </w:rPr>
              <w:t>.</w:t>
            </w:r>
          </w:p>
        </w:tc>
        <w:tc>
          <w:tcPr>
            <w:tcW w:w="5112" w:type="dxa"/>
            <w:gridSpan w:val="2"/>
            <w:tcBorders>
              <w:top w:val="nil"/>
              <w:left w:val="single" w:sz="6" w:space="0" w:color="auto"/>
              <w:bottom w:val="single" w:sz="4" w:space="0" w:color="auto"/>
              <w:right w:val="single" w:sz="6" w:space="0" w:color="auto"/>
            </w:tcBorders>
            <w:vAlign w:val="center"/>
          </w:tcPr>
          <w:p w:rsidR="00FB1F33" w:rsidRPr="00FB1F33" w:rsidRDefault="00FB1F33" w:rsidP="00FB1F33">
            <w:pPr>
              <w:pStyle w:val="Style38"/>
              <w:widowControl/>
              <w:tabs>
                <w:tab w:val="left" w:pos="0"/>
              </w:tabs>
              <w:spacing w:line="240" w:lineRule="auto"/>
              <w:rPr>
                <w:rStyle w:val="FontStyle165"/>
                <w:color w:val="auto"/>
                <w:sz w:val="22"/>
                <w:szCs w:val="22"/>
                <w:lang w:val="ru-RU" w:eastAsia="ru-RU"/>
              </w:rPr>
            </w:pPr>
            <w:r w:rsidRPr="00FB1F33">
              <w:rPr>
                <w:rStyle w:val="FontStyle175"/>
                <w:color w:val="auto"/>
                <w:lang w:val="ru-RU" w:eastAsia="ru-RU"/>
              </w:rPr>
              <w:t>Инсталиране на фотосоларни инсталации за генериране на електричество за потребление от общинския сектор</w:t>
            </w:r>
          </w:p>
        </w:tc>
        <w:tc>
          <w:tcPr>
            <w:tcW w:w="1842" w:type="dxa"/>
            <w:vMerge/>
            <w:tcBorders>
              <w:top w:val="nil"/>
              <w:left w:val="single" w:sz="6" w:space="0" w:color="auto"/>
              <w:right w:val="single" w:sz="6" w:space="0" w:color="auto"/>
            </w:tcBorders>
            <w:vAlign w:val="center"/>
          </w:tcPr>
          <w:p w:rsidR="00FB1F33" w:rsidRPr="00FB1F33" w:rsidRDefault="00FB1F33" w:rsidP="001D0B76">
            <w:pPr>
              <w:pStyle w:val="Style63"/>
              <w:widowControl/>
              <w:spacing w:line="240" w:lineRule="auto"/>
              <w:ind w:left="302"/>
              <w:rPr>
                <w:rStyle w:val="FontStyle165"/>
                <w:color w:val="auto"/>
                <w:lang w:val="ru-RU" w:eastAsia="ru-RU"/>
              </w:rPr>
            </w:pPr>
          </w:p>
        </w:tc>
        <w:tc>
          <w:tcPr>
            <w:tcW w:w="2268" w:type="dxa"/>
            <w:gridSpan w:val="2"/>
            <w:vMerge/>
            <w:tcBorders>
              <w:top w:val="nil"/>
              <w:left w:val="single" w:sz="6" w:space="0" w:color="auto"/>
              <w:right w:val="single" w:sz="6" w:space="0" w:color="auto"/>
            </w:tcBorders>
            <w:vAlign w:val="center"/>
          </w:tcPr>
          <w:p w:rsidR="00FB1F33" w:rsidRPr="00FB1F33" w:rsidRDefault="00FB1F33" w:rsidP="001D0B76">
            <w:pPr>
              <w:pStyle w:val="Style63"/>
              <w:widowControl/>
              <w:spacing w:line="240" w:lineRule="auto"/>
              <w:jc w:val="center"/>
              <w:rPr>
                <w:rStyle w:val="FontStyle165"/>
                <w:color w:val="auto"/>
                <w:lang w:val="ru-RU" w:eastAsia="ru-RU"/>
              </w:rPr>
            </w:pPr>
          </w:p>
        </w:tc>
        <w:tc>
          <w:tcPr>
            <w:tcW w:w="1701" w:type="dxa"/>
            <w:gridSpan w:val="2"/>
            <w:vMerge/>
            <w:tcBorders>
              <w:top w:val="nil"/>
              <w:left w:val="single" w:sz="6" w:space="0" w:color="auto"/>
              <w:right w:val="single" w:sz="6" w:space="0" w:color="auto"/>
            </w:tcBorders>
          </w:tcPr>
          <w:p w:rsidR="00FB1F33" w:rsidRPr="00FB1F33" w:rsidRDefault="00FB1F33" w:rsidP="001D0B76">
            <w:pPr>
              <w:pStyle w:val="Style63"/>
              <w:widowControl/>
              <w:spacing w:line="240" w:lineRule="auto"/>
              <w:jc w:val="center"/>
              <w:rPr>
                <w:rStyle w:val="FontStyle165"/>
                <w:color w:val="auto"/>
                <w:lang w:val="ru-RU" w:eastAsia="ru-RU"/>
              </w:rPr>
            </w:pPr>
          </w:p>
        </w:tc>
        <w:tc>
          <w:tcPr>
            <w:tcW w:w="2977" w:type="dxa"/>
            <w:vMerge/>
            <w:tcBorders>
              <w:left w:val="single" w:sz="6" w:space="0" w:color="auto"/>
              <w:right w:val="single" w:sz="6" w:space="0" w:color="auto"/>
            </w:tcBorders>
          </w:tcPr>
          <w:p w:rsidR="00FB1F33" w:rsidRPr="00FB1F33" w:rsidRDefault="00FB1F33" w:rsidP="001D0B76">
            <w:pPr>
              <w:pStyle w:val="Style63"/>
              <w:spacing w:line="240" w:lineRule="auto"/>
              <w:ind w:right="53" w:firstLine="10"/>
              <w:rPr>
                <w:rStyle w:val="FontStyle165"/>
                <w:color w:val="auto"/>
                <w:lang w:val="ru-RU" w:eastAsia="ru-RU"/>
              </w:rPr>
            </w:pPr>
          </w:p>
        </w:tc>
      </w:tr>
      <w:tr w:rsidR="00FB1F33" w:rsidRPr="00FB1F33" w:rsidTr="005B3269">
        <w:trPr>
          <w:trHeight w:val="97"/>
        </w:trPr>
        <w:tc>
          <w:tcPr>
            <w:tcW w:w="701" w:type="dxa"/>
            <w:tcBorders>
              <w:top w:val="single" w:sz="4" w:space="0" w:color="auto"/>
              <w:left w:val="single" w:sz="6" w:space="0" w:color="auto"/>
              <w:bottom w:val="nil"/>
              <w:right w:val="single" w:sz="6" w:space="0" w:color="auto"/>
            </w:tcBorders>
          </w:tcPr>
          <w:p w:rsidR="00FB1F33" w:rsidRPr="00FB1F33" w:rsidRDefault="00FB1F33" w:rsidP="001D0B76">
            <w:pPr>
              <w:pStyle w:val="Style63"/>
              <w:spacing w:line="240" w:lineRule="auto"/>
              <w:ind w:right="48"/>
              <w:jc w:val="center"/>
              <w:rPr>
                <w:rStyle w:val="FontStyle165"/>
                <w:color w:val="auto"/>
              </w:rPr>
            </w:pPr>
          </w:p>
        </w:tc>
        <w:tc>
          <w:tcPr>
            <w:tcW w:w="5112" w:type="dxa"/>
            <w:gridSpan w:val="2"/>
            <w:tcBorders>
              <w:top w:val="single" w:sz="4" w:space="0" w:color="auto"/>
              <w:left w:val="single" w:sz="6" w:space="0" w:color="auto"/>
              <w:bottom w:val="nil"/>
              <w:right w:val="single" w:sz="6" w:space="0" w:color="auto"/>
            </w:tcBorders>
          </w:tcPr>
          <w:p w:rsidR="00FB1F33" w:rsidRPr="00FB1F33" w:rsidRDefault="00FB1F33" w:rsidP="001D0B76">
            <w:pPr>
              <w:spacing w:after="0" w:line="240" w:lineRule="auto"/>
              <w:rPr>
                <w:rStyle w:val="FontStyle175"/>
                <w:color w:val="auto"/>
                <w:lang w:val="ru-RU" w:eastAsia="ru-RU"/>
              </w:rPr>
            </w:pPr>
          </w:p>
        </w:tc>
        <w:tc>
          <w:tcPr>
            <w:tcW w:w="1842" w:type="dxa"/>
            <w:vMerge/>
            <w:tcBorders>
              <w:left w:val="single" w:sz="6" w:space="0" w:color="auto"/>
              <w:bottom w:val="nil"/>
              <w:right w:val="single" w:sz="6" w:space="0" w:color="auto"/>
            </w:tcBorders>
            <w:vAlign w:val="center"/>
          </w:tcPr>
          <w:p w:rsidR="00FB1F33" w:rsidRPr="00FB1F33" w:rsidRDefault="00FB1F33" w:rsidP="001D0B76">
            <w:pPr>
              <w:pStyle w:val="Style63"/>
              <w:widowControl/>
              <w:spacing w:line="240" w:lineRule="auto"/>
              <w:ind w:left="302"/>
              <w:rPr>
                <w:rStyle w:val="FontStyle165"/>
                <w:color w:val="auto"/>
                <w:lang w:val="ru-RU" w:eastAsia="ru-RU"/>
              </w:rPr>
            </w:pPr>
          </w:p>
        </w:tc>
        <w:tc>
          <w:tcPr>
            <w:tcW w:w="2268" w:type="dxa"/>
            <w:gridSpan w:val="2"/>
            <w:vMerge/>
            <w:tcBorders>
              <w:left w:val="single" w:sz="6" w:space="0" w:color="auto"/>
              <w:bottom w:val="nil"/>
              <w:right w:val="single" w:sz="6" w:space="0" w:color="auto"/>
            </w:tcBorders>
            <w:vAlign w:val="center"/>
          </w:tcPr>
          <w:p w:rsidR="00FB1F33" w:rsidRPr="00FB1F33" w:rsidRDefault="00FB1F33" w:rsidP="001D0B76">
            <w:pPr>
              <w:pStyle w:val="Style63"/>
              <w:widowControl/>
              <w:spacing w:line="240" w:lineRule="auto"/>
              <w:jc w:val="center"/>
              <w:rPr>
                <w:rStyle w:val="FontStyle165"/>
                <w:color w:val="auto"/>
                <w:lang w:val="ru-RU" w:eastAsia="ru-RU"/>
              </w:rPr>
            </w:pPr>
          </w:p>
        </w:tc>
        <w:tc>
          <w:tcPr>
            <w:tcW w:w="1701" w:type="dxa"/>
            <w:gridSpan w:val="2"/>
            <w:vMerge/>
            <w:tcBorders>
              <w:left w:val="single" w:sz="6" w:space="0" w:color="auto"/>
              <w:bottom w:val="nil"/>
              <w:right w:val="single" w:sz="6" w:space="0" w:color="auto"/>
            </w:tcBorders>
          </w:tcPr>
          <w:p w:rsidR="00FB1F33" w:rsidRPr="00FB1F33" w:rsidRDefault="00FB1F33" w:rsidP="001D0B76">
            <w:pPr>
              <w:pStyle w:val="Style63"/>
              <w:widowControl/>
              <w:spacing w:line="240" w:lineRule="auto"/>
              <w:jc w:val="center"/>
              <w:rPr>
                <w:rStyle w:val="FontStyle165"/>
                <w:color w:val="auto"/>
                <w:lang w:val="ru-RU" w:eastAsia="ru-RU"/>
              </w:rPr>
            </w:pPr>
          </w:p>
        </w:tc>
        <w:tc>
          <w:tcPr>
            <w:tcW w:w="2977" w:type="dxa"/>
            <w:vMerge/>
            <w:tcBorders>
              <w:left w:val="single" w:sz="6" w:space="0" w:color="auto"/>
              <w:right w:val="single" w:sz="6" w:space="0" w:color="auto"/>
            </w:tcBorders>
          </w:tcPr>
          <w:p w:rsidR="00FB1F33" w:rsidRPr="00FB1F33" w:rsidRDefault="00FB1F33" w:rsidP="001D0B76">
            <w:pPr>
              <w:pStyle w:val="Style63"/>
              <w:spacing w:line="240" w:lineRule="auto"/>
              <w:ind w:right="53" w:firstLine="10"/>
              <w:rPr>
                <w:rStyle w:val="FontStyle165"/>
                <w:color w:val="auto"/>
                <w:lang w:val="ru-RU" w:eastAsia="ru-RU"/>
              </w:rPr>
            </w:pPr>
          </w:p>
        </w:tc>
      </w:tr>
      <w:tr w:rsidR="00FB1F33" w:rsidRPr="00FB1F33" w:rsidTr="000F4755">
        <w:trPr>
          <w:trHeight w:val="793"/>
        </w:trPr>
        <w:tc>
          <w:tcPr>
            <w:tcW w:w="709" w:type="dxa"/>
            <w:gridSpan w:val="2"/>
            <w:tcBorders>
              <w:top w:val="nil"/>
              <w:left w:val="single" w:sz="6" w:space="0" w:color="auto"/>
              <w:bottom w:val="single" w:sz="6" w:space="0" w:color="auto"/>
              <w:right w:val="single" w:sz="6" w:space="0" w:color="auto"/>
            </w:tcBorders>
            <w:vAlign w:val="center"/>
          </w:tcPr>
          <w:p w:rsidR="00FB1F33" w:rsidRPr="00FB1F33" w:rsidRDefault="00FB1F33" w:rsidP="00FB1F33">
            <w:pPr>
              <w:pStyle w:val="Style63"/>
              <w:widowControl/>
              <w:spacing w:line="240" w:lineRule="auto"/>
              <w:ind w:right="34"/>
              <w:jc w:val="center"/>
              <w:rPr>
                <w:rStyle w:val="FontStyle165"/>
                <w:color w:val="auto"/>
                <w:lang w:val="bg-BG"/>
              </w:rPr>
            </w:pPr>
            <w:r w:rsidRPr="00FB1F33">
              <w:rPr>
                <w:rStyle w:val="FontStyle165"/>
                <w:color w:val="auto"/>
              </w:rPr>
              <w:t>1.</w:t>
            </w:r>
            <w:r w:rsidRPr="00FB1F33">
              <w:rPr>
                <w:rStyle w:val="FontStyle165"/>
                <w:color w:val="auto"/>
                <w:lang w:val="bg-BG"/>
              </w:rPr>
              <w:t>1.</w:t>
            </w:r>
            <w:r>
              <w:rPr>
                <w:rStyle w:val="FontStyle165"/>
                <w:color w:val="auto"/>
                <w:lang w:val="bg-BG"/>
              </w:rPr>
              <w:t>3</w:t>
            </w:r>
            <w:r w:rsidRPr="00FB1F33">
              <w:rPr>
                <w:rStyle w:val="FontStyle165"/>
                <w:color w:val="auto"/>
                <w:lang w:val="bg-BG"/>
              </w:rPr>
              <w:t>.</w:t>
            </w:r>
          </w:p>
        </w:tc>
        <w:tc>
          <w:tcPr>
            <w:tcW w:w="5104" w:type="dxa"/>
            <w:tcBorders>
              <w:top w:val="nil"/>
              <w:left w:val="single" w:sz="6" w:space="0" w:color="auto"/>
              <w:bottom w:val="single" w:sz="6" w:space="0" w:color="auto"/>
              <w:right w:val="single" w:sz="6" w:space="0" w:color="auto"/>
            </w:tcBorders>
            <w:vAlign w:val="center"/>
          </w:tcPr>
          <w:p w:rsidR="00FB1F33" w:rsidRPr="00FB1F33" w:rsidRDefault="00FB1F33" w:rsidP="00FB1F33">
            <w:pPr>
              <w:pStyle w:val="Style38"/>
              <w:widowControl/>
              <w:tabs>
                <w:tab w:val="left" w:pos="0"/>
              </w:tabs>
              <w:spacing w:line="240" w:lineRule="auto"/>
              <w:rPr>
                <w:rStyle w:val="FontStyle165"/>
                <w:color w:val="auto"/>
                <w:sz w:val="22"/>
                <w:szCs w:val="22"/>
                <w:lang w:val="ru-RU" w:eastAsia="ru-RU"/>
              </w:rPr>
            </w:pPr>
            <w:r w:rsidRPr="00FB1F33">
              <w:rPr>
                <w:rStyle w:val="FontStyle175"/>
                <w:color w:val="auto"/>
                <w:lang w:val="ru-RU" w:eastAsia="ru-RU"/>
              </w:rPr>
              <w:t>Инсталиране на фотосоларни инсталации за генериране на електричество за потребление от уличното осветление</w:t>
            </w:r>
          </w:p>
        </w:tc>
        <w:tc>
          <w:tcPr>
            <w:tcW w:w="1842" w:type="dxa"/>
            <w:tcBorders>
              <w:top w:val="nil"/>
              <w:left w:val="single" w:sz="6" w:space="0" w:color="auto"/>
              <w:bottom w:val="single" w:sz="6" w:space="0" w:color="auto"/>
              <w:right w:val="single" w:sz="6" w:space="0" w:color="auto"/>
            </w:tcBorders>
            <w:vAlign w:val="center"/>
          </w:tcPr>
          <w:p w:rsidR="00FB1F33" w:rsidRPr="00FB1F33" w:rsidRDefault="00FB1F33" w:rsidP="001D0B76">
            <w:pPr>
              <w:pStyle w:val="Style63"/>
              <w:widowControl/>
              <w:spacing w:line="240" w:lineRule="auto"/>
              <w:ind w:left="302"/>
              <w:rPr>
                <w:rStyle w:val="FontStyle165"/>
                <w:color w:val="auto"/>
                <w:lang w:val="ru-RU" w:eastAsia="ru-RU"/>
              </w:rPr>
            </w:pPr>
          </w:p>
        </w:tc>
        <w:tc>
          <w:tcPr>
            <w:tcW w:w="2276" w:type="dxa"/>
            <w:gridSpan w:val="3"/>
            <w:tcBorders>
              <w:top w:val="nil"/>
              <w:left w:val="single" w:sz="6" w:space="0" w:color="auto"/>
              <w:bottom w:val="single" w:sz="6" w:space="0" w:color="auto"/>
              <w:right w:val="single" w:sz="6" w:space="0" w:color="auto"/>
            </w:tcBorders>
            <w:vAlign w:val="center"/>
          </w:tcPr>
          <w:p w:rsidR="00FB1F33" w:rsidRPr="00FB1F33" w:rsidRDefault="00FB1F33" w:rsidP="001D0B76">
            <w:pPr>
              <w:pStyle w:val="Style63"/>
              <w:widowControl/>
              <w:spacing w:line="240" w:lineRule="auto"/>
              <w:rPr>
                <w:rStyle w:val="FontStyle165"/>
                <w:color w:val="auto"/>
                <w:lang w:val="ru-RU" w:eastAsia="ru-RU"/>
              </w:rPr>
            </w:pPr>
          </w:p>
        </w:tc>
        <w:tc>
          <w:tcPr>
            <w:tcW w:w="1693" w:type="dxa"/>
            <w:tcBorders>
              <w:top w:val="nil"/>
              <w:left w:val="single" w:sz="6" w:space="0" w:color="auto"/>
              <w:bottom w:val="single" w:sz="6" w:space="0" w:color="auto"/>
              <w:right w:val="single" w:sz="6" w:space="0" w:color="auto"/>
            </w:tcBorders>
          </w:tcPr>
          <w:p w:rsidR="00FB1F33" w:rsidRPr="00FB1F33" w:rsidRDefault="00FB1F33" w:rsidP="001D0B76">
            <w:pPr>
              <w:pStyle w:val="Style63"/>
              <w:widowControl/>
              <w:spacing w:line="240" w:lineRule="auto"/>
              <w:jc w:val="center"/>
              <w:rPr>
                <w:rStyle w:val="FontStyle165"/>
                <w:color w:val="auto"/>
                <w:lang w:val="ru-RU" w:eastAsia="ru-RU"/>
              </w:rPr>
            </w:pPr>
          </w:p>
        </w:tc>
        <w:tc>
          <w:tcPr>
            <w:tcW w:w="2977" w:type="dxa"/>
            <w:vMerge/>
            <w:tcBorders>
              <w:left w:val="single" w:sz="6" w:space="0" w:color="auto"/>
              <w:bottom w:val="single" w:sz="6" w:space="0" w:color="auto"/>
              <w:right w:val="single" w:sz="6" w:space="0" w:color="auto"/>
            </w:tcBorders>
            <w:vAlign w:val="center"/>
          </w:tcPr>
          <w:p w:rsidR="00FB1F33" w:rsidRPr="00FB1F33" w:rsidRDefault="00FB1F33" w:rsidP="001D0B76">
            <w:pPr>
              <w:pStyle w:val="Style63"/>
              <w:widowControl/>
              <w:spacing w:line="240" w:lineRule="auto"/>
              <w:ind w:right="53" w:firstLine="10"/>
              <w:rPr>
                <w:rStyle w:val="FontStyle165"/>
                <w:color w:val="auto"/>
                <w:lang w:val="ru-RU" w:eastAsia="ru-RU"/>
              </w:rPr>
            </w:pPr>
          </w:p>
        </w:tc>
      </w:tr>
      <w:tr w:rsidR="00B81A1F" w:rsidRPr="00FB1F33" w:rsidTr="001D0B76">
        <w:trPr>
          <w:trHeight w:val="709"/>
        </w:trPr>
        <w:tc>
          <w:tcPr>
            <w:tcW w:w="701" w:type="dxa"/>
            <w:tcBorders>
              <w:top w:val="nil"/>
              <w:left w:val="single" w:sz="6" w:space="0" w:color="auto"/>
              <w:bottom w:val="single" w:sz="6" w:space="0" w:color="auto"/>
              <w:right w:val="single" w:sz="6" w:space="0" w:color="auto"/>
            </w:tcBorders>
            <w:vAlign w:val="center"/>
          </w:tcPr>
          <w:p w:rsidR="00B81A1F" w:rsidRPr="00FB1F33" w:rsidRDefault="00B81A1F" w:rsidP="00FB1F33">
            <w:pPr>
              <w:pStyle w:val="Style112"/>
              <w:widowControl/>
              <w:jc w:val="center"/>
              <w:rPr>
                <w:sz w:val="20"/>
                <w:szCs w:val="20"/>
                <w:lang w:val="bg-BG"/>
              </w:rPr>
            </w:pPr>
            <w:r w:rsidRPr="00FB1F33">
              <w:rPr>
                <w:sz w:val="20"/>
                <w:szCs w:val="20"/>
                <w:lang w:val="bg-BG"/>
              </w:rPr>
              <w:t>1.1.</w:t>
            </w:r>
            <w:r w:rsidR="00FB1F33">
              <w:rPr>
                <w:sz w:val="20"/>
                <w:szCs w:val="20"/>
                <w:lang w:val="bg-BG"/>
              </w:rPr>
              <w:t>4</w:t>
            </w:r>
            <w:r w:rsidRPr="00FB1F33">
              <w:rPr>
                <w:sz w:val="20"/>
                <w:szCs w:val="20"/>
                <w:lang w:val="bg-BG"/>
              </w:rPr>
              <w:t>.</w:t>
            </w:r>
          </w:p>
        </w:tc>
        <w:tc>
          <w:tcPr>
            <w:tcW w:w="5112" w:type="dxa"/>
            <w:gridSpan w:val="2"/>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56"/>
              <w:spacing w:line="240" w:lineRule="auto"/>
              <w:jc w:val="left"/>
              <w:rPr>
                <w:rStyle w:val="FontStyle165"/>
                <w:bCs/>
                <w:color w:val="auto"/>
                <w:lang w:val="ru-RU" w:eastAsia="ru-RU"/>
              </w:rPr>
            </w:pPr>
            <w:r w:rsidRPr="00FB1F33">
              <w:rPr>
                <w:rStyle w:val="FontStyle165"/>
                <w:bCs/>
                <w:color w:val="auto"/>
                <w:lang w:val="ru-RU" w:eastAsia="ru-RU"/>
              </w:rPr>
              <w:t>Разработване на проектни предложения за кандидатстване по програми, финансиращи проекти базирани на ВЕИ</w:t>
            </w:r>
          </w:p>
        </w:tc>
        <w:tc>
          <w:tcPr>
            <w:tcW w:w="1842" w:type="dxa"/>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56"/>
              <w:spacing w:line="240" w:lineRule="auto"/>
              <w:ind w:left="562" w:hanging="461"/>
              <w:jc w:val="left"/>
              <w:rPr>
                <w:rStyle w:val="FontStyle165"/>
                <w:bCs/>
                <w:color w:val="auto"/>
                <w:lang w:val="ru-RU" w:eastAsia="ru-RU"/>
              </w:rPr>
            </w:pPr>
            <w:r w:rsidRPr="00FB1F33">
              <w:rPr>
                <w:rStyle w:val="FontStyle165"/>
                <w:bCs/>
                <w:color w:val="auto"/>
                <w:lang w:val="ru-RU" w:eastAsia="ru-RU"/>
              </w:rPr>
              <w:t>Административна</w:t>
            </w:r>
          </w:p>
          <w:p w:rsidR="00B81A1F" w:rsidRPr="00FB1F33" w:rsidRDefault="00B81A1F" w:rsidP="001D0B76">
            <w:pPr>
              <w:pStyle w:val="Style56"/>
              <w:spacing w:line="240" w:lineRule="auto"/>
              <w:ind w:left="562" w:hanging="461"/>
              <w:rPr>
                <w:rStyle w:val="FontStyle165"/>
                <w:bCs/>
                <w:color w:val="auto"/>
                <w:lang w:val="ru-RU" w:eastAsia="ru-RU"/>
              </w:rPr>
            </w:pPr>
            <w:r w:rsidRPr="00FB1F33">
              <w:rPr>
                <w:rStyle w:val="FontStyle165"/>
                <w:bCs/>
                <w:color w:val="auto"/>
                <w:lang w:val="ru-RU" w:eastAsia="ru-RU"/>
              </w:rPr>
              <w:t>Финансово-</w:t>
            </w:r>
          </w:p>
          <w:p w:rsidR="00B81A1F" w:rsidRPr="00FB1F33" w:rsidRDefault="00B81A1F" w:rsidP="001D0B76">
            <w:pPr>
              <w:pStyle w:val="Style56"/>
              <w:spacing w:line="240" w:lineRule="auto"/>
              <w:ind w:left="384" w:hanging="283"/>
              <w:rPr>
                <w:rStyle w:val="FontStyle165"/>
                <w:bCs/>
                <w:color w:val="auto"/>
                <w:lang w:val="ru-RU" w:eastAsia="ru-RU"/>
              </w:rPr>
            </w:pPr>
            <w:r w:rsidRPr="00FB1F33">
              <w:rPr>
                <w:rStyle w:val="FontStyle165"/>
                <w:bCs/>
                <w:color w:val="auto"/>
                <w:lang w:val="ru-RU" w:eastAsia="ru-RU"/>
              </w:rPr>
              <w:t>техническа</w:t>
            </w:r>
          </w:p>
        </w:tc>
        <w:tc>
          <w:tcPr>
            <w:tcW w:w="2109" w:type="dxa"/>
            <w:tcBorders>
              <w:top w:val="nil"/>
              <w:left w:val="single" w:sz="6" w:space="0" w:color="auto"/>
              <w:bottom w:val="single" w:sz="6" w:space="0" w:color="auto"/>
              <w:right w:val="nil"/>
            </w:tcBorders>
            <w:vAlign w:val="center"/>
          </w:tcPr>
          <w:p w:rsidR="00B81A1F" w:rsidRPr="00FB1F33" w:rsidRDefault="00B81A1F" w:rsidP="001D0B76">
            <w:pPr>
              <w:pStyle w:val="Style56"/>
              <w:rPr>
                <w:rStyle w:val="FontStyle165"/>
                <w:bCs/>
                <w:color w:val="auto"/>
                <w:lang w:val="ru-RU" w:eastAsia="ru-RU"/>
              </w:rPr>
            </w:pPr>
            <w:r w:rsidRPr="00FB1F33">
              <w:rPr>
                <w:rStyle w:val="FontStyle165"/>
                <w:bCs/>
                <w:color w:val="auto"/>
                <w:lang w:val="ru-RU" w:eastAsia="ru-RU"/>
              </w:rPr>
              <w:t xml:space="preserve"> Инвеститор/ Партньор</w:t>
            </w:r>
          </w:p>
        </w:tc>
        <w:tc>
          <w:tcPr>
            <w:tcW w:w="159" w:type="dxa"/>
            <w:tcBorders>
              <w:top w:val="nil"/>
              <w:left w:val="nil"/>
              <w:bottom w:val="single" w:sz="6" w:space="0" w:color="auto"/>
              <w:right w:val="single" w:sz="6" w:space="0" w:color="auto"/>
            </w:tcBorders>
            <w:vAlign w:val="center"/>
          </w:tcPr>
          <w:p w:rsidR="00B81A1F" w:rsidRPr="00FB1F33" w:rsidRDefault="00B81A1F" w:rsidP="001D0B76">
            <w:pPr>
              <w:pStyle w:val="Style56"/>
              <w:spacing w:line="254" w:lineRule="exact"/>
              <w:jc w:val="left"/>
              <w:rPr>
                <w:rStyle w:val="FontStyle165"/>
                <w:bCs/>
                <w:color w:val="auto"/>
                <w:lang w:val="ru-RU" w:eastAsia="ru-RU"/>
              </w:rPr>
            </w:pPr>
          </w:p>
        </w:tc>
        <w:tc>
          <w:tcPr>
            <w:tcW w:w="1701" w:type="dxa"/>
            <w:gridSpan w:val="2"/>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56"/>
              <w:ind w:left="302" w:hanging="200"/>
              <w:rPr>
                <w:rStyle w:val="FontStyle165"/>
                <w:bCs/>
                <w:color w:val="auto"/>
                <w:lang w:val="ru-RU" w:eastAsia="ru-RU"/>
              </w:rPr>
            </w:pPr>
            <w:r w:rsidRPr="00FB1F33">
              <w:rPr>
                <w:rStyle w:val="FontStyle165"/>
                <w:color w:val="auto"/>
                <w:lang w:val="ru-RU" w:eastAsia="ru-RU"/>
              </w:rPr>
              <w:t>2020-</w:t>
            </w:r>
            <w:r w:rsidRPr="00FB1F33">
              <w:rPr>
                <w:rStyle w:val="FontStyle165"/>
                <w:color w:val="auto"/>
                <w:lang w:val="ru-RU" w:eastAsia="ru-RU"/>
              </w:rPr>
              <w:softHyphen/>
              <w:t>2029</w:t>
            </w:r>
          </w:p>
        </w:tc>
        <w:tc>
          <w:tcPr>
            <w:tcW w:w="2977" w:type="dxa"/>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56"/>
              <w:tabs>
                <w:tab w:val="left" w:pos="810"/>
              </w:tabs>
              <w:spacing w:line="240" w:lineRule="auto"/>
              <w:ind w:left="102" w:hanging="102"/>
              <w:rPr>
                <w:rStyle w:val="FontStyle165"/>
                <w:bCs/>
                <w:color w:val="auto"/>
                <w:lang w:val="ru-RU" w:eastAsia="ru-RU"/>
              </w:rPr>
            </w:pPr>
            <w:r w:rsidRPr="00FB1F33">
              <w:rPr>
                <w:rStyle w:val="FontStyle165"/>
                <w:bCs/>
                <w:color w:val="auto"/>
                <w:lang w:val="ru-RU" w:eastAsia="ru-RU"/>
              </w:rPr>
              <w:t>Разработени документи/</w:t>
            </w:r>
          </w:p>
          <w:p w:rsidR="00B81A1F" w:rsidRPr="00FB1F33" w:rsidRDefault="00B81A1F" w:rsidP="001D0B76">
            <w:pPr>
              <w:pStyle w:val="Style56"/>
              <w:tabs>
                <w:tab w:val="left" w:pos="810"/>
              </w:tabs>
              <w:spacing w:line="240" w:lineRule="auto"/>
              <w:ind w:left="102" w:hanging="102"/>
              <w:rPr>
                <w:rStyle w:val="FontStyle165"/>
                <w:bCs/>
                <w:color w:val="auto"/>
                <w:lang w:val="ru-RU" w:eastAsia="ru-RU"/>
              </w:rPr>
            </w:pPr>
            <w:r w:rsidRPr="00FB1F33">
              <w:rPr>
                <w:rStyle w:val="FontStyle165"/>
                <w:bCs/>
                <w:color w:val="auto"/>
                <w:lang w:val="ru-RU" w:eastAsia="ru-RU"/>
              </w:rPr>
              <w:t>Участие в програми</w:t>
            </w:r>
          </w:p>
        </w:tc>
      </w:tr>
      <w:tr w:rsidR="00B81A1F" w:rsidRPr="00FB1F33" w:rsidTr="001D0B76">
        <w:trPr>
          <w:trHeight w:val="250"/>
        </w:trPr>
        <w:tc>
          <w:tcPr>
            <w:tcW w:w="11624" w:type="dxa"/>
            <w:gridSpan w:val="8"/>
            <w:tcBorders>
              <w:top w:val="single" w:sz="6" w:space="0" w:color="auto"/>
              <w:left w:val="single" w:sz="6" w:space="0" w:color="auto"/>
              <w:bottom w:val="nil"/>
              <w:right w:val="nil"/>
            </w:tcBorders>
            <w:shd w:val="clear" w:color="auto" w:fill="F2F2F2" w:themeFill="background1" w:themeFillShade="F2"/>
          </w:tcPr>
          <w:p w:rsidR="00B81A1F" w:rsidRPr="00FB1F33" w:rsidRDefault="00B81A1F" w:rsidP="001D0B76">
            <w:pPr>
              <w:pStyle w:val="Style56"/>
              <w:widowControl/>
              <w:spacing w:line="240" w:lineRule="auto"/>
              <w:ind w:right="109"/>
              <w:jc w:val="left"/>
              <w:rPr>
                <w:rStyle w:val="FontStyle161"/>
                <w:color w:val="auto"/>
                <w:lang w:val="bg-BG" w:eastAsia="ru-RU"/>
              </w:rPr>
            </w:pPr>
            <w:r w:rsidRPr="00FB1F33">
              <w:rPr>
                <w:rStyle w:val="FontStyle161"/>
                <w:color w:val="auto"/>
                <w:lang w:val="ru-RU" w:eastAsia="ru-RU"/>
              </w:rPr>
              <w:t>Приоритет</w:t>
            </w:r>
            <w:r w:rsidRPr="00FB1F33">
              <w:rPr>
                <w:rStyle w:val="FontStyle161"/>
                <w:color w:val="auto"/>
                <w:lang w:eastAsia="ru-RU"/>
              </w:rPr>
              <w:t xml:space="preserve"> №</w:t>
            </w:r>
            <w:r w:rsidRPr="00FB1F33">
              <w:rPr>
                <w:rStyle w:val="FontStyle161"/>
                <w:color w:val="auto"/>
                <w:lang w:val="bg-BG" w:eastAsia="ru-RU"/>
              </w:rPr>
              <w:t>2</w:t>
            </w:r>
            <w:r w:rsidRPr="00FB1F33">
              <w:rPr>
                <w:rStyle w:val="FontStyle161"/>
                <w:color w:val="auto"/>
                <w:lang w:eastAsia="ru-RU"/>
              </w:rPr>
              <w:t>:</w:t>
            </w:r>
            <w:r w:rsidRPr="00FB1F33">
              <w:rPr>
                <w:rStyle w:val="FontStyle161"/>
                <w:color w:val="auto"/>
                <w:lang w:val="ru-RU" w:eastAsia="ru-RU"/>
              </w:rPr>
              <w:t xml:space="preserve"> Намаляване на консумацията на енергия в частния жилищен сектор </w:t>
            </w:r>
          </w:p>
        </w:tc>
        <w:tc>
          <w:tcPr>
            <w:tcW w:w="2977" w:type="dxa"/>
            <w:tcBorders>
              <w:top w:val="single" w:sz="6" w:space="0" w:color="auto"/>
              <w:left w:val="nil"/>
              <w:bottom w:val="nil"/>
              <w:right w:val="single" w:sz="6" w:space="0" w:color="auto"/>
            </w:tcBorders>
            <w:shd w:val="clear" w:color="auto" w:fill="F2F2F2" w:themeFill="background1" w:themeFillShade="F2"/>
          </w:tcPr>
          <w:p w:rsidR="00B81A1F" w:rsidRPr="00FB1F33" w:rsidRDefault="00B81A1F" w:rsidP="001D0B76">
            <w:pPr>
              <w:pStyle w:val="Style112"/>
              <w:widowControl/>
            </w:pPr>
          </w:p>
        </w:tc>
      </w:tr>
      <w:tr w:rsidR="00B81A1F" w:rsidRPr="00FB1F33" w:rsidTr="001D0B76">
        <w:trPr>
          <w:trHeight w:val="195"/>
        </w:trPr>
        <w:tc>
          <w:tcPr>
            <w:tcW w:w="14601" w:type="dxa"/>
            <w:gridSpan w:val="9"/>
            <w:tcBorders>
              <w:top w:val="single" w:sz="6" w:space="0" w:color="auto"/>
              <w:left w:val="single" w:sz="6" w:space="0" w:color="auto"/>
              <w:bottom w:val="single" w:sz="6" w:space="0" w:color="auto"/>
              <w:right w:val="single" w:sz="6" w:space="0" w:color="auto"/>
            </w:tcBorders>
          </w:tcPr>
          <w:p w:rsidR="00B81A1F" w:rsidRPr="00FB1F33" w:rsidRDefault="00B81A1F" w:rsidP="0057463F">
            <w:pPr>
              <w:pStyle w:val="Style56"/>
              <w:widowControl/>
              <w:spacing w:line="240" w:lineRule="auto"/>
              <w:jc w:val="left"/>
              <w:rPr>
                <w:rStyle w:val="FontStyle161"/>
                <w:color w:val="auto"/>
                <w:lang w:val="ru-RU" w:eastAsia="ru-RU"/>
              </w:rPr>
            </w:pPr>
            <w:r w:rsidRPr="00FB1F33">
              <w:rPr>
                <w:rStyle w:val="FontStyle161"/>
                <w:color w:val="auto"/>
                <w:lang w:val="ru-RU" w:eastAsia="ru-RU"/>
              </w:rPr>
              <w:t>Цел 2.1.</w:t>
            </w:r>
            <w:r w:rsidRPr="00FB1F33">
              <w:rPr>
                <w:rStyle w:val="FontStyle161"/>
                <w:color w:val="auto"/>
                <w:lang w:eastAsia="ru-RU"/>
              </w:rPr>
              <w:t>:</w:t>
            </w:r>
            <w:r w:rsidRPr="00FB1F33">
              <w:rPr>
                <w:rStyle w:val="FontStyle161"/>
                <w:color w:val="auto"/>
                <w:lang w:val="ru-RU" w:eastAsia="ru-RU"/>
              </w:rPr>
              <w:t xml:space="preserve"> Намаляване консумацията на енергия в </w:t>
            </w:r>
            <w:r w:rsidR="0057463F">
              <w:rPr>
                <w:rStyle w:val="FontStyle161"/>
                <w:color w:val="auto"/>
                <w:lang w:val="ru-RU" w:eastAsia="ru-RU"/>
              </w:rPr>
              <w:t>частни</w:t>
            </w:r>
            <w:r w:rsidR="000C5842">
              <w:rPr>
                <w:rStyle w:val="FontStyle161"/>
                <w:color w:val="auto"/>
                <w:lang w:val="ru-RU" w:eastAsia="ru-RU"/>
              </w:rPr>
              <w:t xml:space="preserve"> жилищни</w:t>
            </w:r>
            <w:r w:rsidRPr="00FB1F33">
              <w:rPr>
                <w:rStyle w:val="FontStyle161"/>
                <w:color w:val="auto"/>
                <w:lang w:val="ru-RU" w:eastAsia="ru-RU"/>
              </w:rPr>
              <w:t xml:space="preserve">  сгради чрез използване на ВЕИ</w:t>
            </w:r>
          </w:p>
        </w:tc>
      </w:tr>
      <w:tr w:rsidR="00B81A1F" w:rsidRPr="00FB1F33" w:rsidTr="00FB1F33">
        <w:trPr>
          <w:trHeight w:val="1760"/>
        </w:trPr>
        <w:tc>
          <w:tcPr>
            <w:tcW w:w="701" w:type="dxa"/>
            <w:tcBorders>
              <w:top w:val="nil"/>
              <w:left w:val="single" w:sz="6" w:space="0" w:color="auto"/>
              <w:bottom w:val="single" w:sz="4" w:space="0" w:color="auto"/>
              <w:right w:val="single" w:sz="6" w:space="0" w:color="auto"/>
            </w:tcBorders>
          </w:tcPr>
          <w:p w:rsidR="00B81A1F" w:rsidRPr="00FB1F33" w:rsidRDefault="00B81A1F" w:rsidP="001D0B76">
            <w:pPr>
              <w:pStyle w:val="Style63"/>
              <w:widowControl/>
              <w:spacing w:line="240" w:lineRule="auto"/>
              <w:ind w:right="48"/>
              <w:jc w:val="center"/>
              <w:rPr>
                <w:rStyle w:val="FontStyle165"/>
                <w:color w:val="auto"/>
                <w:lang w:val="bg-BG"/>
              </w:rPr>
            </w:pPr>
          </w:p>
          <w:p w:rsidR="00B81A1F" w:rsidRPr="00FB1F33" w:rsidRDefault="00B81A1F" w:rsidP="001D0B76">
            <w:pPr>
              <w:pStyle w:val="Style63"/>
              <w:widowControl/>
              <w:spacing w:line="240" w:lineRule="auto"/>
              <w:ind w:right="48"/>
              <w:jc w:val="center"/>
              <w:rPr>
                <w:rStyle w:val="FontStyle165"/>
                <w:color w:val="auto"/>
                <w:lang w:val="bg-BG"/>
              </w:rPr>
            </w:pPr>
          </w:p>
          <w:p w:rsidR="00B81A1F" w:rsidRPr="00FB1F33" w:rsidRDefault="00B81A1F" w:rsidP="001D0B76">
            <w:pPr>
              <w:pStyle w:val="Style63"/>
              <w:widowControl/>
              <w:spacing w:line="240" w:lineRule="auto"/>
              <w:ind w:right="48"/>
              <w:jc w:val="center"/>
              <w:rPr>
                <w:rStyle w:val="FontStyle165"/>
                <w:color w:val="auto"/>
                <w:lang w:val="bg-BG"/>
              </w:rPr>
            </w:pPr>
          </w:p>
          <w:p w:rsidR="00B81A1F" w:rsidRPr="00FB1F33" w:rsidRDefault="00B81A1F" w:rsidP="001D0B76">
            <w:pPr>
              <w:pStyle w:val="Style63"/>
              <w:widowControl/>
              <w:spacing w:line="240" w:lineRule="auto"/>
              <w:ind w:right="48"/>
              <w:jc w:val="center"/>
              <w:rPr>
                <w:rStyle w:val="FontStyle165"/>
                <w:color w:val="auto"/>
                <w:lang w:val="bg-BG"/>
              </w:rPr>
            </w:pPr>
            <w:r w:rsidRPr="00FB1F33">
              <w:rPr>
                <w:rStyle w:val="FontStyle165"/>
                <w:color w:val="auto"/>
                <w:lang w:val="bg-BG"/>
              </w:rPr>
              <w:t>2</w:t>
            </w:r>
            <w:r w:rsidRPr="00FB1F33">
              <w:rPr>
                <w:rStyle w:val="FontStyle165"/>
                <w:color w:val="auto"/>
              </w:rPr>
              <w:t>.1</w:t>
            </w:r>
            <w:r w:rsidRPr="00FB1F33">
              <w:rPr>
                <w:rStyle w:val="FontStyle165"/>
                <w:color w:val="auto"/>
                <w:lang w:val="bg-BG"/>
              </w:rPr>
              <w:t>.1.</w:t>
            </w:r>
          </w:p>
        </w:tc>
        <w:tc>
          <w:tcPr>
            <w:tcW w:w="5112" w:type="dxa"/>
            <w:gridSpan w:val="2"/>
            <w:tcBorders>
              <w:top w:val="nil"/>
              <w:left w:val="single" w:sz="6" w:space="0" w:color="auto"/>
              <w:bottom w:val="single" w:sz="4" w:space="0" w:color="auto"/>
              <w:right w:val="single" w:sz="6" w:space="0" w:color="auto"/>
            </w:tcBorders>
          </w:tcPr>
          <w:p w:rsidR="00B81A1F" w:rsidRPr="00FB1F33" w:rsidRDefault="00B81A1F" w:rsidP="001D0B76">
            <w:pPr>
              <w:pStyle w:val="Style46"/>
              <w:widowControl/>
              <w:tabs>
                <w:tab w:val="left" w:pos="0"/>
              </w:tabs>
              <w:spacing w:line="240" w:lineRule="auto"/>
              <w:ind w:firstLine="0"/>
              <w:jc w:val="both"/>
              <w:rPr>
                <w:rStyle w:val="FontStyle175"/>
                <w:color w:val="auto"/>
                <w:lang w:val="ru-RU"/>
              </w:rPr>
            </w:pPr>
            <w:r w:rsidRPr="00FB1F33">
              <w:rPr>
                <w:rStyle w:val="FontStyle175"/>
                <w:color w:val="auto"/>
                <w:lang w:val="ru-RU"/>
              </w:rPr>
              <w:t>Провеждане на общинска информационна кампания за:</w:t>
            </w:r>
          </w:p>
          <w:p w:rsidR="00B81A1F" w:rsidRPr="00FB1F33" w:rsidRDefault="00B81A1F" w:rsidP="00614286">
            <w:pPr>
              <w:pStyle w:val="Style40"/>
              <w:widowControl/>
              <w:numPr>
                <w:ilvl w:val="0"/>
                <w:numId w:val="18"/>
              </w:numPr>
              <w:tabs>
                <w:tab w:val="left" w:pos="0"/>
              </w:tabs>
              <w:spacing w:line="240" w:lineRule="auto"/>
              <w:ind w:left="110" w:hanging="142"/>
              <w:rPr>
                <w:rStyle w:val="FontStyle175"/>
                <w:color w:val="auto"/>
              </w:rPr>
            </w:pPr>
            <w:r w:rsidRPr="00FB1F33">
              <w:rPr>
                <w:rStyle w:val="FontStyle175"/>
                <w:color w:val="auto"/>
                <w:lang w:val="ru-RU" w:eastAsia="ru-RU"/>
              </w:rPr>
              <w:t>насърчаване на използването на ВЕИ в жилищни сгради, с ацент на термосоларни колектори;</w:t>
            </w:r>
          </w:p>
          <w:p w:rsidR="00B81A1F" w:rsidRPr="00FB1F33" w:rsidRDefault="00B81A1F" w:rsidP="00614286">
            <w:pPr>
              <w:pStyle w:val="Style40"/>
              <w:widowControl/>
              <w:numPr>
                <w:ilvl w:val="0"/>
                <w:numId w:val="18"/>
              </w:numPr>
              <w:tabs>
                <w:tab w:val="left" w:pos="922"/>
              </w:tabs>
              <w:spacing w:line="240" w:lineRule="auto"/>
              <w:ind w:left="110" w:hanging="110"/>
              <w:rPr>
                <w:sz w:val="22"/>
                <w:szCs w:val="22"/>
              </w:rPr>
            </w:pPr>
            <w:r w:rsidRPr="00FB1F33">
              <w:rPr>
                <w:rStyle w:val="FontStyle175"/>
                <w:color w:val="auto"/>
                <w:lang w:val="ru-RU" w:eastAsia="ru-RU"/>
              </w:rPr>
              <w:t>информиране на жителите на общината за възможни финансови схеми за реализиране на частни проекти ВЕИ;</w:t>
            </w:r>
          </w:p>
        </w:tc>
        <w:tc>
          <w:tcPr>
            <w:tcW w:w="1842" w:type="dxa"/>
            <w:tcBorders>
              <w:top w:val="nil"/>
              <w:left w:val="single" w:sz="6" w:space="0" w:color="auto"/>
              <w:right w:val="single" w:sz="6" w:space="0" w:color="auto"/>
            </w:tcBorders>
            <w:vAlign w:val="center"/>
          </w:tcPr>
          <w:p w:rsidR="00B81A1F" w:rsidRPr="00FB1F33" w:rsidRDefault="00B81A1F" w:rsidP="001D0B76">
            <w:pPr>
              <w:pStyle w:val="Style63"/>
              <w:widowControl/>
              <w:spacing w:line="240" w:lineRule="auto"/>
              <w:ind w:left="302" w:hanging="201"/>
              <w:rPr>
                <w:rStyle w:val="FontStyle165"/>
                <w:color w:val="auto"/>
                <w:lang w:val="ru-RU" w:eastAsia="ru-RU"/>
              </w:rPr>
            </w:pPr>
          </w:p>
          <w:p w:rsidR="00B81A1F" w:rsidRPr="00FB1F33" w:rsidRDefault="00B81A1F" w:rsidP="001D0B76">
            <w:pPr>
              <w:pStyle w:val="Style63"/>
              <w:widowControl/>
              <w:spacing w:line="240" w:lineRule="auto"/>
              <w:ind w:left="302" w:hanging="201"/>
              <w:rPr>
                <w:rStyle w:val="FontStyle165"/>
                <w:color w:val="auto"/>
                <w:lang w:val="ru-RU" w:eastAsia="ru-RU"/>
              </w:rPr>
            </w:pPr>
          </w:p>
          <w:p w:rsidR="00B81A1F" w:rsidRPr="00FB1F33" w:rsidRDefault="00B81A1F" w:rsidP="001D0B76">
            <w:pPr>
              <w:pStyle w:val="Style63"/>
              <w:widowControl/>
              <w:spacing w:line="240" w:lineRule="auto"/>
              <w:ind w:left="302" w:hanging="201"/>
              <w:rPr>
                <w:rStyle w:val="FontStyle165"/>
                <w:color w:val="auto"/>
                <w:lang w:val="ru-RU" w:eastAsia="ru-RU"/>
              </w:rPr>
            </w:pPr>
          </w:p>
          <w:p w:rsidR="00B81A1F" w:rsidRPr="00FB1F33" w:rsidRDefault="00B81A1F" w:rsidP="001D0B76">
            <w:pPr>
              <w:pStyle w:val="Style63"/>
              <w:widowControl/>
              <w:spacing w:line="240" w:lineRule="auto"/>
              <w:ind w:left="302" w:hanging="201"/>
              <w:rPr>
                <w:rStyle w:val="FontStyle165"/>
                <w:color w:val="auto"/>
                <w:lang w:val="ru-RU" w:eastAsia="ru-RU"/>
              </w:rPr>
            </w:pPr>
          </w:p>
          <w:p w:rsidR="00B81A1F" w:rsidRPr="00FB1F33" w:rsidRDefault="00B81A1F" w:rsidP="001D0B76">
            <w:pPr>
              <w:pStyle w:val="Style63"/>
              <w:widowControl/>
              <w:spacing w:line="240" w:lineRule="auto"/>
              <w:ind w:left="302" w:hanging="201"/>
              <w:rPr>
                <w:rStyle w:val="FontStyle165"/>
                <w:color w:val="auto"/>
                <w:lang w:val="ru-RU" w:eastAsia="ru-RU"/>
              </w:rPr>
            </w:pPr>
          </w:p>
          <w:p w:rsidR="00B81A1F" w:rsidRPr="00FB1F33" w:rsidRDefault="00B81A1F" w:rsidP="001D0B76">
            <w:pPr>
              <w:pStyle w:val="Style63"/>
              <w:widowControl/>
              <w:spacing w:line="240" w:lineRule="auto"/>
              <w:ind w:left="302" w:hanging="201"/>
              <w:rPr>
                <w:rStyle w:val="FontStyle165"/>
                <w:color w:val="auto"/>
                <w:lang w:val="ru-RU" w:eastAsia="ru-RU"/>
              </w:rPr>
            </w:pPr>
            <w:r w:rsidRPr="00FB1F33">
              <w:rPr>
                <w:rStyle w:val="FontStyle165"/>
                <w:color w:val="auto"/>
                <w:lang w:val="ru-RU" w:eastAsia="ru-RU"/>
              </w:rPr>
              <w:t>Административно-техническа</w:t>
            </w:r>
          </w:p>
        </w:tc>
        <w:tc>
          <w:tcPr>
            <w:tcW w:w="2268" w:type="dxa"/>
            <w:gridSpan w:val="2"/>
            <w:tcBorders>
              <w:top w:val="nil"/>
              <w:left w:val="single" w:sz="6" w:space="0" w:color="auto"/>
              <w:right w:val="single" w:sz="6" w:space="0" w:color="auto"/>
            </w:tcBorders>
            <w:vAlign w:val="center"/>
          </w:tcPr>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r w:rsidRPr="00FB1F33">
              <w:rPr>
                <w:rStyle w:val="FontStyle165"/>
                <w:color w:val="auto"/>
                <w:lang w:val="ru-RU" w:eastAsia="ru-RU"/>
              </w:rPr>
              <w:t>Организатор/Програми</w:t>
            </w:r>
          </w:p>
        </w:tc>
        <w:tc>
          <w:tcPr>
            <w:tcW w:w="1701" w:type="dxa"/>
            <w:gridSpan w:val="2"/>
            <w:tcBorders>
              <w:top w:val="nil"/>
              <w:left w:val="single" w:sz="6" w:space="0" w:color="auto"/>
              <w:right w:val="single" w:sz="6" w:space="0" w:color="auto"/>
            </w:tcBorders>
          </w:tcPr>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p>
          <w:p w:rsidR="00B81A1F" w:rsidRPr="00FB1F33" w:rsidRDefault="00B81A1F" w:rsidP="001D0B76">
            <w:pPr>
              <w:pStyle w:val="Style63"/>
              <w:widowControl/>
              <w:spacing w:line="240" w:lineRule="auto"/>
              <w:jc w:val="center"/>
              <w:rPr>
                <w:rStyle w:val="FontStyle165"/>
                <w:color w:val="auto"/>
                <w:lang w:val="ru-RU" w:eastAsia="ru-RU"/>
              </w:rPr>
            </w:pPr>
            <w:r w:rsidRPr="00FB1F33">
              <w:rPr>
                <w:rStyle w:val="FontStyle165"/>
                <w:color w:val="auto"/>
                <w:lang w:val="ru-RU" w:eastAsia="ru-RU"/>
              </w:rPr>
              <w:t>2020-</w:t>
            </w:r>
            <w:r w:rsidRPr="00FB1F33">
              <w:rPr>
                <w:rStyle w:val="FontStyle165"/>
                <w:color w:val="auto"/>
                <w:lang w:val="ru-RU" w:eastAsia="ru-RU"/>
              </w:rPr>
              <w:softHyphen/>
              <w:t>2029</w:t>
            </w:r>
          </w:p>
        </w:tc>
        <w:tc>
          <w:tcPr>
            <w:tcW w:w="2977" w:type="dxa"/>
            <w:tcBorders>
              <w:top w:val="nil"/>
              <w:left w:val="single" w:sz="6" w:space="0" w:color="auto"/>
              <w:right w:val="single" w:sz="6" w:space="0" w:color="auto"/>
            </w:tcBorders>
            <w:vAlign w:val="center"/>
          </w:tcPr>
          <w:p w:rsidR="00B81A1F" w:rsidRPr="00FB1F33" w:rsidRDefault="00B81A1F" w:rsidP="001D0B76">
            <w:pPr>
              <w:pStyle w:val="Style63"/>
              <w:widowControl/>
              <w:spacing w:line="240" w:lineRule="auto"/>
              <w:rPr>
                <w:rStyle w:val="FontStyle165"/>
                <w:color w:val="auto"/>
                <w:lang w:val="ru-RU" w:eastAsia="ru-RU"/>
              </w:rPr>
            </w:pPr>
            <w:r w:rsidRPr="00FB1F33">
              <w:rPr>
                <w:rStyle w:val="FontStyle165"/>
                <w:color w:val="auto"/>
                <w:lang w:val="ru-RU" w:eastAsia="ru-RU"/>
              </w:rPr>
              <w:t>Намаляване потреблението на енергия в частния сграден фонд с 3% годишно;</w:t>
            </w:r>
          </w:p>
          <w:p w:rsidR="00B81A1F" w:rsidRPr="00FB1F33" w:rsidRDefault="00B81A1F" w:rsidP="001D0B76">
            <w:pPr>
              <w:pStyle w:val="Style63"/>
              <w:widowControl/>
              <w:spacing w:line="240" w:lineRule="auto"/>
              <w:rPr>
                <w:rStyle w:val="FontStyle165"/>
                <w:color w:val="auto"/>
                <w:lang w:val="ru-RU" w:eastAsia="ru-RU"/>
              </w:rPr>
            </w:pPr>
            <w:r w:rsidRPr="00FB1F33">
              <w:rPr>
                <w:rStyle w:val="FontStyle165"/>
                <w:color w:val="auto"/>
                <w:lang w:val="ru-RU" w:eastAsia="ru-RU"/>
              </w:rPr>
              <w:t>Намаляване емисиите на СО</w:t>
            </w:r>
            <w:r w:rsidRPr="00FB1F33">
              <w:rPr>
                <w:rStyle w:val="FontStyle165"/>
                <w:color w:val="auto"/>
                <w:vertAlign w:val="subscript"/>
                <w:lang w:val="ru-RU" w:eastAsia="ru-RU"/>
              </w:rPr>
              <w:t>2</w:t>
            </w:r>
            <w:r w:rsidRPr="00FB1F33">
              <w:rPr>
                <w:rStyle w:val="FontStyle165"/>
                <w:color w:val="auto"/>
                <w:lang w:val="ru-RU" w:eastAsia="ru-RU"/>
              </w:rPr>
              <w:t xml:space="preserve"> с 3% годишно и постигане на екологичен ефект;</w:t>
            </w:r>
          </w:p>
          <w:p w:rsidR="00B81A1F" w:rsidRPr="00FB1F33" w:rsidRDefault="00B81A1F" w:rsidP="001D0B76">
            <w:pPr>
              <w:pStyle w:val="Style63"/>
              <w:widowControl/>
              <w:spacing w:line="240" w:lineRule="auto"/>
              <w:rPr>
                <w:rStyle w:val="FontStyle165"/>
                <w:color w:val="auto"/>
                <w:lang w:val="ru-RU" w:eastAsia="ru-RU"/>
              </w:rPr>
            </w:pPr>
            <w:r w:rsidRPr="00FB1F33">
              <w:rPr>
                <w:rStyle w:val="FontStyle165"/>
                <w:color w:val="auto"/>
                <w:lang w:val="ru-RU" w:eastAsia="ru-RU"/>
              </w:rPr>
              <w:t>Подобрен комфорт на обитаване</w:t>
            </w:r>
          </w:p>
        </w:tc>
      </w:tr>
      <w:tr w:rsidR="00B81A1F" w:rsidRPr="00FB1F33" w:rsidTr="001D0B76">
        <w:trPr>
          <w:trHeight w:val="158"/>
        </w:trPr>
        <w:tc>
          <w:tcPr>
            <w:tcW w:w="709" w:type="dxa"/>
            <w:gridSpan w:val="2"/>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63"/>
              <w:widowControl/>
              <w:spacing w:line="240" w:lineRule="auto"/>
              <w:ind w:right="34"/>
              <w:jc w:val="center"/>
              <w:rPr>
                <w:rStyle w:val="FontStyle165"/>
                <w:color w:val="auto"/>
                <w:lang w:val="bg-BG"/>
              </w:rPr>
            </w:pPr>
            <w:r w:rsidRPr="00FB1F33">
              <w:rPr>
                <w:rStyle w:val="FontStyle165"/>
                <w:color w:val="auto"/>
                <w:lang w:val="bg-BG"/>
              </w:rPr>
              <w:t>2.</w:t>
            </w:r>
            <w:r w:rsidRPr="00FB1F33">
              <w:rPr>
                <w:rStyle w:val="FontStyle165"/>
                <w:color w:val="auto"/>
              </w:rPr>
              <w:t>1.2</w:t>
            </w:r>
            <w:r w:rsidRPr="00FB1F33">
              <w:rPr>
                <w:rStyle w:val="FontStyle165"/>
                <w:color w:val="auto"/>
                <w:lang w:val="bg-BG"/>
              </w:rPr>
              <w:t>.</w:t>
            </w:r>
          </w:p>
        </w:tc>
        <w:tc>
          <w:tcPr>
            <w:tcW w:w="5104" w:type="dxa"/>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46"/>
              <w:widowControl/>
              <w:tabs>
                <w:tab w:val="left" w:pos="0"/>
              </w:tabs>
              <w:spacing w:line="240" w:lineRule="auto"/>
              <w:ind w:firstLine="0"/>
              <w:jc w:val="both"/>
              <w:rPr>
                <w:rStyle w:val="FontStyle165"/>
                <w:color w:val="auto"/>
                <w:lang w:val="ru-RU" w:eastAsia="ru-RU"/>
              </w:rPr>
            </w:pPr>
            <w:r w:rsidRPr="00FB1F33">
              <w:rPr>
                <w:rStyle w:val="FontStyle175"/>
                <w:color w:val="auto"/>
                <w:lang w:val="ru-RU" w:eastAsia="ru-RU"/>
              </w:rPr>
              <w:t>Оказване на техническа помощ за осъществяването на проекти за инсталиране на</w:t>
            </w:r>
            <w:r w:rsidRPr="00FB1F33">
              <w:rPr>
                <w:rStyle w:val="FontStyle175"/>
                <w:color w:val="auto"/>
                <w:lang w:eastAsia="ru-RU"/>
              </w:rPr>
              <w:t xml:space="preserve"> </w:t>
            </w:r>
            <w:r w:rsidRPr="00FB1F33">
              <w:rPr>
                <w:rStyle w:val="FontStyle175"/>
                <w:color w:val="auto"/>
                <w:lang w:val="ru-RU" w:eastAsia="ru-RU"/>
              </w:rPr>
              <w:t>ситеми за използване на биогорива в частни сгради</w:t>
            </w:r>
          </w:p>
        </w:tc>
        <w:tc>
          <w:tcPr>
            <w:tcW w:w="1842" w:type="dxa"/>
            <w:vMerge w:val="restart"/>
            <w:tcBorders>
              <w:top w:val="nil"/>
              <w:left w:val="single" w:sz="6" w:space="0" w:color="auto"/>
              <w:right w:val="single" w:sz="6" w:space="0" w:color="auto"/>
            </w:tcBorders>
            <w:vAlign w:val="center"/>
          </w:tcPr>
          <w:p w:rsidR="00B81A1F" w:rsidRPr="00FB1F33" w:rsidRDefault="00B81A1F" w:rsidP="001D0B76">
            <w:pPr>
              <w:pStyle w:val="Style56"/>
              <w:spacing w:line="240" w:lineRule="auto"/>
              <w:ind w:left="384" w:hanging="283"/>
              <w:rPr>
                <w:rStyle w:val="FontStyle165"/>
                <w:color w:val="auto"/>
                <w:lang w:val="ru-RU" w:eastAsia="ru-RU"/>
              </w:rPr>
            </w:pPr>
          </w:p>
        </w:tc>
        <w:tc>
          <w:tcPr>
            <w:tcW w:w="2276" w:type="dxa"/>
            <w:gridSpan w:val="3"/>
            <w:tcBorders>
              <w:top w:val="nil"/>
              <w:left w:val="single" w:sz="6" w:space="0" w:color="auto"/>
              <w:right w:val="single" w:sz="6" w:space="0" w:color="auto"/>
            </w:tcBorders>
            <w:vAlign w:val="center"/>
          </w:tcPr>
          <w:p w:rsidR="00B81A1F" w:rsidRPr="00FB1F33" w:rsidRDefault="00B81A1F" w:rsidP="001D0B76">
            <w:pPr>
              <w:pStyle w:val="Style63"/>
              <w:widowControl/>
              <w:spacing w:line="240" w:lineRule="auto"/>
              <w:rPr>
                <w:rStyle w:val="FontStyle165"/>
                <w:color w:val="auto"/>
                <w:lang w:val="ru-RU" w:eastAsia="ru-RU"/>
              </w:rPr>
            </w:pPr>
          </w:p>
        </w:tc>
        <w:tc>
          <w:tcPr>
            <w:tcW w:w="1693" w:type="dxa"/>
            <w:tcBorders>
              <w:top w:val="nil"/>
              <w:left w:val="single" w:sz="6" w:space="0" w:color="auto"/>
              <w:right w:val="single" w:sz="6" w:space="0" w:color="auto"/>
            </w:tcBorders>
          </w:tcPr>
          <w:p w:rsidR="00B81A1F" w:rsidRPr="00FB1F33" w:rsidRDefault="00B81A1F" w:rsidP="001D0B76">
            <w:pPr>
              <w:pStyle w:val="Style63"/>
              <w:widowControl/>
              <w:spacing w:line="240" w:lineRule="auto"/>
              <w:jc w:val="center"/>
              <w:rPr>
                <w:rStyle w:val="FontStyle165"/>
                <w:color w:val="auto"/>
                <w:lang w:val="ru-RU" w:eastAsia="ru-RU"/>
              </w:rPr>
            </w:pPr>
          </w:p>
        </w:tc>
        <w:tc>
          <w:tcPr>
            <w:tcW w:w="2977" w:type="dxa"/>
            <w:vMerge w:val="restart"/>
            <w:tcBorders>
              <w:top w:val="nil"/>
              <w:left w:val="single" w:sz="6" w:space="0" w:color="auto"/>
              <w:right w:val="single" w:sz="6" w:space="0" w:color="auto"/>
            </w:tcBorders>
            <w:vAlign w:val="center"/>
          </w:tcPr>
          <w:p w:rsidR="00B81A1F" w:rsidRPr="00FB1F33" w:rsidRDefault="00B81A1F" w:rsidP="001D0B76">
            <w:pPr>
              <w:pStyle w:val="Style63"/>
              <w:widowControl/>
              <w:spacing w:line="240" w:lineRule="auto"/>
              <w:ind w:right="53" w:firstLine="10"/>
              <w:rPr>
                <w:rStyle w:val="FontStyle165"/>
                <w:color w:val="auto"/>
                <w:lang w:val="ru-RU" w:eastAsia="ru-RU"/>
              </w:rPr>
            </w:pPr>
          </w:p>
        </w:tc>
      </w:tr>
      <w:tr w:rsidR="00B81A1F" w:rsidRPr="00FB1F33" w:rsidTr="001D0B76">
        <w:trPr>
          <w:trHeight w:val="538"/>
        </w:trPr>
        <w:tc>
          <w:tcPr>
            <w:tcW w:w="701" w:type="dxa"/>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112"/>
              <w:widowControl/>
              <w:jc w:val="center"/>
              <w:rPr>
                <w:sz w:val="20"/>
                <w:szCs w:val="20"/>
                <w:lang w:val="bg-BG"/>
              </w:rPr>
            </w:pPr>
            <w:r w:rsidRPr="00FB1F33">
              <w:rPr>
                <w:sz w:val="20"/>
                <w:szCs w:val="20"/>
                <w:lang w:val="bg-BG"/>
              </w:rPr>
              <w:t>2.1.3.</w:t>
            </w:r>
          </w:p>
        </w:tc>
        <w:tc>
          <w:tcPr>
            <w:tcW w:w="5112" w:type="dxa"/>
            <w:gridSpan w:val="2"/>
            <w:tcBorders>
              <w:top w:val="nil"/>
              <w:left w:val="single" w:sz="6" w:space="0" w:color="auto"/>
              <w:bottom w:val="single" w:sz="6" w:space="0" w:color="auto"/>
              <w:right w:val="single" w:sz="6" w:space="0" w:color="auto"/>
            </w:tcBorders>
            <w:vAlign w:val="center"/>
          </w:tcPr>
          <w:p w:rsidR="00B81A1F" w:rsidRPr="00FB1F33" w:rsidRDefault="00B81A1F" w:rsidP="000F75FF">
            <w:pPr>
              <w:pStyle w:val="Style46"/>
              <w:widowControl/>
              <w:tabs>
                <w:tab w:val="left" w:pos="0"/>
              </w:tabs>
              <w:spacing w:line="240" w:lineRule="auto"/>
              <w:ind w:firstLine="0"/>
              <w:jc w:val="both"/>
              <w:rPr>
                <w:rStyle w:val="FontStyle165"/>
                <w:rFonts w:eastAsiaTheme="minorEastAsia"/>
                <w:bCs/>
                <w:color w:val="auto"/>
                <w:lang w:val="ru-RU" w:eastAsia="ru-RU"/>
              </w:rPr>
            </w:pPr>
            <w:r w:rsidRPr="00FB1F33">
              <w:rPr>
                <w:rStyle w:val="FontStyle175"/>
                <w:color w:val="auto"/>
                <w:lang w:val="ru-RU" w:eastAsia="ru-RU"/>
              </w:rPr>
              <w:t xml:space="preserve">Оказване на техническа помощ за осъществяването на проекти за инсталиране на </w:t>
            </w:r>
            <w:r w:rsidR="000F75FF" w:rsidRPr="000F75FF">
              <w:rPr>
                <w:rStyle w:val="FontStyle175"/>
                <w:color w:val="auto"/>
                <w:lang w:val="ru-RU" w:eastAsia="ru-RU"/>
              </w:rPr>
              <w:t>терм</w:t>
            </w:r>
            <w:r w:rsidRPr="000F75FF">
              <w:rPr>
                <w:rStyle w:val="FontStyle175"/>
                <w:color w:val="auto"/>
                <w:lang w:val="ru-RU" w:eastAsia="ru-RU"/>
              </w:rPr>
              <w:t>осоларни</w:t>
            </w:r>
            <w:r w:rsidRPr="00FB1F33">
              <w:rPr>
                <w:rStyle w:val="FontStyle175"/>
                <w:color w:val="auto"/>
                <w:lang w:val="ru-RU" w:eastAsia="ru-RU"/>
              </w:rPr>
              <w:t xml:space="preserve"> колектори в частни сгради</w:t>
            </w:r>
          </w:p>
        </w:tc>
        <w:tc>
          <w:tcPr>
            <w:tcW w:w="1842" w:type="dxa"/>
            <w:vMerge/>
            <w:tcBorders>
              <w:left w:val="single" w:sz="6" w:space="0" w:color="auto"/>
              <w:bottom w:val="single" w:sz="6" w:space="0" w:color="auto"/>
              <w:right w:val="single" w:sz="6" w:space="0" w:color="auto"/>
            </w:tcBorders>
            <w:vAlign w:val="center"/>
          </w:tcPr>
          <w:p w:rsidR="00B81A1F" w:rsidRPr="00FB1F33" w:rsidRDefault="00B81A1F" w:rsidP="001D0B76">
            <w:pPr>
              <w:pStyle w:val="Style56"/>
              <w:spacing w:line="240" w:lineRule="auto"/>
              <w:ind w:left="384" w:hanging="283"/>
              <w:rPr>
                <w:rStyle w:val="FontStyle165"/>
                <w:bCs/>
                <w:color w:val="auto"/>
                <w:lang w:val="ru-RU" w:eastAsia="ru-RU"/>
              </w:rPr>
            </w:pPr>
          </w:p>
        </w:tc>
        <w:tc>
          <w:tcPr>
            <w:tcW w:w="2109" w:type="dxa"/>
            <w:tcBorders>
              <w:top w:val="nil"/>
              <w:left w:val="single" w:sz="6" w:space="0" w:color="auto"/>
              <w:bottom w:val="single" w:sz="6" w:space="0" w:color="auto"/>
              <w:right w:val="nil"/>
            </w:tcBorders>
            <w:vAlign w:val="center"/>
          </w:tcPr>
          <w:p w:rsidR="00B81A1F" w:rsidRPr="00FB1F33" w:rsidRDefault="00B81A1F" w:rsidP="001D0B76">
            <w:pPr>
              <w:pStyle w:val="Style56"/>
              <w:rPr>
                <w:rStyle w:val="FontStyle165"/>
                <w:bCs/>
                <w:color w:val="auto"/>
                <w:lang w:val="ru-RU" w:eastAsia="ru-RU"/>
              </w:rPr>
            </w:pPr>
            <w:r w:rsidRPr="00FB1F33">
              <w:rPr>
                <w:rStyle w:val="FontStyle165"/>
                <w:bCs/>
                <w:color w:val="auto"/>
                <w:lang w:val="ru-RU" w:eastAsia="ru-RU"/>
              </w:rPr>
              <w:t xml:space="preserve"> </w:t>
            </w:r>
          </w:p>
        </w:tc>
        <w:tc>
          <w:tcPr>
            <w:tcW w:w="159" w:type="dxa"/>
            <w:tcBorders>
              <w:top w:val="nil"/>
              <w:left w:val="nil"/>
              <w:bottom w:val="single" w:sz="6" w:space="0" w:color="auto"/>
              <w:right w:val="single" w:sz="6" w:space="0" w:color="auto"/>
            </w:tcBorders>
            <w:vAlign w:val="center"/>
          </w:tcPr>
          <w:p w:rsidR="00B81A1F" w:rsidRPr="00FB1F33" w:rsidRDefault="00B81A1F" w:rsidP="001D0B76">
            <w:pPr>
              <w:pStyle w:val="Style56"/>
              <w:spacing w:line="254" w:lineRule="exact"/>
              <w:jc w:val="left"/>
              <w:rPr>
                <w:rStyle w:val="FontStyle165"/>
                <w:bCs/>
                <w:color w:val="auto"/>
                <w:lang w:val="ru-RU" w:eastAsia="ru-RU"/>
              </w:rPr>
            </w:pPr>
          </w:p>
        </w:tc>
        <w:tc>
          <w:tcPr>
            <w:tcW w:w="1701" w:type="dxa"/>
            <w:gridSpan w:val="2"/>
            <w:tcBorders>
              <w:top w:val="nil"/>
              <w:left w:val="single" w:sz="6" w:space="0" w:color="auto"/>
              <w:bottom w:val="single" w:sz="6" w:space="0" w:color="auto"/>
              <w:right w:val="single" w:sz="6" w:space="0" w:color="auto"/>
            </w:tcBorders>
            <w:vAlign w:val="center"/>
          </w:tcPr>
          <w:p w:rsidR="00B81A1F" w:rsidRPr="00FB1F33" w:rsidRDefault="00B81A1F" w:rsidP="001D0B76">
            <w:pPr>
              <w:pStyle w:val="Style56"/>
              <w:ind w:left="302" w:hanging="200"/>
              <w:rPr>
                <w:rStyle w:val="FontStyle165"/>
                <w:bCs/>
                <w:color w:val="auto"/>
                <w:lang w:val="ru-RU" w:eastAsia="ru-RU"/>
              </w:rPr>
            </w:pPr>
          </w:p>
        </w:tc>
        <w:tc>
          <w:tcPr>
            <w:tcW w:w="2977" w:type="dxa"/>
            <w:vMerge/>
            <w:tcBorders>
              <w:left w:val="single" w:sz="6" w:space="0" w:color="auto"/>
              <w:bottom w:val="single" w:sz="6" w:space="0" w:color="auto"/>
              <w:right w:val="single" w:sz="6" w:space="0" w:color="auto"/>
            </w:tcBorders>
            <w:vAlign w:val="center"/>
          </w:tcPr>
          <w:p w:rsidR="00B81A1F" w:rsidRPr="00FB1F33" w:rsidRDefault="00B81A1F" w:rsidP="001D0B76">
            <w:pPr>
              <w:pStyle w:val="Style56"/>
              <w:spacing w:line="240" w:lineRule="auto"/>
              <w:ind w:left="102"/>
              <w:rPr>
                <w:rStyle w:val="FontStyle165"/>
                <w:bCs/>
                <w:color w:val="auto"/>
                <w:lang w:val="ru-RU" w:eastAsia="ru-RU"/>
              </w:rPr>
            </w:pPr>
          </w:p>
        </w:tc>
      </w:tr>
    </w:tbl>
    <w:p w:rsidR="00B81A1F" w:rsidRDefault="00B81A1F" w:rsidP="00B81A1F">
      <w:pPr>
        <w:keepNext/>
        <w:keepLines/>
        <w:spacing w:after="0" w:line="240" w:lineRule="auto"/>
        <w:outlineLvl w:val="0"/>
        <w:rPr>
          <w:rFonts w:ascii="Times New Roman" w:eastAsia="Times New Roman" w:hAnsi="Times New Roman" w:cs="Times New Roman"/>
          <w:b/>
          <w:bCs/>
          <w:sz w:val="24"/>
          <w:szCs w:val="24"/>
          <w:lang w:eastAsia="bg-BG"/>
        </w:rPr>
      </w:pPr>
    </w:p>
    <w:tbl>
      <w:tblPr>
        <w:tblW w:w="0" w:type="auto"/>
        <w:tblInd w:w="40" w:type="dxa"/>
        <w:tblLayout w:type="fixed"/>
        <w:tblCellMar>
          <w:left w:w="40" w:type="dxa"/>
          <w:right w:w="40" w:type="dxa"/>
        </w:tblCellMar>
        <w:tblLook w:val="0000"/>
      </w:tblPr>
      <w:tblGrid>
        <w:gridCol w:w="701"/>
        <w:gridCol w:w="8"/>
        <w:gridCol w:w="5104"/>
        <w:gridCol w:w="1842"/>
        <w:gridCol w:w="2109"/>
        <w:gridCol w:w="159"/>
        <w:gridCol w:w="8"/>
        <w:gridCol w:w="1693"/>
        <w:gridCol w:w="2977"/>
      </w:tblGrid>
      <w:tr w:rsidR="00B81A1F" w:rsidRPr="0066592E" w:rsidTr="001D0B76">
        <w:trPr>
          <w:trHeight w:val="226"/>
        </w:trPr>
        <w:tc>
          <w:tcPr>
            <w:tcW w:w="11624" w:type="dxa"/>
            <w:gridSpan w:val="8"/>
            <w:tcBorders>
              <w:top w:val="single" w:sz="6" w:space="0" w:color="auto"/>
              <w:left w:val="single" w:sz="6" w:space="0" w:color="auto"/>
              <w:bottom w:val="nil"/>
              <w:right w:val="nil"/>
            </w:tcBorders>
            <w:shd w:val="clear" w:color="auto" w:fill="F2F2F2" w:themeFill="background1" w:themeFillShade="F2"/>
          </w:tcPr>
          <w:p w:rsidR="00B81A1F" w:rsidRPr="00F915D3" w:rsidRDefault="00B81A1F" w:rsidP="001D0B76">
            <w:pPr>
              <w:pStyle w:val="Style56"/>
              <w:widowControl/>
              <w:spacing w:line="240" w:lineRule="auto"/>
              <w:ind w:right="109"/>
              <w:jc w:val="left"/>
              <w:rPr>
                <w:rStyle w:val="FontStyle161"/>
                <w:color w:val="FF0000"/>
                <w:lang w:val="bg-BG" w:eastAsia="ru-RU"/>
              </w:rPr>
            </w:pPr>
            <w:r w:rsidRPr="00F915D3">
              <w:rPr>
                <w:rStyle w:val="FontStyle161"/>
                <w:color w:val="auto"/>
                <w:lang w:val="ru-RU" w:eastAsia="ru-RU"/>
              </w:rPr>
              <w:t>Приоритет</w:t>
            </w:r>
            <w:r w:rsidRPr="00F915D3">
              <w:rPr>
                <w:rStyle w:val="FontStyle161"/>
                <w:color w:val="auto"/>
                <w:lang w:eastAsia="ru-RU"/>
              </w:rPr>
              <w:t xml:space="preserve"> №</w:t>
            </w:r>
            <w:r w:rsidRPr="00F915D3">
              <w:rPr>
                <w:rStyle w:val="FontStyle161"/>
                <w:color w:val="auto"/>
                <w:lang w:val="bg-BG" w:eastAsia="ru-RU"/>
              </w:rPr>
              <w:t>3</w:t>
            </w:r>
            <w:r w:rsidRPr="00935187">
              <w:rPr>
                <w:rStyle w:val="FontStyle161"/>
                <w:color w:val="auto"/>
                <w:lang w:eastAsia="ru-RU"/>
              </w:rPr>
              <w:t>:</w:t>
            </w:r>
            <w:r w:rsidRPr="00935187">
              <w:rPr>
                <w:rStyle w:val="FontStyle161"/>
                <w:color w:val="auto"/>
                <w:lang w:val="ru-RU" w:eastAsia="ru-RU"/>
              </w:rPr>
              <w:t xml:space="preserve"> Внедряване на мерки за намаляване консумацията на енергия в производствени и бизнес сгради</w:t>
            </w:r>
            <w:r w:rsidRPr="00F915D3">
              <w:rPr>
                <w:rStyle w:val="FontStyle161"/>
                <w:color w:val="FF0000"/>
                <w:lang w:val="ru-RU" w:eastAsia="ru-RU"/>
              </w:rPr>
              <w:t xml:space="preserve"> </w:t>
            </w:r>
          </w:p>
        </w:tc>
        <w:tc>
          <w:tcPr>
            <w:tcW w:w="2977" w:type="dxa"/>
            <w:tcBorders>
              <w:top w:val="single" w:sz="6" w:space="0" w:color="auto"/>
              <w:left w:val="nil"/>
              <w:bottom w:val="nil"/>
              <w:right w:val="single" w:sz="6" w:space="0" w:color="auto"/>
            </w:tcBorders>
            <w:shd w:val="clear" w:color="auto" w:fill="F2F2F2" w:themeFill="background1" w:themeFillShade="F2"/>
          </w:tcPr>
          <w:p w:rsidR="00B81A1F" w:rsidRPr="0066592E" w:rsidRDefault="00B81A1F" w:rsidP="001D0B76">
            <w:pPr>
              <w:pStyle w:val="Style112"/>
              <w:widowControl/>
            </w:pPr>
          </w:p>
        </w:tc>
      </w:tr>
      <w:tr w:rsidR="00B81A1F" w:rsidRPr="00935187" w:rsidTr="001D0B76">
        <w:trPr>
          <w:trHeight w:val="148"/>
        </w:trPr>
        <w:tc>
          <w:tcPr>
            <w:tcW w:w="14601" w:type="dxa"/>
            <w:gridSpan w:val="9"/>
            <w:tcBorders>
              <w:top w:val="single" w:sz="6" w:space="0" w:color="auto"/>
              <w:left w:val="single" w:sz="6" w:space="0" w:color="auto"/>
              <w:bottom w:val="single" w:sz="6" w:space="0" w:color="auto"/>
              <w:right w:val="single" w:sz="6" w:space="0" w:color="auto"/>
            </w:tcBorders>
          </w:tcPr>
          <w:p w:rsidR="00B81A1F" w:rsidRPr="00935187" w:rsidRDefault="00B81A1F" w:rsidP="001D0B76">
            <w:pPr>
              <w:pStyle w:val="Style112"/>
              <w:widowControl/>
            </w:pPr>
          </w:p>
        </w:tc>
      </w:tr>
      <w:tr w:rsidR="00B81A1F" w:rsidRPr="0066592E" w:rsidTr="001D0B76">
        <w:trPr>
          <w:trHeight w:val="188"/>
        </w:trPr>
        <w:tc>
          <w:tcPr>
            <w:tcW w:w="14601" w:type="dxa"/>
            <w:gridSpan w:val="9"/>
            <w:tcBorders>
              <w:top w:val="single" w:sz="6" w:space="0" w:color="auto"/>
              <w:left w:val="single" w:sz="6" w:space="0" w:color="auto"/>
              <w:bottom w:val="single" w:sz="6" w:space="0" w:color="auto"/>
              <w:right w:val="single" w:sz="6" w:space="0" w:color="auto"/>
            </w:tcBorders>
          </w:tcPr>
          <w:p w:rsidR="00B81A1F" w:rsidRPr="00935187" w:rsidRDefault="00B81A1F" w:rsidP="001D0B76">
            <w:pPr>
              <w:pStyle w:val="Style56"/>
              <w:widowControl/>
              <w:spacing w:line="240" w:lineRule="auto"/>
              <w:jc w:val="left"/>
              <w:rPr>
                <w:rStyle w:val="FontStyle161"/>
                <w:color w:val="auto"/>
                <w:lang w:val="ru-RU" w:eastAsia="ru-RU"/>
              </w:rPr>
            </w:pPr>
            <w:r w:rsidRPr="00935187">
              <w:rPr>
                <w:rStyle w:val="FontStyle161"/>
                <w:color w:val="auto"/>
                <w:lang w:val="ru-RU" w:eastAsia="ru-RU"/>
              </w:rPr>
              <w:t>Цел 3.1.</w:t>
            </w:r>
            <w:r w:rsidRPr="00935187">
              <w:rPr>
                <w:rStyle w:val="FontStyle161"/>
                <w:color w:val="auto"/>
                <w:lang w:eastAsia="ru-RU"/>
              </w:rPr>
              <w:t>:</w:t>
            </w:r>
            <w:r w:rsidRPr="00935187">
              <w:rPr>
                <w:rStyle w:val="FontStyle161"/>
                <w:color w:val="auto"/>
                <w:lang w:val="ru-RU" w:eastAsia="ru-RU"/>
              </w:rPr>
              <w:t xml:space="preserve"> Намаляване консумацията на енергия в сгради на местния бизнес чрез използване на ВЕИ</w:t>
            </w:r>
          </w:p>
        </w:tc>
      </w:tr>
      <w:tr w:rsidR="00B81A1F" w:rsidRPr="0066592E" w:rsidTr="001D0B76">
        <w:trPr>
          <w:trHeight w:val="268"/>
        </w:trPr>
        <w:tc>
          <w:tcPr>
            <w:tcW w:w="701" w:type="dxa"/>
            <w:tcBorders>
              <w:top w:val="single" w:sz="6" w:space="0" w:color="auto"/>
              <w:left w:val="single" w:sz="6" w:space="0" w:color="auto"/>
              <w:bottom w:val="single" w:sz="6" w:space="0" w:color="auto"/>
              <w:right w:val="single" w:sz="6" w:space="0" w:color="auto"/>
            </w:tcBorders>
            <w:vAlign w:val="center"/>
          </w:tcPr>
          <w:p w:rsidR="00B81A1F" w:rsidRPr="00935187" w:rsidRDefault="00B81A1F" w:rsidP="001D0B76">
            <w:pPr>
              <w:pStyle w:val="Style56"/>
              <w:widowControl/>
              <w:spacing w:line="240" w:lineRule="auto"/>
              <w:ind w:right="125"/>
              <w:rPr>
                <w:rStyle w:val="FontStyle161"/>
                <w:color w:val="auto"/>
              </w:rPr>
            </w:pPr>
            <w:r w:rsidRPr="00935187">
              <w:rPr>
                <w:rStyle w:val="FontStyle161"/>
                <w:color w:val="auto"/>
              </w:rPr>
              <w:t>№</w:t>
            </w:r>
          </w:p>
        </w:tc>
        <w:tc>
          <w:tcPr>
            <w:tcW w:w="5112" w:type="dxa"/>
            <w:gridSpan w:val="2"/>
            <w:tcBorders>
              <w:top w:val="single" w:sz="6" w:space="0" w:color="auto"/>
              <w:left w:val="single" w:sz="6" w:space="0" w:color="auto"/>
              <w:bottom w:val="single" w:sz="6" w:space="0" w:color="auto"/>
              <w:right w:val="single" w:sz="6" w:space="0" w:color="auto"/>
            </w:tcBorders>
            <w:vAlign w:val="center"/>
          </w:tcPr>
          <w:p w:rsidR="00B81A1F" w:rsidRPr="00935187" w:rsidRDefault="00B81A1F" w:rsidP="001D0B76">
            <w:pPr>
              <w:pStyle w:val="Style56"/>
              <w:widowControl/>
              <w:spacing w:line="240" w:lineRule="auto"/>
              <w:ind w:left="1094"/>
              <w:jc w:val="left"/>
              <w:rPr>
                <w:rStyle w:val="FontStyle161"/>
                <w:color w:val="auto"/>
                <w:lang w:val="ru-RU" w:eastAsia="ru-RU"/>
              </w:rPr>
            </w:pPr>
            <w:r w:rsidRPr="00935187">
              <w:rPr>
                <w:rStyle w:val="FontStyle161"/>
                <w:color w:val="auto"/>
                <w:lang w:val="ru-RU" w:eastAsia="ru-RU"/>
              </w:rPr>
              <w:t>Наименование на мярката</w:t>
            </w:r>
            <w:r>
              <w:rPr>
                <w:rStyle w:val="FontStyle161"/>
                <w:color w:val="auto"/>
                <w:lang w:val="ru-RU" w:eastAsia="ru-RU"/>
              </w:rPr>
              <w:t>/дейността</w:t>
            </w:r>
          </w:p>
        </w:tc>
        <w:tc>
          <w:tcPr>
            <w:tcW w:w="1842" w:type="dxa"/>
            <w:tcBorders>
              <w:top w:val="single" w:sz="6" w:space="0" w:color="auto"/>
              <w:left w:val="single" w:sz="6" w:space="0" w:color="auto"/>
              <w:bottom w:val="single" w:sz="6" w:space="0" w:color="auto"/>
              <w:right w:val="single" w:sz="6" w:space="0" w:color="auto"/>
            </w:tcBorders>
            <w:vAlign w:val="center"/>
          </w:tcPr>
          <w:p w:rsidR="00B81A1F" w:rsidRPr="00935187" w:rsidRDefault="00B81A1F" w:rsidP="001D0B76">
            <w:pPr>
              <w:pStyle w:val="Style56"/>
              <w:widowControl/>
              <w:spacing w:line="240" w:lineRule="auto"/>
              <w:ind w:left="451"/>
              <w:jc w:val="left"/>
              <w:rPr>
                <w:rStyle w:val="FontStyle161"/>
                <w:color w:val="auto"/>
                <w:lang w:val="ru-RU" w:eastAsia="ru-RU"/>
              </w:rPr>
            </w:pPr>
            <w:r w:rsidRPr="00935187">
              <w:rPr>
                <w:rStyle w:val="FontStyle161"/>
                <w:color w:val="auto"/>
                <w:lang w:val="ru-RU" w:eastAsia="ru-RU"/>
              </w:rPr>
              <w:t xml:space="preserve">   Тип</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B81A1F" w:rsidRPr="00935187" w:rsidRDefault="00B81A1F" w:rsidP="001D0B76">
            <w:pPr>
              <w:pStyle w:val="Style56"/>
              <w:widowControl/>
              <w:rPr>
                <w:rStyle w:val="FontStyle161"/>
                <w:color w:val="auto"/>
                <w:lang w:val="ru-RU" w:eastAsia="ru-RU"/>
              </w:rPr>
            </w:pPr>
            <w:r w:rsidRPr="00935187">
              <w:rPr>
                <w:rStyle w:val="FontStyle161"/>
                <w:color w:val="auto"/>
                <w:lang w:val="ru-RU" w:eastAsia="ru-RU"/>
              </w:rPr>
              <w:t xml:space="preserve">Функция на Общината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B81A1F" w:rsidRPr="00935187" w:rsidRDefault="00B81A1F" w:rsidP="001D0B76">
            <w:pPr>
              <w:pStyle w:val="Style56"/>
              <w:widowControl/>
              <w:spacing w:line="254" w:lineRule="exact"/>
              <w:rPr>
                <w:rStyle w:val="FontStyle161"/>
                <w:color w:val="auto"/>
                <w:lang w:val="ru-RU" w:eastAsia="ru-RU"/>
              </w:rPr>
            </w:pPr>
            <w:r w:rsidRPr="00935187">
              <w:rPr>
                <w:rStyle w:val="FontStyle161"/>
                <w:color w:val="auto"/>
                <w:lang w:val="ru-RU" w:eastAsia="ru-RU"/>
              </w:rPr>
              <w:t>Планов период</w:t>
            </w:r>
          </w:p>
        </w:tc>
        <w:tc>
          <w:tcPr>
            <w:tcW w:w="2977" w:type="dxa"/>
            <w:tcBorders>
              <w:top w:val="single" w:sz="6" w:space="0" w:color="auto"/>
              <w:left w:val="single" w:sz="6" w:space="0" w:color="auto"/>
              <w:bottom w:val="single" w:sz="6" w:space="0" w:color="auto"/>
              <w:right w:val="single" w:sz="6" w:space="0" w:color="auto"/>
            </w:tcBorders>
            <w:vAlign w:val="center"/>
          </w:tcPr>
          <w:p w:rsidR="00B81A1F" w:rsidRPr="00935187" w:rsidRDefault="00B81A1F" w:rsidP="001D0B76">
            <w:pPr>
              <w:pStyle w:val="Style56"/>
              <w:widowControl/>
              <w:spacing w:line="240" w:lineRule="auto"/>
              <w:ind w:left="302"/>
              <w:jc w:val="left"/>
              <w:rPr>
                <w:rStyle w:val="FontStyle161"/>
                <w:color w:val="auto"/>
                <w:lang w:val="ru-RU" w:eastAsia="ru-RU"/>
              </w:rPr>
            </w:pPr>
            <w:r w:rsidRPr="00935187">
              <w:rPr>
                <w:rStyle w:val="FontStyle161"/>
                <w:color w:val="auto"/>
                <w:lang w:val="ru-RU" w:eastAsia="ru-RU"/>
              </w:rPr>
              <w:t>Очаквани резултати</w:t>
            </w:r>
          </w:p>
        </w:tc>
      </w:tr>
      <w:tr w:rsidR="00B81A1F" w:rsidRPr="0066592E" w:rsidTr="001D0B76">
        <w:trPr>
          <w:trHeight w:val="1170"/>
        </w:trPr>
        <w:tc>
          <w:tcPr>
            <w:tcW w:w="701" w:type="dxa"/>
            <w:tcBorders>
              <w:top w:val="nil"/>
              <w:left w:val="single" w:sz="6" w:space="0" w:color="auto"/>
              <w:bottom w:val="single" w:sz="4" w:space="0" w:color="auto"/>
              <w:right w:val="single" w:sz="6" w:space="0" w:color="auto"/>
            </w:tcBorders>
          </w:tcPr>
          <w:p w:rsidR="00B81A1F" w:rsidRPr="00A63FCE" w:rsidRDefault="00B81A1F" w:rsidP="001D0B76">
            <w:pPr>
              <w:pStyle w:val="Style63"/>
              <w:widowControl/>
              <w:spacing w:line="240" w:lineRule="auto"/>
              <w:ind w:right="48"/>
              <w:jc w:val="center"/>
              <w:rPr>
                <w:rStyle w:val="FontStyle165"/>
                <w:color w:val="auto"/>
                <w:lang w:val="bg-BG"/>
              </w:rPr>
            </w:pPr>
          </w:p>
          <w:p w:rsidR="00B81A1F" w:rsidRPr="00A63FCE" w:rsidRDefault="00B81A1F" w:rsidP="001D0B76">
            <w:pPr>
              <w:pStyle w:val="Style63"/>
              <w:widowControl/>
              <w:spacing w:line="240" w:lineRule="auto"/>
              <w:ind w:right="48"/>
              <w:jc w:val="center"/>
              <w:rPr>
                <w:rStyle w:val="FontStyle165"/>
                <w:color w:val="auto"/>
                <w:lang w:val="bg-BG"/>
              </w:rPr>
            </w:pPr>
          </w:p>
          <w:p w:rsidR="00B81A1F" w:rsidRPr="00A63FCE" w:rsidRDefault="00B81A1F" w:rsidP="001D0B76">
            <w:pPr>
              <w:pStyle w:val="Style63"/>
              <w:widowControl/>
              <w:spacing w:line="240" w:lineRule="auto"/>
              <w:ind w:right="48"/>
              <w:jc w:val="center"/>
              <w:rPr>
                <w:rStyle w:val="FontStyle165"/>
                <w:color w:val="auto"/>
                <w:lang w:val="bg-BG"/>
              </w:rPr>
            </w:pPr>
            <w:r w:rsidRPr="00A63FCE">
              <w:rPr>
                <w:rStyle w:val="FontStyle165"/>
                <w:color w:val="auto"/>
                <w:lang w:val="bg-BG"/>
              </w:rPr>
              <w:t>3</w:t>
            </w:r>
            <w:r w:rsidRPr="00A63FCE">
              <w:rPr>
                <w:rStyle w:val="FontStyle165"/>
                <w:color w:val="auto"/>
              </w:rPr>
              <w:t>.1</w:t>
            </w:r>
            <w:r w:rsidRPr="00A63FCE">
              <w:rPr>
                <w:rStyle w:val="FontStyle165"/>
                <w:color w:val="auto"/>
                <w:lang w:val="bg-BG"/>
              </w:rPr>
              <w:t>.1.</w:t>
            </w:r>
          </w:p>
        </w:tc>
        <w:tc>
          <w:tcPr>
            <w:tcW w:w="5112" w:type="dxa"/>
            <w:gridSpan w:val="2"/>
            <w:tcBorders>
              <w:top w:val="nil"/>
              <w:left w:val="single" w:sz="6" w:space="0" w:color="auto"/>
              <w:bottom w:val="single" w:sz="4" w:space="0" w:color="auto"/>
              <w:right w:val="single" w:sz="6" w:space="0" w:color="auto"/>
            </w:tcBorders>
          </w:tcPr>
          <w:p w:rsidR="00B81A1F" w:rsidRPr="00935187" w:rsidRDefault="00B81A1F" w:rsidP="001D0B76">
            <w:pPr>
              <w:spacing w:after="0" w:line="240" w:lineRule="auto"/>
              <w:jc w:val="both"/>
              <w:rPr>
                <w:b/>
                <w:color w:val="FF0000"/>
              </w:rPr>
            </w:pPr>
            <w:r w:rsidRPr="00835008">
              <w:rPr>
                <w:rStyle w:val="FontStyle175"/>
                <w:lang w:val="ru-RU" w:eastAsia="ru-RU"/>
              </w:rPr>
              <w:t xml:space="preserve">Оказване </w:t>
            </w:r>
            <w:r>
              <w:rPr>
                <w:rStyle w:val="FontStyle175"/>
                <w:lang w:val="ru-RU" w:eastAsia="ru-RU"/>
              </w:rPr>
              <w:t>съдействие</w:t>
            </w:r>
            <w:r w:rsidRPr="00835008">
              <w:rPr>
                <w:rStyle w:val="FontStyle175"/>
                <w:lang w:val="ru-RU" w:eastAsia="ru-RU"/>
              </w:rPr>
              <w:t xml:space="preserve"> за осъществяването на проекти за инсталиране на</w:t>
            </w:r>
            <w:r w:rsidRPr="00835008">
              <w:rPr>
                <w:rStyle w:val="FontStyle175"/>
                <w:lang w:eastAsia="ru-RU"/>
              </w:rPr>
              <w:t xml:space="preserve"> </w:t>
            </w:r>
            <w:r w:rsidRPr="00835008">
              <w:rPr>
                <w:rStyle w:val="FontStyle175"/>
                <w:lang w:val="ru-RU" w:eastAsia="ru-RU"/>
              </w:rPr>
              <w:t xml:space="preserve">термосоларни колектори в </w:t>
            </w:r>
            <w:r>
              <w:rPr>
                <w:rStyle w:val="FontStyle175"/>
                <w:lang w:val="ru-RU" w:eastAsia="ru-RU"/>
              </w:rPr>
              <w:t>промишлени</w:t>
            </w:r>
            <w:r w:rsidRPr="00835008">
              <w:rPr>
                <w:rStyle w:val="FontStyle175"/>
                <w:lang w:val="ru-RU" w:eastAsia="ru-RU"/>
              </w:rPr>
              <w:t xml:space="preserve"> сгради</w:t>
            </w:r>
            <w:r>
              <w:rPr>
                <w:rStyle w:val="FontStyle175"/>
                <w:lang w:val="ru-RU" w:eastAsia="ru-RU"/>
              </w:rPr>
              <w:t>.</w:t>
            </w:r>
          </w:p>
        </w:tc>
        <w:tc>
          <w:tcPr>
            <w:tcW w:w="1842" w:type="dxa"/>
            <w:tcBorders>
              <w:top w:val="nil"/>
              <w:left w:val="single" w:sz="6" w:space="0" w:color="auto"/>
              <w:right w:val="single" w:sz="6" w:space="0" w:color="auto"/>
            </w:tcBorders>
            <w:vAlign w:val="center"/>
          </w:tcPr>
          <w:p w:rsidR="00B81A1F" w:rsidRPr="00A63FCE" w:rsidRDefault="00B81A1F" w:rsidP="001D0B76">
            <w:pPr>
              <w:pStyle w:val="Style63"/>
              <w:widowControl/>
              <w:spacing w:line="240" w:lineRule="auto"/>
              <w:ind w:left="302"/>
              <w:jc w:val="center"/>
              <w:rPr>
                <w:rStyle w:val="FontStyle165"/>
                <w:color w:val="FF0000"/>
                <w:lang w:val="ru-RU" w:eastAsia="ru-RU"/>
              </w:rPr>
            </w:pPr>
          </w:p>
          <w:p w:rsidR="00B81A1F" w:rsidRDefault="00B81A1F" w:rsidP="001D0B76">
            <w:pPr>
              <w:pStyle w:val="Style56"/>
              <w:spacing w:line="240" w:lineRule="auto"/>
              <w:ind w:left="101" w:hanging="461"/>
              <w:rPr>
                <w:rStyle w:val="FontStyle165"/>
                <w:bCs/>
                <w:lang w:val="ru-RU" w:eastAsia="ru-RU"/>
              </w:rPr>
            </w:pPr>
            <w:r>
              <w:rPr>
                <w:rStyle w:val="FontStyle165"/>
                <w:bCs/>
                <w:lang w:val="ru-RU" w:eastAsia="ru-RU"/>
              </w:rPr>
              <w:t xml:space="preserve">      </w:t>
            </w:r>
          </w:p>
          <w:p w:rsidR="00B81A1F" w:rsidRDefault="00B81A1F" w:rsidP="001D0B76">
            <w:pPr>
              <w:pStyle w:val="Style56"/>
              <w:spacing w:line="240" w:lineRule="auto"/>
              <w:ind w:left="101" w:hanging="461"/>
              <w:rPr>
                <w:rStyle w:val="FontStyle165"/>
                <w:bCs/>
                <w:lang w:val="ru-RU" w:eastAsia="ru-RU"/>
              </w:rPr>
            </w:pPr>
            <w:r>
              <w:rPr>
                <w:rStyle w:val="FontStyle165"/>
                <w:bCs/>
                <w:lang w:val="ru-RU" w:eastAsia="ru-RU"/>
              </w:rPr>
              <w:t xml:space="preserve"> </w:t>
            </w:r>
          </w:p>
          <w:p w:rsidR="00B81A1F" w:rsidRPr="00A63FCE" w:rsidRDefault="00B81A1F" w:rsidP="001D0B76">
            <w:pPr>
              <w:pStyle w:val="Style56"/>
              <w:spacing w:line="240" w:lineRule="auto"/>
              <w:ind w:left="101" w:hanging="461"/>
              <w:rPr>
                <w:rStyle w:val="FontStyle165"/>
                <w:bCs/>
                <w:lang w:val="ru-RU" w:eastAsia="ru-RU"/>
              </w:rPr>
            </w:pPr>
            <w:r>
              <w:rPr>
                <w:rStyle w:val="FontStyle165"/>
                <w:bCs/>
                <w:lang w:val="ru-RU" w:eastAsia="ru-RU"/>
              </w:rPr>
              <w:t xml:space="preserve">       </w:t>
            </w:r>
            <w:r w:rsidRPr="00A63FCE">
              <w:rPr>
                <w:rStyle w:val="FontStyle165"/>
                <w:bCs/>
                <w:lang w:val="ru-RU" w:eastAsia="ru-RU"/>
              </w:rPr>
              <w:t>Финансово-</w:t>
            </w:r>
          </w:p>
          <w:p w:rsidR="00B81A1F" w:rsidRPr="00A63FCE" w:rsidRDefault="00B81A1F" w:rsidP="001D0B76">
            <w:pPr>
              <w:pStyle w:val="Style63"/>
              <w:widowControl/>
              <w:spacing w:line="240" w:lineRule="auto"/>
              <w:ind w:left="302" w:hanging="201"/>
              <w:jc w:val="center"/>
              <w:rPr>
                <w:rStyle w:val="FontStyle165"/>
                <w:color w:val="FF0000"/>
                <w:lang w:val="ru-RU" w:eastAsia="ru-RU"/>
              </w:rPr>
            </w:pPr>
            <w:r w:rsidRPr="00A63FCE">
              <w:rPr>
                <w:rStyle w:val="FontStyle165"/>
                <w:bCs/>
                <w:lang w:val="ru-RU" w:eastAsia="ru-RU"/>
              </w:rPr>
              <w:t>техническа</w:t>
            </w:r>
          </w:p>
        </w:tc>
        <w:tc>
          <w:tcPr>
            <w:tcW w:w="2268" w:type="dxa"/>
            <w:gridSpan w:val="2"/>
            <w:tcBorders>
              <w:top w:val="nil"/>
              <w:left w:val="single" w:sz="6" w:space="0" w:color="auto"/>
              <w:right w:val="single" w:sz="6" w:space="0" w:color="auto"/>
            </w:tcBorders>
            <w:vAlign w:val="center"/>
          </w:tcPr>
          <w:p w:rsidR="00B81A1F" w:rsidRPr="00A63FCE" w:rsidRDefault="00B81A1F" w:rsidP="001D0B76">
            <w:pPr>
              <w:pStyle w:val="Style63"/>
              <w:widowControl/>
              <w:spacing w:line="240" w:lineRule="auto"/>
              <w:jc w:val="center"/>
              <w:rPr>
                <w:rStyle w:val="FontStyle165"/>
                <w:color w:val="FF0000"/>
                <w:lang w:val="ru-RU" w:eastAsia="ru-RU"/>
              </w:rPr>
            </w:pPr>
          </w:p>
          <w:p w:rsidR="00B81A1F" w:rsidRDefault="00B81A1F" w:rsidP="001D0B76">
            <w:pPr>
              <w:pStyle w:val="Style63"/>
              <w:widowControl/>
              <w:spacing w:line="240" w:lineRule="auto"/>
              <w:jc w:val="center"/>
              <w:rPr>
                <w:rStyle w:val="FontStyle165"/>
                <w:lang w:val="ru-RU" w:eastAsia="ru-RU"/>
              </w:rPr>
            </w:pPr>
          </w:p>
          <w:p w:rsidR="00B81A1F" w:rsidRDefault="00B81A1F" w:rsidP="001D0B76">
            <w:pPr>
              <w:pStyle w:val="Style63"/>
              <w:widowControl/>
              <w:spacing w:line="240" w:lineRule="auto"/>
              <w:jc w:val="center"/>
              <w:rPr>
                <w:rStyle w:val="FontStyle165"/>
                <w:lang w:val="ru-RU" w:eastAsia="ru-RU"/>
              </w:rPr>
            </w:pPr>
          </w:p>
          <w:p w:rsidR="00B81A1F" w:rsidRPr="00A63FCE" w:rsidRDefault="00B81A1F" w:rsidP="001D0B76">
            <w:pPr>
              <w:pStyle w:val="Style63"/>
              <w:widowControl/>
              <w:spacing w:line="240" w:lineRule="auto"/>
              <w:jc w:val="center"/>
              <w:rPr>
                <w:rStyle w:val="FontStyle165"/>
                <w:color w:val="FF0000"/>
                <w:lang w:val="ru-RU" w:eastAsia="ru-RU"/>
              </w:rPr>
            </w:pPr>
          </w:p>
        </w:tc>
        <w:tc>
          <w:tcPr>
            <w:tcW w:w="1701" w:type="dxa"/>
            <w:gridSpan w:val="2"/>
            <w:tcBorders>
              <w:top w:val="nil"/>
              <w:left w:val="single" w:sz="6" w:space="0" w:color="auto"/>
              <w:right w:val="single" w:sz="6" w:space="0" w:color="auto"/>
            </w:tcBorders>
          </w:tcPr>
          <w:p w:rsidR="00B81A1F" w:rsidRPr="00A63FCE" w:rsidRDefault="00B81A1F" w:rsidP="001D0B76">
            <w:pPr>
              <w:pStyle w:val="Style63"/>
              <w:widowControl/>
              <w:spacing w:line="240" w:lineRule="auto"/>
              <w:jc w:val="center"/>
              <w:rPr>
                <w:rStyle w:val="FontStyle165"/>
                <w:color w:val="auto"/>
                <w:lang w:val="ru-RU" w:eastAsia="ru-RU"/>
              </w:rPr>
            </w:pPr>
          </w:p>
          <w:p w:rsidR="00B81A1F" w:rsidRPr="00A63FCE" w:rsidRDefault="00B81A1F" w:rsidP="001D0B76">
            <w:pPr>
              <w:pStyle w:val="Style63"/>
              <w:widowControl/>
              <w:spacing w:line="240" w:lineRule="auto"/>
              <w:jc w:val="center"/>
              <w:rPr>
                <w:rStyle w:val="FontStyle165"/>
                <w:color w:val="auto"/>
                <w:lang w:val="ru-RU" w:eastAsia="ru-RU"/>
              </w:rPr>
            </w:pPr>
          </w:p>
          <w:p w:rsidR="00B81A1F" w:rsidRPr="00A63FCE" w:rsidRDefault="00B81A1F" w:rsidP="001D0B76">
            <w:pPr>
              <w:pStyle w:val="Style63"/>
              <w:widowControl/>
              <w:spacing w:line="240" w:lineRule="auto"/>
              <w:jc w:val="center"/>
              <w:rPr>
                <w:rStyle w:val="FontStyle165"/>
                <w:color w:val="auto"/>
                <w:lang w:val="ru-RU" w:eastAsia="ru-RU"/>
              </w:rPr>
            </w:pPr>
          </w:p>
          <w:p w:rsidR="00B81A1F" w:rsidRPr="00A63FCE" w:rsidRDefault="00B81A1F" w:rsidP="001D0B76">
            <w:pPr>
              <w:pStyle w:val="Style63"/>
              <w:widowControl/>
              <w:spacing w:line="240" w:lineRule="auto"/>
              <w:jc w:val="center"/>
              <w:rPr>
                <w:rStyle w:val="FontStyle165"/>
                <w:color w:val="auto"/>
                <w:lang w:val="ru-RU" w:eastAsia="ru-RU"/>
              </w:rPr>
            </w:pPr>
          </w:p>
          <w:p w:rsidR="00B81A1F" w:rsidRPr="00A63FCE" w:rsidRDefault="00B81A1F" w:rsidP="001D0B76">
            <w:pPr>
              <w:pStyle w:val="Style63"/>
              <w:widowControl/>
              <w:spacing w:line="240" w:lineRule="auto"/>
              <w:jc w:val="center"/>
              <w:rPr>
                <w:rStyle w:val="FontStyle165"/>
                <w:color w:val="auto"/>
                <w:lang w:val="ru-RU" w:eastAsia="ru-RU"/>
              </w:rPr>
            </w:pPr>
          </w:p>
        </w:tc>
        <w:tc>
          <w:tcPr>
            <w:tcW w:w="2977" w:type="dxa"/>
            <w:tcBorders>
              <w:top w:val="nil"/>
              <w:left w:val="single" w:sz="6" w:space="0" w:color="auto"/>
              <w:right w:val="single" w:sz="6" w:space="0" w:color="auto"/>
            </w:tcBorders>
          </w:tcPr>
          <w:p w:rsidR="00B81A1F" w:rsidRPr="00A63FCE" w:rsidRDefault="00B81A1F" w:rsidP="001D0B76">
            <w:pPr>
              <w:pStyle w:val="Style63"/>
              <w:widowControl/>
              <w:spacing w:line="240" w:lineRule="auto"/>
              <w:rPr>
                <w:rStyle w:val="FontStyle165"/>
                <w:color w:val="auto"/>
                <w:lang w:val="ru-RU" w:eastAsia="ru-RU"/>
              </w:rPr>
            </w:pPr>
            <w:r w:rsidRPr="00A63FCE">
              <w:rPr>
                <w:rStyle w:val="FontStyle165"/>
                <w:color w:val="auto"/>
                <w:lang w:val="ru-RU" w:eastAsia="ru-RU"/>
              </w:rPr>
              <w:t xml:space="preserve">Намаляване потреблението на енергия в </w:t>
            </w:r>
            <w:r w:rsidRPr="00A63FCE">
              <w:rPr>
                <w:rStyle w:val="FontStyle175"/>
                <w:sz w:val="20"/>
                <w:szCs w:val="20"/>
                <w:lang w:val="ru-RU" w:eastAsia="ru-RU"/>
              </w:rPr>
              <w:t xml:space="preserve">промишлени </w:t>
            </w:r>
            <w:r w:rsidRPr="00A63FCE">
              <w:rPr>
                <w:rStyle w:val="FontStyle165"/>
                <w:color w:val="auto"/>
                <w:lang w:val="ru-RU" w:eastAsia="ru-RU"/>
              </w:rPr>
              <w:t xml:space="preserve">сгради с </w:t>
            </w:r>
            <w:r w:rsidR="00DA27CE">
              <w:rPr>
                <w:rStyle w:val="FontStyle165"/>
                <w:color w:val="auto"/>
                <w:lang w:val="ru-RU" w:eastAsia="ru-RU"/>
              </w:rPr>
              <w:t>5-6</w:t>
            </w:r>
            <w:r w:rsidRPr="00A63FCE">
              <w:rPr>
                <w:rStyle w:val="FontStyle165"/>
                <w:color w:val="auto"/>
                <w:lang w:val="ru-RU" w:eastAsia="ru-RU"/>
              </w:rPr>
              <w:t>% за периода;</w:t>
            </w:r>
          </w:p>
          <w:p w:rsidR="00B81A1F" w:rsidRPr="00A63FCE" w:rsidRDefault="00B81A1F" w:rsidP="001D0B76">
            <w:pPr>
              <w:pStyle w:val="Style63"/>
              <w:widowControl/>
              <w:spacing w:line="240" w:lineRule="auto"/>
              <w:rPr>
                <w:rStyle w:val="FontStyle165"/>
                <w:color w:val="auto"/>
                <w:lang w:val="ru-RU" w:eastAsia="ru-RU"/>
              </w:rPr>
            </w:pPr>
            <w:r w:rsidRPr="00A63FCE">
              <w:rPr>
                <w:rStyle w:val="FontStyle165"/>
                <w:color w:val="auto"/>
                <w:lang w:val="ru-RU" w:eastAsia="ru-RU"/>
              </w:rPr>
              <w:t>Намаляване емисиите на СО</w:t>
            </w:r>
            <w:r w:rsidRPr="00A63FCE">
              <w:rPr>
                <w:rStyle w:val="FontStyle165"/>
                <w:color w:val="auto"/>
                <w:vertAlign w:val="subscript"/>
                <w:lang w:val="ru-RU" w:eastAsia="ru-RU"/>
              </w:rPr>
              <w:t>2</w:t>
            </w:r>
            <w:r w:rsidRPr="00A63FCE">
              <w:rPr>
                <w:rStyle w:val="FontStyle165"/>
                <w:color w:val="auto"/>
                <w:lang w:val="ru-RU" w:eastAsia="ru-RU"/>
              </w:rPr>
              <w:t xml:space="preserve"> с 8% и постигане на екологичен ефект;</w:t>
            </w:r>
          </w:p>
        </w:tc>
      </w:tr>
      <w:tr w:rsidR="00B81A1F" w:rsidRPr="0066592E" w:rsidTr="001D0B76">
        <w:trPr>
          <w:trHeight w:val="604"/>
        </w:trPr>
        <w:tc>
          <w:tcPr>
            <w:tcW w:w="709" w:type="dxa"/>
            <w:gridSpan w:val="2"/>
            <w:tcBorders>
              <w:top w:val="nil"/>
              <w:left w:val="single" w:sz="6" w:space="0" w:color="auto"/>
              <w:bottom w:val="single" w:sz="6" w:space="0" w:color="auto"/>
              <w:right w:val="single" w:sz="6" w:space="0" w:color="auto"/>
            </w:tcBorders>
            <w:vAlign w:val="center"/>
          </w:tcPr>
          <w:p w:rsidR="00B81A1F" w:rsidRPr="00A63FCE" w:rsidRDefault="00B81A1F" w:rsidP="001D0B76">
            <w:pPr>
              <w:pStyle w:val="Style63"/>
              <w:widowControl/>
              <w:spacing w:line="240" w:lineRule="auto"/>
              <w:ind w:right="34"/>
              <w:jc w:val="center"/>
              <w:rPr>
                <w:rStyle w:val="FontStyle165"/>
                <w:color w:val="auto"/>
                <w:lang w:val="bg-BG"/>
              </w:rPr>
            </w:pPr>
            <w:r w:rsidRPr="00A63FCE">
              <w:rPr>
                <w:rStyle w:val="FontStyle165"/>
                <w:color w:val="auto"/>
                <w:lang w:val="bg-BG"/>
              </w:rPr>
              <w:t>3</w:t>
            </w:r>
            <w:r w:rsidRPr="00A63FCE">
              <w:rPr>
                <w:rStyle w:val="FontStyle165"/>
                <w:color w:val="auto"/>
              </w:rPr>
              <w:t>.</w:t>
            </w:r>
            <w:r w:rsidRPr="00A63FCE">
              <w:rPr>
                <w:rStyle w:val="FontStyle165"/>
                <w:color w:val="auto"/>
                <w:lang w:val="bg-BG"/>
              </w:rPr>
              <w:t>1.</w:t>
            </w:r>
            <w:r w:rsidRPr="00A63FCE">
              <w:rPr>
                <w:rStyle w:val="FontStyle165"/>
                <w:color w:val="auto"/>
              </w:rPr>
              <w:t>2</w:t>
            </w:r>
            <w:r w:rsidRPr="00A63FCE">
              <w:rPr>
                <w:rStyle w:val="FontStyle165"/>
                <w:color w:val="auto"/>
                <w:lang w:val="bg-BG"/>
              </w:rPr>
              <w:t>.</w:t>
            </w:r>
          </w:p>
        </w:tc>
        <w:tc>
          <w:tcPr>
            <w:tcW w:w="5104" w:type="dxa"/>
            <w:tcBorders>
              <w:top w:val="nil"/>
              <w:left w:val="single" w:sz="6" w:space="0" w:color="auto"/>
              <w:bottom w:val="single" w:sz="6" w:space="0" w:color="auto"/>
              <w:right w:val="single" w:sz="6" w:space="0" w:color="auto"/>
            </w:tcBorders>
            <w:vAlign w:val="center"/>
          </w:tcPr>
          <w:p w:rsidR="00B81A1F" w:rsidRPr="00F915D3" w:rsidRDefault="00B81A1F" w:rsidP="001D0B76">
            <w:pPr>
              <w:pStyle w:val="Style63"/>
              <w:widowControl/>
              <w:spacing w:line="240" w:lineRule="auto"/>
              <w:ind w:right="283" w:firstLine="24"/>
              <w:rPr>
                <w:rStyle w:val="FontStyle165"/>
                <w:color w:val="FF0000"/>
                <w:lang w:val="ru-RU" w:eastAsia="ru-RU"/>
              </w:rPr>
            </w:pPr>
            <w:r w:rsidRPr="00835008">
              <w:rPr>
                <w:rStyle w:val="FontStyle175"/>
                <w:lang w:val="ru-RU" w:eastAsia="ru-RU"/>
              </w:rPr>
              <w:t>Оказване на техническа помощ за</w:t>
            </w:r>
            <w:r>
              <w:rPr>
                <w:rStyle w:val="FontStyle175"/>
                <w:lang w:val="ru-RU" w:eastAsia="ru-RU"/>
              </w:rPr>
              <w:t xml:space="preserve"> </w:t>
            </w:r>
            <w:r w:rsidRPr="00835008">
              <w:rPr>
                <w:rStyle w:val="FontStyle175"/>
                <w:lang w:val="ru-RU" w:eastAsia="ru-RU"/>
              </w:rPr>
              <w:t>осъществяването на проекти за инсталиране на фотосоларни колектори</w:t>
            </w:r>
            <w:r>
              <w:rPr>
                <w:rStyle w:val="FontStyle175"/>
                <w:lang w:val="ru-RU" w:eastAsia="ru-RU"/>
              </w:rPr>
              <w:t xml:space="preserve"> в промишлени</w:t>
            </w:r>
            <w:r w:rsidRPr="00835008">
              <w:rPr>
                <w:rStyle w:val="FontStyle175"/>
                <w:lang w:val="ru-RU" w:eastAsia="ru-RU"/>
              </w:rPr>
              <w:t xml:space="preserve"> </w:t>
            </w:r>
            <w:r>
              <w:rPr>
                <w:rStyle w:val="FontStyle175"/>
                <w:lang w:val="ru-RU" w:eastAsia="ru-RU"/>
              </w:rPr>
              <w:t>сгради</w:t>
            </w:r>
            <w:r>
              <w:rPr>
                <w:rStyle w:val="FontStyle165"/>
                <w:color w:val="FF0000"/>
                <w:lang w:val="ru-RU" w:eastAsia="ru-RU"/>
              </w:rPr>
              <w:t>.</w:t>
            </w:r>
          </w:p>
        </w:tc>
        <w:tc>
          <w:tcPr>
            <w:tcW w:w="1842" w:type="dxa"/>
            <w:tcBorders>
              <w:top w:val="nil"/>
              <w:left w:val="single" w:sz="6" w:space="0" w:color="auto"/>
              <w:bottom w:val="single" w:sz="6" w:space="0" w:color="auto"/>
              <w:right w:val="single" w:sz="6" w:space="0" w:color="auto"/>
            </w:tcBorders>
            <w:vAlign w:val="center"/>
          </w:tcPr>
          <w:p w:rsidR="00B81A1F" w:rsidRPr="00F915D3" w:rsidRDefault="00B81A1F" w:rsidP="001D0B76">
            <w:pPr>
              <w:pStyle w:val="Style63"/>
              <w:widowControl/>
              <w:spacing w:line="240" w:lineRule="auto"/>
              <w:ind w:left="302"/>
              <w:rPr>
                <w:rStyle w:val="FontStyle165"/>
                <w:color w:val="FF0000"/>
                <w:lang w:val="ru-RU" w:eastAsia="ru-RU"/>
              </w:rPr>
            </w:pPr>
          </w:p>
        </w:tc>
        <w:tc>
          <w:tcPr>
            <w:tcW w:w="2276" w:type="dxa"/>
            <w:gridSpan w:val="3"/>
            <w:tcBorders>
              <w:top w:val="nil"/>
              <w:left w:val="single" w:sz="6" w:space="0" w:color="auto"/>
              <w:right w:val="single" w:sz="6" w:space="0" w:color="auto"/>
            </w:tcBorders>
            <w:vAlign w:val="center"/>
          </w:tcPr>
          <w:p w:rsidR="00B81A1F" w:rsidRPr="00F915D3" w:rsidRDefault="00B81A1F" w:rsidP="001D0B76">
            <w:pPr>
              <w:pStyle w:val="Style63"/>
              <w:widowControl/>
              <w:spacing w:line="240" w:lineRule="auto"/>
              <w:jc w:val="center"/>
              <w:rPr>
                <w:rStyle w:val="FontStyle165"/>
                <w:color w:val="FF0000"/>
                <w:lang w:val="ru-RU" w:eastAsia="ru-RU"/>
              </w:rPr>
            </w:pPr>
            <w:r w:rsidRPr="00A63FCE">
              <w:rPr>
                <w:rStyle w:val="FontStyle165"/>
                <w:lang w:val="ru-RU" w:eastAsia="ru-RU"/>
              </w:rPr>
              <w:t>Административно-техническа</w:t>
            </w:r>
          </w:p>
        </w:tc>
        <w:tc>
          <w:tcPr>
            <w:tcW w:w="1693" w:type="dxa"/>
            <w:tcBorders>
              <w:top w:val="nil"/>
              <w:left w:val="single" w:sz="6" w:space="0" w:color="auto"/>
              <w:right w:val="single" w:sz="6" w:space="0" w:color="auto"/>
            </w:tcBorders>
          </w:tcPr>
          <w:p w:rsidR="00B81A1F" w:rsidRDefault="00B81A1F" w:rsidP="001D0B76">
            <w:pPr>
              <w:pStyle w:val="Style63"/>
              <w:widowControl/>
              <w:spacing w:line="240" w:lineRule="auto"/>
              <w:jc w:val="center"/>
              <w:rPr>
                <w:rStyle w:val="FontStyle165"/>
                <w:color w:val="FF0000"/>
                <w:lang w:val="ru-RU" w:eastAsia="ru-RU"/>
              </w:rPr>
            </w:pPr>
          </w:p>
          <w:p w:rsidR="00B81A1F" w:rsidRPr="00A63FCE" w:rsidRDefault="00B81A1F" w:rsidP="001D0B76">
            <w:pPr>
              <w:jc w:val="center"/>
              <w:rPr>
                <w:lang w:val="ru-RU" w:eastAsia="ru-RU"/>
              </w:rPr>
            </w:pPr>
            <w:r w:rsidRPr="00A63FCE">
              <w:rPr>
                <w:rStyle w:val="FontStyle165"/>
                <w:color w:val="auto"/>
                <w:lang w:val="ru-RU" w:eastAsia="ru-RU"/>
              </w:rPr>
              <w:t>2020-</w:t>
            </w:r>
            <w:r w:rsidRPr="00A63FCE">
              <w:rPr>
                <w:rStyle w:val="FontStyle165"/>
                <w:color w:val="auto"/>
                <w:lang w:val="ru-RU" w:eastAsia="ru-RU"/>
              </w:rPr>
              <w:softHyphen/>
            </w:r>
            <w:r>
              <w:rPr>
                <w:rStyle w:val="FontStyle165"/>
                <w:color w:val="auto"/>
                <w:lang w:val="ru-RU" w:eastAsia="ru-RU"/>
              </w:rPr>
              <w:t>2029</w:t>
            </w:r>
          </w:p>
        </w:tc>
        <w:tc>
          <w:tcPr>
            <w:tcW w:w="2977" w:type="dxa"/>
            <w:tcBorders>
              <w:top w:val="nil"/>
              <w:left w:val="single" w:sz="6" w:space="0" w:color="auto"/>
              <w:bottom w:val="single" w:sz="6" w:space="0" w:color="auto"/>
              <w:right w:val="single" w:sz="6" w:space="0" w:color="auto"/>
            </w:tcBorders>
            <w:vAlign w:val="center"/>
          </w:tcPr>
          <w:p w:rsidR="00B81A1F" w:rsidRPr="007D73CD" w:rsidRDefault="00B81A1F" w:rsidP="001D0B76">
            <w:pPr>
              <w:pStyle w:val="Style63"/>
              <w:widowControl/>
              <w:spacing w:line="240" w:lineRule="auto"/>
              <w:ind w:right="53" w:firstLine="10"/>
              <w:rPr>
                <w:rStyle w:val="FontStyle165"/>
                <w:color w:val="auto"/>
                <w:lang w:val="ru-RU" w:eastAsia="ru-RU"/>
              </w:rPr>
            </w:pPr>
            <w:r w:rsidRPr="007D73CD">
              <w:rPr>
                <w:rStyle w:val="FontStyle165"/>
                <w:color w:val="auto"/>
                <w:lang w:val="ru-RU" w:eastAsia="ru-RU"/>
              </w:rPr>
              <w:t>Повишаване конкурентоспособността на бизнеса</w:t>
            </w:r>
          </w:p>
        </w:tc>
      </w:tr>
      <w:tr w:rsidR="00B81A1F" w:rsidRPr="0066592E" w:rsidTr="001D0B76">
        <w:trPr>
          <w:trHeight w:val="640"/>
        </w:trPr>
        <w:tc>
          <w:tcPr>
            <w:tcW w:w="701" w:type="dxa"/>
            <w:tcBorders>
              <w:top w:val="nil"/>
              <w:left w:val="single" w:sz="6" w:space="0" w:color="auto"/>
              <w:bottom w:val="single" w:sz="6" w:space="0" w:color="auto"/>
              <w:right w:val="single" w:sz="6" w:space="0" w:color="auto"/>
            </w:tcBorders>
            <w:vAlign w:val="center"/>
          </w:tcPr>
          <w:p w:rsidR="00B81A1F" w:rsidRPr="00A63FCE" w:rsidRDefault="00B81A1F" w:rsidP="001D0B76">
            <w:pPr>
              <w:pStyle w:val="Style112"/>
              <w:widowControl/>
              <w:jc w:val="center"/>
              <w:rPr>
                <w:sz w:val="20"/>
                <w:szCs w:val="20"/>
                <w:lang w:val="bg-BG"/>
              </w:rPr>
            </w:pPr>
            <w:r w:rsidRPr="00A63FCE">
              <w:rPr>
                <w:sz w:val="20"/>
                <w:szCs w:val="20"/>
                <w:lang w:val="bg-BG"/>
              </w:rPr>
              <w:t>3.1.3.</w:t>
            </w:r>
          </w:p>
        </w:tc>
        <w:tc>
          <w:tcPr>
            <w:tcW w:w="5112" w:type="dxa"/>
            <w:gridSpan w:val="2"/>
            <w:tcBorders>
              <w:top w:val="nil"/>
              <w:left w:val="single" w:sz="6" w:space="0" w:color="auto"/>
              <w:bottom w:val="single" w:sz="6" w:space="0" w:color="auto"/>
              <w:right w:val="single" w:sz="6" w:space="0" w:color="auto"/>
            </w:tcBorders>
            <w:vAlign w:val="center"/>
          </w:tcPr>
          <w:p w:rsidR="00B81A1F" w:rsidRPr="000F75FF" w:rsidRDefault="00B81A1F" w:rsidP="001D0B76">
            <w:pPr>
              <w:pStyle w:val="Style56"/>
              <w:spacing w:line="240" w:lineRule="auto"/>
              <w:jc w:val="left"/>
              <w:rPr>
                <w:rStyle w:val="FontStyle165"/>
                <w:b/>
                <w:bCs/>
                <w:color w:val="FF0000"/>
                <w:lang w:val="ru-RU" w:eastAsia="ru-RU"/>
              </w:rPr>
            </w:pPr>
            <w:r w:rsidRPr="000F75FF">
              <w:rPr>
                <w:rStyle w:val="FontStyle176"/>
                <w:b w:val="0"/>
                <w:lang w:val="ru-RU" w:eastAsia="ru-RU"/>
              </w:rPr>
              <w:t>Намаляване на административната тежест и повишаване на реалното съдействие от страна на общинските структури при реализирането на подобни проекти.</w:t>
            </w:r>
          </w:p>
        </w:tc>
        <w:tc>
          <w:tcPr>
            <w:tcW w:w="1842" w:type="dxa"/>
            <w:tcBorders>
              <w:top w:val="nil"/>
              <w:left w:val="single" w:sz="6" w:space="0" w:color="auto"/>
              <w:bottom w:val="single" w:sz="6" w:space="0" w:color="auto"/>
              <w:right w:val="single" w:sz="6" w:space="0" w:color="auto"/>
            </w:tcBorders>
            <w:vAlign w:val="center"/>
          </w:tcPr>
          <w:p w:rsidR="00B81A1F" w:rsidRPr="00A63FCE" w:rsidRDefault="00B81A1F" w:rsidP="001D0B76">
            <w:pPr>
              <w:pStyle w:val="Style56"/>
              <w:spacing w:line="240" w:lineRule="auto"/>
              <w:ind w:left="562" w:hanging="562"/>
              <w:jc w:val="left"/>
              <w:rPr>
                <w:rStyle w:val="FontStyle165"/>
                <w:bCs/>
                <w:color w:val="auto"/>
                <w:lang w:val="ru-RU" w:eastAsia="ru-RU"/>
              </w:rPr>
            </w:pPr>
            <w:r w:rsidRPr="00A63FCE">
              <w:rPr>
                <w:rStyle w:val="FontStyle165"/>
                <w:bCs/>
                <w:color w:val="auto"/>
                <w:lang w:val="ru-RU" w:eastAsia="ru-RU"/>
              </w:rPr>
              <w:t>Административн</w:t>
            </w:r>
            <w:r>
              <w:rPr>
                <w:rStyle w:val="FontStyle165"/>
                <w:bCs/>
                <w:color w:val="auto"/>
                <w:lang w:val="ru-RU" w:eastAsia="ru-RU"/>
              </w:rPr>
              <w:t>о-</w:t>
            </w:r>
            <w:r w:rsidRPr="00A63FCE">
              <w:rPr>
                <w:rStyle w:val="FontStyle165"/>
                <w:bCs/>
                <w:color w:val="auto"/>
                <w:lang w:val="ru-RU" w:eastAsia="ru-RU"/>
              </w:rPr>
              <w:t>техническа</w:t>
            </w:r>
          </w:p>
        </w:tc>
        <w:tc>
          <w:tcPr>
            <w:tcW w:w="2109" w:type="dxa"/>
            <w:tcBorders>
              <w:top w:val="nil"/>
              <w:left w:val="single" w:sz="6" w:space="0" w:color="auto"/>
              <w:bottom w:val="single" w:sz="6" w:space="0" w:color="auto"/>
              <w:right w:val="nil"/>
            </w:tcBorders>
            <w:vAlign w:val="center"/>
          </w:tcPr>
          <w:p w:rsidR="00B81A1F" w:rsidRPr="00A63FCE" w:rsidRDefault="00B81A1F" w:rsidP="001D0B76">
            <w:pPr>
              <w:pStyle w:val="Style56"/>
              <w:rPr>
                <w:rStyle w:val="FontStyle165"/>
                <w:bCs/>
                <w:color w:val="auto"/>
                <w:lang w:val="ru-RU" w:eastAsia="ru-RU"/>
              </w:rPr>
            </w:pPr>
          </w:p>
        </w:tc>
        <w:tc>
          <w:tcPr>
            <w:tcW w:w="159" w:type="dxa"/>
            <w:tcBorders>
              <w:top w:val="nil"/>
              <w:left w:val="nil"/>
              <w:bottom w:val="single" w:sz="6" w:space="0" w:color="auto"/>
              <w:right w:val="single" w:sz="6" w:space="0" w:color="auto"/>
            </w:tcBorders>
            <w:vAlign w:val="center"/>
          </w:tcPr>
          <w:p w:rsidR="00B81A1F" w:rsidRPr="00A63FCE" w:rsidRDefault="00B81A1F" w:rsidP="001D0B76">
            <w:pPr>
              <w:pStyle w:val="Style56"/>
              <w:spacing w:line="254" w:lineRule="exact"/>
              <w:jc w:val="left"/>
              <w:rPr>
                <w:rStyle w:val="FontStyle165"/>
                <w:bCs/>
                <w:color w:val="auto"/>
                <w:lang w:val="ru-RU" w:eastAsia="ru-RU"/>
              </w:rPr>
            </w:pPr>
          </w:p>
        </w:tc>
        <w:tc>
          <w:tcPr>
            <w:tcW w:w="1701" w:type="dxa"/>
            <w:gridSpan w:val="2"/>
            <w:tcBorders>
              <w:top w:val="nil"/>
              <w:left w:val="single" w:sz="6" w:space="0" w:color="auto"/>
              <w:bottom w:val="single" w:sz="6" w:space="0" w:color="auto"/>
              <w:right w:val="single" w:sz="6" w:space="0" w:color="auto"/>
            </w:tcBorders>
            <w:vAlign w:val="center"/>
          </w:tcPr>
          <w:p w:rsidR="00B81A1F" w:rsidRPr="00A63FCE" w:rsidRDefault="00B81A1F" w:rsidP="001D0B76">
            <w:pPr>
              <w:pStyle w:val="Style56"/>
              <w:ind w:left="302" w:hanging="200"/>
              <w:rPr>
                <w:rStyle w:val="FontStyle165"/>
                <w:bCs/>
                <w:color w:val="auto"/>
                <w:lang w:val="ru-RU" w:eastAsia="ru-RU"/>
              </w:rPr>
            </w:pPr>
          </w:p>
        </w:tc>
        <w:tc>
          <w:tcPr>
            <w:tcW w:w="2977" w:type="dxa"/>
            <w:tcBorders>
              <w:top w:val="nil"/>
              <w:left w:val="single" w:sz="6" w:space="0" w:color="auto"/>
              <w:bottom w:val="single" w:sz="6" w:space="0" w:color="auto"/>
              <w:right w:val="single" w:sz="6" w:space="0" w:color="auto"/>
            </w:tcBorders>
            <w:vAlign w:val="center"/>
          </w:tcPr>
          <w:p w:rsidR="00B81A1F" w:rsidRDefault="00B81A1F" w:rsidP="001D0B76">
            <w:pPr>
              <w:pStyle w:val="Style56"/>
              <w:tabs>
                <w:tab w:val="left" w:pos="810"/>
              </w:tabs>
              <w:spacing w:line="240" w:lineRule="auto"/>
              <w:ind w:left="102" w:hanging="102"/>
              <w:rPr>
                <w:rStyle w:val="FontStyle165"/>
                <w:bCs/>
                <w:color w:val="auto"/>
                <w:lang w:val="ru-RU" w:eastAsia="ru-RU"/>
              </w:rPr>
            </w:pPr>
            <w:r w:rsidRPr="00A63FCE">
              <w:rPr>
                <w:rStyle w:val="FontStyle165"/>
                <w:bCs/>
                <w:color w:val="auto"/>
                <w:lang w:val="ru-RU" w:eastAsia="ru-RU"/>
              </w:rPr>
              <w:t>Разработени документи/</w:t>
            </w:r>
          </w:p>
          <w:p w:rsidR="00B81A1F" w:rsidRPr="00A63FCE" w:rsidRDefault="00B81A1F" w:rsidP="001D0B76">
            <w:pPr>
              <w:pStyle w:val="Style56"/>
              <w:tabs>
                <w:tab w:val="left" w:pos="810"/>
              </w:tabs>
              <w:spacing w:line="240" w:lineRule="auto"/>
              <w:ind w:left="102" w:hanging="102"/>
              <w:rPr>
                <w:rStyle w:val="FontStyle165"/>
                <w:bCs/>
                <w:color w:val="auto"/>
                <w:lang w:val="ru-RU" w:eastAsia="ru-RU"/>
              </w:rPr>
            </w:pPr>
            <w:r w:rsidRPr="00A63FCE">
              <w:rPr>
                <w:rStyle w:val="FontStyle165"/>
                <w:bCs/>
                <w:color w:val="auto"/>
                <w:lang w:val="ru-RU" w:eastAsia="ru-RU"/>
              </w:rPr>
              <w:t>Ускоряване на процедури</w:t>
            </w:r>
          </w:p>
        </w:tc>
      </w:tr>
      <w:tr w:rsidR="00B81A1F" w:rsidRPr="0066592E" w:rsidTr="001D0B76">
        <w:trPr>
          <w:trHeight w:val="226"/>
        </w:trPr>
        <w:tc>
          <w:tcPr>
            <w:tcW w:w="11624" w:type="dxa"/>
            <w:gridSpan w:val="8"/>
            <w:tcBorders>
              <w:top w:val="single" w:sz="6" w:space="0" w:color="auto"/>
              <w:left w:val="single" w:sz="6" w:space="0" w:color="auto"/>
              <w:bottom w:val="nil"/>
              <w:right w:val="nil"/>
            </w:tcBorders>
            <w:shd w:val="clear" w:color="auto" w:fill="F2F2F2" w:themeFill="background1" w:themeFillShade="F2"/>
          </w:tcPr>
          <w:p w:rsidR="00B81A1F" w:rsidRPr="00F915D3" w:rsidRDefault="00B81A1F" w:rsidP="001D0B76">
            <w:pPr>
              <w:pStyle w:val="Style56"/>
              <w:widowControl/>
              <w:spacing w:line="240" w:lineRule="auto"/>
              <w:ind w:right="109"/>
              <w:jc w:val="left"/>
              <w:rPr>
                <w:rStyle w:val="FontStyle161"/>
                <w:color w:val="FF0000"/>
                <w:lang w:val="bg-BG" w:eastAsia="ru-RU"/>
              </w:rPr>
            </w:pPr>
            <w:r w:rsidRPr="005942D3">
              <w:rPr>
                <w:rStyle w:val="FontStyle161"/>
                <w:color w:val="auto"/>
                <w:lang w:val="ru-RU" w:eastAsia="ru-RU"/>
              </w:rPr>
              <w:t>Приоритет</w:t>
            </w:r>
            <w:r w:rsidRPr="005942D3">
              <w:rPr>
                <w:rStyle w:val="FontStyle161"/>
                <w:color w:val="auto"/>
                <w:lang w:eastAsia="ru-RU"/>
              </w:rPr>
              <w:t xml:space="preserve"> №</w:t>
            </w:r>
            <w:r w:rsidRPr="005942D3">
              <w:rPr>
                <w:rStyle w:val="FontStyle161"/>
                <w:color w:val="auto"/>
                <w:lang w:val="bg-BG" w:eastAsia="ru-RU"/>
              </w:rPr>
              <w:t>4</w:t>
            </w:r>
            <w:r w:rsidRPr="005942D3">
              <w:rPr>
                <w:rStyle w:val="FontStyle161"/>
                <w:color w:val="auto"/>
                <w:lang w:eastAsia="ru-RU"/>
              </w:rPr>
              <w:t>:</w:t>
            </w:r>
            <w:r w:rsidRPr="00F915D3">
              <w:rPr>
                <w:rStyle w:val="FontStyle161"/>
                <w:color w:val="FF0000"/>
                <w:lang w:val="ru-RU" w:eastAsia="ru-RU"/>
              </w:rPr>
              <w:t xml:space="preserve"> </w:t>
            </w:r>
            <w:r w:rsidRPr="005942D3">
              <w:rPr>
                <w:rStyle w:val="FontStyle175"/>
                <w:b/>
                <w:sz w:val="20"/>
                <w:szCs w:val="20"/>
                <w:lang w:val="ru-RU" w:eastAsia="ru-RU"/>
              </w:rPr>
              <w:t>Усъвършенстване на системата за управление на енергията на територията на общината, включително и тази, добита от ВЕИ</w:t>
            </w:r>
          </w:p>
        </w:tc>
        <w:tc>
          <w:tcPr>
            <w:tcW w:w="2977" w:type="dxa"/>
            <w:tcBorders>
              <w:top w:val="single" w:sz="6" w:space="0" w:color="auto"/>
              <w:left w:val="nil"/>
              <w:bottom w:val="nil"/>
              <w:right w:val="single" w:sz="6" w:space="0" w:color="auto"/>
            </w:tcBorders>
            <w:shd w:val="clear" w:color="auto" w:fill="F2F2F2" w:themeFill="background1" w:themeFillShade="F2"/>
          </w:tcPr>
          <w:p w:rsidR="00B81A1F" w:rsidRPr="0066592E" w:rsidRDefault="00B81A1F" w:rsidP="001D0B76">
            <w:pPr>
              <w:pStyle w:val="Style112"/>
              <w:widowControl/>
            </w:pPr>
          </w:p>
        </w:tc>
      </w:tr>
      <w:tr w:rsidR="00B81A1F" w:rsidRPr="0066592E" w:rsidTr="001D0B76">
        <w:trPr>
          <w:trHeight w:val="226"/>
        </w:trPr>
        <w:tc>
          <w:tcPr>
            <w:tcW w:w="14601" w:type="dxa"/>
            <w:gridSpan w:val="9"/>
            <w:tcBorders>
              <w:top w:val="single" w:sz="6" w:space="0" w:color="auto"/>
              <w:left w:val="single" w:sz="6" w:space="0" w:color="auto"/>
              <w:bottom w:val="single" w:sz="6" w:space="0" w:color="auto"/>
              <w:right w:val="single" w:sz="6" w:space="0" w:color="auto"/>
            </w:tcBorders>
          </w:tcPr>
          <w:p w:rsidR="00B81A1F" w:rsidRPr="00F915D3" w:rsidRDefault="00B81A1F" w:rsidP="001D0B76">
            <w:pPr>
              <w:pStyle w:val="Style112"/>
              <w:widowControl/>
              <w:rPr>
                <w:color w:val="FF0000"/>
              </w:rPr>
            </w:pPr>
          </w:p>
        </w:tc>
      </w:tr>
      <w:tr w:rsidR="00B81A1F" w:rsidRPr="0066592E" w:rsidTr="001D0B76">
        <w:trPr>
          <w:trHeight w:val="176"/>
        </w:trPr>
        <w:tc>
          <w:tcPr>
            <w:tcW w:w="14601" w:type="dxa"/>
            <w:gridSpan w:val="9"/>
            <w:tcBorders>
              <w:top w:val="single" w:sz="6" w:space="0" w:color="auto"/>
              <w:left w:val="single" w:sz="6" w:space="0" w:color="auto"/>
              <w:bottom w:val="single" w:sz="6" w:space="0" w:color="auto"/>
              <w:right w:val="single" w:sz="6" w:space="0" w:color="auto"/>
            </w:tcBorders>
          </w:tcPr>
          <w:p w:rsidR="00B81A1F" w:rsidRPr="00F915D3" w:rsidRDefault="00B81A1F" w:rsidP="001D0B76">
            <w:pPr>
              <w:pStyle w:val="Style56"/>
              <w:widowControl/>
              <w:spacing w:line="240" w:lineRule="auto"/>
              <w:jc w:val="left"/>
              <w:rPr>
                <w:rStyle w:val="FontStyle161"/>
                <w:color w:val="FF0000"/>
                <w:lang w:val="ru-RU" w:eastAsia="ru-RU"/>
              </w:rPr>
            </w:pPr>
            <w:r w:rsidRPr="009E502D">
              <w:rPr>
                <w:rStyle w:val="FontStyle161"/>
                <w:color w:val="auto"/>
                <w:lang w:val="ru-RU" w:eastAsia="ru-RU"/>
              </w:rPr>
              <w:t>Цел 4.1.</w:t>
            </w:r>
            <w:r w:rsidRPr="009E502D">
              <w:rPr>
                <w:rStyle w:val="FontStyle161"/>
                <w:color w:val="auto"/>
                <w:lang w:eastAsia="ru-RU"/>
              </w:rPr>
              <w:t>:</w:t>
            </w:r>
            <w:r w:rsidRPr="009E502D">
              <w:rPr>
                <w:rStyle w:val="FontStyle161"/>
                <w:color w:val="auto"/>
                <w:lang w:val="ru-RU" w:eastAsia="ru-RU"/>
              </w:rPr>
              <w:t xml:space="preserve"> </w:t>
            </w:r>
            <w:r w:rsidRPr="009E502D">
              <w:rPr>
                <w:rStyle w:val="FontStyle175"/>
                <w:b/>
                <w:sz w:val="20"/>
                <w:szCs w:val="20"/>
                <w:lang w:val="ru-RU" w:eastAsia="ru-RU"/>
              </w:rPr>
              <w:t>Повишаване на капацитета на Общината и общинските кадри, ангажирани в сферата на ЕЕ и ВЕИ</w:t>
            </w:r>
          </w:p>
        </w:tc>
      </w:tr>
      <w:tr w:rsidR="00B81A1F" w:rsidRPr="0066592E" w:rsidTr="001D0B76">
        <w:trPr>
          <w:trHeight w:val="1096"/>
        </w:trPr>
        <w:tc>
          <w:tcPr>
            <w:tcW w:w="701" w:type="dxa"/>
            <w:tcBorders>
              <w:top w:val="nil"/>
              <w:left w:val="single" w:sz="6" w:space="0" w:color="auto"/>
              <w:bottom w:val="single" w:sz="4" w:space="0" w:color="auto"/>
              <w:right w:val="single" w:sz="6" w:space="0" w:color="auto"/>
            </w:tcBorders>
          </w:tcPr>
          <w:p w:rsidR="00B81A1F" w:rsidRPr="00787C84" w:rsidRDefault="00B81A1F" w:rsidP="001D0B76">
            <w:pPr>
              <w:pStyle w:val="Style63"/>
              <w:widowControl/>
              <w:spacing w:line="240" w:lineRule="auto"/>
              <w:ind w:right="48"/>
              <w:jc w:val="center"/>
              <w:rPr>
                <w:rStyle w:val="FontStyle165"/>
                <w:color w:val="auto"/>
                <w:lang w:val="bg-BG"/>
              </w:rPr>
            </w:pPr>
          </w:p>
          <w:p w:rsidR="00B81A1F" w:rsidRPr="00787C84" w:rsidRDefault="00B81A1F" w:rsidP="001D0B76">
            <w:pPr>
              <w:pStyle w:val="Style63"/>
              <w:widowControl/>
              <w:spacing w:line="240" w:lineRule="auto"/>
              <w:ind w:right="48"/>
              <w:jc w:val="center"/>
              <w:rPr>
                <w:rStyle w:val="FontStyle165"/>
                <w:color w:val="auto"/>
                <w:lang w:val="bg-BG"/>
              </w:rPr>
            </w:pPr>
          </w:p>
          <w:p w:rsidR="00B81A1F" w:rsidRPr="00787C84" w:rsidRDefault="00B81A1F" w:rsidP="001D0B76">
            <w:pPr>
              <w:pStyle w:val="Style63"/>
              <w:widowControl/>
              <w:spacing w:line="240" w:lineRule="auto"/>
              <w:ind w:right="48"/>
              <w:jc w:val="center"/>
              <w:rPr>
                <w:rStyle w:val="FontStyle165"/>
                <w:color w:val="auto"/>
                <w:lang w:val="bg-BG"/>
              </w:rPr>
            </w:pPr>
          </w:p>
          <w:p w:rsidR="00B81A1F" w:rsidRPr="00787C84" w:rsidRDefault="00B81A1F" w:rsidP="001D0B76">
            <w:pPr>
              <w:pStyle w:val="Style63"/>
              <w:widowControl/>
              <w:spacing w:line="240" w:lineRule="auto"/>
              <w:ind w:right="48"/>
              <w:jc w:val="center"/>
              <w:rPr>
                <w:rStyle w:val="FontStyle165"/>
                <w:color w:val="auto"/>
                <w:lang w:val="bg-BG"/>
              </w:rPr>
            </w:pPr>
            <w:r w:rsidRPr="00787C84">
              <w:rPr>
                <w:rStyle w:val="FontStyle165"/>
                <w:color w:val="auto"/>
                <w:lang w:val="bg-BG"/>
              </w:rPr>
              <w:t>4</w:t>
            </w:r>
            <w:r w:rsidRPr="00787C84">
              <w:rPr>
                <w:rStyle w:val="FontStyle165"/>
                <w:color w:val="auto"/>
              </w:rPr>
              <w:t>.1</w:t>
            </w:r>
            <w:r w:rsidRPr="00787C84">
              <w:rPr>
                <w:rStyle w:val="FontStyle165"/>
                <w:color w:val="auto"/>
                <w:lang w:val="bg-BG"/>
              </w:rPr>
              <w:t>.1.</w:t>
            </w:r>
          </w:p>
        </w:tc>
        <w:tc>
          <w:tcPr>
            <w:tcW w:w="5112" w:type="dxa"/>
            <w:gridSpan w:val="2"/>
            <w:tcBorders>
              <w:top w:val="nil"/>
              <w:left w:val="single" w:sz="6" w:space="0" w:color="auto"/>
              <w:bottom w:val="single" w:sz="4" w:space="0" w:color="auto"/>
              <w:right w:val="single" w:sz="6" w:space="0" w:color="auto"/>
            </w:tcBorders>
            <w:vAlign w:val="center"/>
          </w:tcPr>
          <w:p w:rsidR="00B81A1F" w:rsidRPr="009E502D" w:rsidRDefault="00B81A1F" w:rsidP="001D0B76">
            <w:pPr>
              <w:pStyle w:val="Style40"/>
              <w:widowControl/>
              <w:tabs>
                <w:tab w:val="left" w:pos="922"/>
              </w:tabs>
              <w:spacing w:line="240" w:lineRule="auto"/>
              <w:rPr>
                <w:color w:val="FF0000"/>
                <w:sz w:val="22"/>
                <w:szCs w:val="22"/>
              </w:rPr>
            </w:pPr>
            <w:r w:rsidRPr="009E502D">
              <w:rPr>
                <w:rStyle w:val="FontStyle175"/>
                <w:lang w:val="ru-RU" w:eastAsia="ru-RU"/>
              </w:rPr>
              <w:t xml:space="preserve">Осъществяване на обучения на ръководители и специалисти в общинската администрация </w:t>
            </w:r>
            <w:r>
              <w:rPr>
                <w:rStyle w:val="FontStyle175"/>
                <w:lang w:val="ru-RU" w:eastAsia="ru-RU"/>
              </w:rPr>
              <w:t>за</w:t>
            </w:r>
            <w:r w:rsidRPr="009E502D">
              <w:rPr>
                <w:rStyle w:val="FontStyle175"/>
                <w:lang w:val="ru-RU" w:eastAsia="ru-RU"/>
              </w:rPr>
              <w:t xml:space="preserve"> работа </w:t>
            </w:r>
            <w:r>
              <w:rPr>
                <w:rStyle w:val="FontStyle175"/>
                <w:lang w:val="ru-RU" w:eastAsia="ru-RU"/>
              </w:rPr>
              <w:t xml:space="preserve">в </w:t>
            </w:r>
            <w:r w:rsidRPr="009E502D">
              <w:rPr>
                <w:rStyle w:val="FontStyle175"/>
                <w:lang w:val="ru-RU" w:eastAsia="ru-RU"/>
              </w:rPr>
              <w:t>сферата на ЕЕ и ВЕИ</w:t>
            </w:r>
          </w:p>
        </w:tc>
        <w:tc>
          <w:tcPr>
            <w:tcW w:w="1842" w:type="dxa"/>
            <w:tcBorders>
              <w:top w:val="nil"/>
              <w:left w:val="single" w:sz="6" w:space="0" w:color="auto"/>
              <w:right w:val="single" w:sz="6" w:space="0" w:color="auto"/>
            </w:tcBorders>
            <w:vAlign w:val="center"/>
          </w:tcPr>
          <w:p w:rsidR="00B81A1F" w:rsidRPr="00C268F3" w:rsidRDefault="00B81A1F" w:rsidP="001D0B76">
            <w:pPr>
              <w:pStyle w:val="Style63"/>
              <w:widowControl/>
              <w:spacing w:line="240" w:lineRule="auto"/>
              <w:ind w:left="302" w:hanging="201"/>
              <w:jc w:val="center"/>
              <w:rPr>
                <w:rStyle w:val="FontStyle165"/>
                <w:color w:val="auto"/>
                <w:lang w:val="ru-RU" w:eastAsia="ru-RU"/>
              </w:rPr>
            </w:pPr>
          </w:p>
          <w:p w:rsidR="00B81A1F" w:rsidRPr="00C268F3" w:rsidRDefault="00B81A1F" w:rsidP="001D0B76">
            <w:pPr>
              <w:pStyle w:val="Style63"/>
              <w:widowControl/>
              <w:spacing w:line="240" w:lineRule="auto"/>
              <w:ind w:left="302" w:hanging="201"/>
              <w:jc w:val="center"/>
              <w:rPr>
                <w:rStyle w:val="FontStyle165"/>
                <w:color w:val="auto"/>
                <w:lang w:val="ru-RU" w:eastAsia="ru-RU"/>
              </w:rPr>
            </w:pPr>
          </w:p>
          <w:p w:rsidR="00B81A1F" w:rsidRPr="00C268F3" w:rsidRDefault="00B81A1F" w:rsidP="001D0B76">
            <w:pPr>
              <w:pStyle w:val="Style63"/>
              <w:widowControl/>
              <w:spacing w:line="240" w:lineRule="auto"/>
              <w:ind w:left="302" w:hanging="302"/>
              <w:jc w:val="center"/>
              <w:rPr>
                <w:rStyle w:val="FontStyle165"/>
                <w:color w:val="auto"/>
                <w:lang w:val="ru-RU" w:eastAsia="ru-RU"/>
              </w:rPr>
            </w:pPr>
            <w:r w:rsidRPr="00C268F3">
              <w:rPr>
                <w:rStyle w:val="FontStyle165"/>
                <w:color w:val="auto"/>
                <w:lang w:val="ru-RU" w:eastAsia="ru-RU"/>
              </w:rPr>
              <w:t>Административно-техническа</w:t>
            </w:r>
          </w:p>
        </w:tc>
        <w:tc>
          <w:tcPr>
            <w:tcW w:w="2268" w:type="dxa"/>
            <w:gridSpan w:val="2"/>
            <w:tcBorders>
              <w:top w:val="nil"/>
              <w:left w:val="single" w:sz="6" w:space="0" w:color="auto"/>
              <w:right w:val="single" w:sz="6" w:space="0" w:color="auto"/>
            </w:tcBorders>
            <w:vAlign w:val="center"/>
          </w:tcPr>
          <w:p w:rsidR="00B81A1F" w:rsidRPr="00C268F3" w:rsidRDefault="00B81A1F" w:rsidP="001D0B76">
            <w:pPr>
              <w:pStyle w:val="Style63"/>
              <w:widowControl/>
              <w:spacing w:line="240" w:lineRule="auto"/>
              <w:jc w:val="center"/>
              <w:rPr>
                <w:rStyle w:val="FontStyle165"/>
                <w:color w:val="auto"/>
                <w:lang w:val="ru-RU" w:eastAsia="ru-RU"/>
              </w:rPr>
            </w:pPr>
          </w:p>
          <w:p w:rsidR="00B81A1F" w:rsidRPr="00C268F3" w:rsidRDefault="00B81A1F" w:rsidP="001D0B76">
            <w:pPr>
              <w:pStyle w:val="Style63"/>
              <w:widowControl/>
              <w:spacing w:line="240" w:lineRule="auto"/>
              <w:jc w:val="center"/>
              <w:rPr>
                <w:rStyle w:val="FontStyle165"/>
                <w:color w:val="auto"/>
                <w:lang w:val="ru-RU" w:eastAsia="ru-RU"/>
              </w:rPr>
            </w:pPr>
            <w:r w:rsidRPr="00C268F3">
              <w:rPr>
                <w:rStyle w:val="FontStyle165"/>
                <w:color w:val="auto"/>
                <w:lang w:val="ru-RU" w:eastAsia="ru-RU"/>
              </w:rPr>
              <w:t>Организатор</w:t>
            </w:r>
          </w:p>
        </w:tc>
        <w:tc>
          <w:tcPr>
            <w:tcW w:w="1701" w:type="dxa"/>
            <w:gridSpan w:val="2"/>
            <w:tcBorders>
              <w:top w:val="nil"/>
              <w:left w:val="single" w:sz="6" w:space="0" w:color="auto"/>
              <w:right w:val="single" w:sz="6" w:space="0" w:color="auto"/>
            </w:tcBorders>
          </w:tcPr>
          <w:p w:rsidR="00B81A1F" w:rsidRPr="00C268F3" w:rsidRDefault="00B81A1F" w:rsidP="001D0B76">
            <w:pPr>
              <w:pStyle w:val="Style63"/>
              <w:widowControl/>
              <w:spacing w:line="240" w:lineRule="auto"/>
              <w:jc w:val="center"/>
              <w:rPr>
                <w:rStyle w:val="FontStyle165"/>
                <w:color w:val="auto"/>
                <w:lang w:val="ru-RU" w:eastAsia="ru-RU"/>
              </w:rPr>
            </w:pPr>
          </w:p>
          <w:p w:rsidR="00B81A1F" w:rsidRPr="00C268F3" w:rsidRDefault="00B81A1F" w:rsidP="001D0B76">
            <w:pPr>
              <w:pStyle w:val="Style63"/>
              <w:widowControl/>
              <w:spacing w:line="240" w:lineRule="auto"/>
              <w:jc w:val="center"/>
              <w:rPr>
                <w:rStyle w:val="FontStyle165"/>
                <w:color w:val="auto"/>
                <w:lang w:val="ru-RU" w:eastAsia="ru-RU"/>
              </w:rPr>
            </w:pPr>
          </w:p>
          <w:p w:rsidR="00B81A1F" w:rsidRPr="00C268F3" w:rsidRDefault="00B81A1F" w:rsidP="001D0B76">
            <w:pPr>
              <w:pStyle w:val="Style63"/>
              <w:widowControl/>
              <w:spacing w:line="240" w:lineRule="auto"/>
              <w:jc w:val="center"/>
              <w:rPr>
                <w:rStyle w:val="FontStyle165"/>
                <w:color w:val="auto"/>
                <w:lang w:val="ru-RU" w:eastAsia="ru-RU"/>
              </w:rPr>
            </w:pPr>
          </w:p>
        </w:tc>
        <w:tc>
          <w:tcPr>
            <w:tcW w:w="2977" w:type="dxa"/>
            <w:tcBorders>
              <w:top w:val="nil"/>
              <w:left w:val="single" w:sz="6" w:space="0" w:color="auto"/>
              <w:right w:val="single" w:sz="6" w:space="0" w:color="auto"/>
            </w:tcBorders>
          </w:tcPr>
          <w:p w:rsidR="00B81A1F" w:rsidRPr="0066592E" w:rsidRDefault="00B81A1F" w:rsidP="001D0B76">
            <w:pPr>
              <w:pStyle w:val="Style93"/>
              <w:widowControl/>
              <w:tabs>
                <w:tab w:val="left" w:pos="715"/>
              </w:tabs>
              <w:spacing w:line="240" w:lineRule="auto"/>
              <w:ind w:firstLine="0"/>
              <w:jc w:val="left"/>
              <w:rPr>
                <w:rStyle w:val="FontStyle165"/>
                <w:lang w:val="ru-RU" w:eastAsia="ru-RU"/>
              </w:rPr>
            </w:pPr>
            <w:r w:rsidRPr="005F3DD1">
              <w:rPr>
                <w:rStyle w:val="FontStyle175"/>
                <w:sz w:val="20"/>
                <w:szCs w:val="20"/>
                <w:lang w:val="ru-RU" w:eastAsia="ru-RU"/>
              </w:rPr>
              <w:t>Създаване на добре обучени общински ръководители и специалисти за работа в общинската администрация в областта на ЕЕ и ВЕИ.</w:t>
            </w:r>
          </w:p>
        </w:tc>
      </w:tr>
      <w:tr w:rsidR="00B81A1F" w:rsidRPr="0066592E" w:rsidTr="001D0B76">
        <w:trPr>
          <w:trHeight w:val="143"/>
        </w:trPr>
        <w:tc>
          <w:tcPr>
            <w:tcW w:w="709" w:type="dxa"/>
            <w:gridSpan w:val="2"/>
            <w:tcBorders>
              <w:top w:val="nil"/>
              <w:left w:val="single" w:sz="6" w:space="0" w:color="auto"/>
              <w:bottom w:val="single" w:sz="6" w:space="0" w:color="auto"/>
              <w:right w:val="single" w:sz="6" w:space="0" w:color="auto"/>
            </w:tcBorders>
            <w:vAlign w:val="center"/>
          </w:tcPr>
          <w:p w:rsidR="00B81A1F" w:rsidRPr="00787C84" w:rsidRDefault="00B81A1F" w:rsidP="001D0B76">
            <w:pPr>
              <w:pStyle w:val="Style63"/>
              <w:widowControl/>
              <w:spacing w:line="240" w:lineRule="auto"/>
              <w:ind w:right="34"/>
              <w:jc w:val="center"/>
              <w:rPr>
                <w:rStyle w:val="FontStyle165"/>
                <w:color w:val="auto"/>
                <w:lang w:val="bg-BG"/>
              </w:rPr>
            </w:pPr>
            <w:r w:rsidRPr="00787C84">
              <w:rPr>
                <w:rStyle w:val="FontStyle165"/>
                <w:color w:val="auto"/>
                <w:lang w:val="bg-BG"/>
              </w:rPr>
              <w:t>4.</w:t>
            </w:r>
            <w:r w:rsidRPr="00787C84">
              <w:rPr>
                <w:rStyle w:val="FontStyle165"/>
                <w:color w:val="auto"/>
              </w:rPr>
              <w:t>1.2</w:t>
            </w:r>
            <w:r w:rsidRPr="00787C84">
              <w:rPr>
                <w:rStyle w:val="FontStyle165"/>
                <w:color w:val="auto"/>
                <w:lang w:val="bg-BG"/>
              </w:rPr>
              <w:t>.</w:t>
            </w:r>
          </w:p>
        </w:tc>
        <w:tc>
          <w:tcPr>
            <w:tcW w:w="5104" w:type="dxa"/>
            <w:tcBorders>
              <w:top w:val="nil"/>
              <w:left w:val="single" w:sz="6" w:space="0" w:color="auto"/>
              <w:bottom w:val="single" w:sz="6" w:space="0" w:color="auto"/>
              <w:right w:val="single" w:sz="6" w:space="0" w:color="auto"/>
            </w:tcBorders>
            <w:vAlign w:val="center"/>
          </w:tcPr>
          <w:p w:rsidR="00B81A1F" w:rsidRPr="00F915D3" w:rsidRDefault="00B81A1F" w:rsidP="001D0B76">
            <w:pPr>
              <w:pStyle w:val="Style46"/>
              <w:widowControl/>
              <w:tabs>
                <w:tab w:val="left" w:pos="0"/>
              </w:tabs>
              <w:spacing w:line="240" w:lineRule="auto"/>
              <w:ind w:firstLine="0"/>
              <w:jc w:val="both"/>
              <w:rPr>
                <w:rStyle w:val="FontStyle165"/>
                <w:color w:val="FF0000"/>
                <w:lang w:val="ru-RU" w:eastAsia="ru-RU"/>
              </w:rPr>
            </w:pPr>
            <w:r w:rsidRPr="00D371DD">
              <w:rPr>
                <w:rStyle w:val="FontStyle175"/>
                <w:lang w:val="ru-RU" w:eastAsia="ru-RU"/>
              </w:rPr>
              <w:t>Подготовка и провеждане на широк</w:t>
            </w:r>
            <w:r>
              <w:rPr>
                <w:rStyle w:val="FontStyle175"/>
                <w:lang w:val="ru-RU" w:eastAsia="ru-RU"/>
              </w:rPr>
              <w:t>и</w:t>
            </w:r>
            <w:r w:rsidRPr="00D371DD">
              <w:rPr>
                <w:rStyle w:val="FontStyle175"/>
                <w:lang w:val="ru-RU" w:eastAsia="ru-RU"/>
              </w:rPr>
              <w:t xml:space="preserve"> разяснителн</w:t>
            </w:r>
            <w:r>
              <w:rPr>
                <w:rStyle w:val="FontStyle175"/>
                <w:lang w:val="ru-RU" w:eastAsia="ru-RU"/>
              </w:rPr>
              <w:t>и</w:t>
            </w:r>
            <w:r w:rsidRPr="00D371DD">
              <w:rPr>
                <w:rStyle w:val="FontStyle175"/>
                <w:lang w:val="ru-RU" w:eastAsia="ru-RU"/>
              </w:rPr>
              <w:t xml:space="preserve"> кампани</w:t>
            </w:r>
            <w:r>
              <w:rPr>
                <w:rStyle w:val="FontStyle175"/>
                <w:lang w:val="ru-RU" w:eastAsia="ru-RU"/>
              </w:rPr>
              <w:t>и</w:t>
            </w:r>
            <w:r w:rsidRPr="00D371DD">
              <w:rPr>
                <w:rStyle w:val="FontStyle175"/>
                <w:lang w:val="ru-RU" w:eastAsia="ru-RU"/>
              </w:rPr>
              <w:t xml:space="preserve"> сред населението и местния бизнес за целите на общинските програми по ЕЕ и ВЕИ и за необходимостта от партньорство между участниците в тяхното изпълнение</w:t>
            </w:r>
          </w:p>
        </w:tc>
        <w:tc>
          <w:tcPr>
            <w:tcW w:w="1842" w:type="dxa"/>
            <w:vMerge w:val="restart"/>
            <w:tcBorders>
              <w:top w:val="nil"/>
              <w:left w:val="single" w:sz="6" w:space="0" w:color="auto"/>
              <w:right w:val="single" w:sz="6" w:space="0" w:color="auto"/>
            </w:tcBorders>
            <w:vAlign w:val="center"/>
          </w:tcPr>
          <w:p w:rsidR="00B81A1F" w:rsidRPr="00C268F3" w:rsidRDefault="00B81A1F" w:rsidP="001D0B76">
            <w:pPr>
              <w:pStyle w:val="Style56"/>
              <w:spacing w:line="240" w:lineRule="auto"/>
              <w:ind w:left="384" w:hanging="384"/>
              <w:rPr>
                <w:rStyle w:val="FontStyle165"/>
                <w:color w:val="auto"/>
                <w:lang w:val="ru-RU" w:eastAsia="ru-RU"/>
              </w:rPr>
            </w:pPr>
            <w:r w:rsidRPr="00C268F3">
              <w:rPr>
                <w:rStyle w:val="FontStyle165"/>
                <w:color w:val="auto"/>
                <w:lang w:val="ru-RU" w:eastAsia="ru-RU"/>
              </w:rPr>
              <w:t>Административно-техническа</w:t>
            </w:r>
          </w:p>
        </w:tc>
        <w:tc>
          <w:tcPr>
            <w:tcW w:w="2276" w:type="dxa"/>
            <w:gridSpan w:val="3"/>
            <w:tcBorders>
              <w:top w:val="nil"/>
              <w:left w:val="single" w:sz="6" w:space="0" w:color="auto"/>
              <w:right w:val="single" w:sz="6" w:space="0" w:color="auto"/>
            </w:tcBorders>
            <w:vAlign w:val="center"/>
          </w:tcPr>
          <w:p w:rsidR="00B81A1F" w:rsidRPr="00C268F3" w:rsidRDefault="00B81A1F" w:rsidP="001D0B76">
            <w:pPr>
              <w:pStyle w:val="Style63"/>
              <w:widowControl/>
              <w:spacing w:line="240" w:lineRule="auto"/>
              <w:jc w:val="center"/>
              <w:rPr>
                <w:rStyle w:val="FontStyle165"/>
                <w:color w:val="auto"/>
                <w:lang w:val="ru-RU" w:eastAsia="ru-RU"/>
              </w:rPr>
            </w:pPr>
            <w:r w:rsidRPr="00C268F3">
              <w:rPr>
                <w:rStyle w:val="FontStyle165"/>
                <w:color w:val="auto"/>
                <w:lang w:val="ru-RU" w:eastAsia="ru-RU"/>
              </w:rPr>
              <w:t>Партньор- Координатор</w:t>
            </w:r>
          </w:p>
        </w:tc>
        <w:tc>
          <w:tcPr>
            <w:tcW w:w="1693" w:type="dxa"/>
            <w:tcBorders>
              <w:top w:val="nil"/>
              <w:left w:val="single" w:sz="6" w:space="0" w:color="auto"/>
              <w:right w:val="single" w:sz="6" w:space="0" w:color="auto"/>
            </w:tcBorders>
          </w:tcPr>
          <w:p w:rsidR="00B81A1F" w:rsidRPr="00C268F3" w:rsidRDefault="00B81A1F" w:rsidP="001D0B76">
            <w:pPr>
              <w:pStyle w:val="Style63"/>
              <w:widowControl/>
              <w:spacing w:line="240" w:lineRule="auto"/>
              <w:jc w:val="center"/>
              <w:rPr>
                <w:rStyle w:val="FontStyle165"/>
                <w:color w:val="auto"/>
                <w:lang w:val="ru-RU" w:eastAsia="ru-RU"/>
              </w:rPr>
            </w:pPr>
          </w:p>
          <w:p w:rsidR="00B81A1F" w:rsidRPr="00C268F3" w:rsidRDefault="00B81A1F" w:rsidP="001D0B76">
            <w:pPr>
              <w:jc w:val="center"/>
              <w:rPr>
                <w:lang w:val="ru-RU" w:eastAsia="ru-RU"/>
              </w:rPr>
            </w:pPr>
            <w:r w:rsidRPr="00C268F3">
              <w:rPr>
                <w:rStyle w:val="FontStyle165"/>
                <w:color w:val="auto"/>
                <w:lang w:val="ru-RU" w:eastAsia="ru-RU"/>
              </w:rPr>
              <w:t>2020-</w:t>
            </w:r>
            <w:r w:rsidRPr="00C268F3">
              <w:rPr>
                <w:rStyle w:val="FontStyle165"/>
                <w:color w:val="auto"/>
                <w:lang w:val="ru-RU" w:eastAsia="ru-RU"/>
              </w:rPr>
              <w:softHyphen/>
            </w:r>
            <w:r>
              <w:rPr>
                <w:rStyle w:val="FontStyle165"/>
                <w:color w:val="auto"/>
                <w:lang w:val="ru-RU" w:eastAsia="ru-RU"/>
              </w:rPr>
              <w:t>2029</w:t>
            </w:r>
          </w:p>
        </w:tc>
        <w:tc>
          <w:tcPr>
            <w:tcW w:w="2977" w:type="dxa"/>
            <w:vMerge w:val="restart"/>
            <w:tcBorders>
              <w:top w:val="nil"/>
              <w:left w:val="single" w:sz="6" w:space="0" w:color="auto"/>
              <w:right w:val="single" w:sz="6" w:space="0" w:color="auto"/>
            </w:tcBorders>
            <w:vAlign w:val="center"/>
          </w:tcPr>
          <w:p w:rsidR="00B81A1F" w:rsidRPr="005F3DD1" w:rsidRDefault="00B81A1F" w:rsidP="001D0B76">
            <w:pPr>
              <w:pStyle w:val="Style93"/>
              <w:widowControl/>
              <w:tabs>
                <w:tab w:val="left" w:pos="715"/>
              </w:tabs>
              <w:spacing w:line="240" w:lineRule="auto"/>
              <w:ind w:firstLine="0"/>
              <w:jc w:val="left"/>
              <w:rPr>
                <w:rStyle w:val="FontStyle175"/>
                <w:sz w:val="20"/>
                <w:szCs w:val="20"/>
                <w:lang w:val="ru-RU" w:eastAsia="ru-RU"/>
              </w:rPr>
            </w:pPr>
            <w:r w:rsidRPr="005F3DD1">
              <w:rPr>
                <w:rStyle w:val="FontStyle175"/>
                <w:sz w:val="20"/>
                <w:szCs w:val="20"/>
                <w:lang w:val="ru-RU" w:eastAsia="ru-RU"/>
              </w:rPr>
              <w:t>Осигурена широка обществена подкрепа за изпълнението на общинските програми по ЕЕ и ВЕИ.</w:t>
            </w:r>
          </w:p>
          <w:p w:rsidR="00B81A1F" w:rsidRPr="005F3DD1" w:rsidRDefault="00B81A1F" w:rsidP="001D0B76">
            <w:pPr>
              <w:pStyle w:val="Style63"/>
              <w:widowControl/>
              <w:spacing w:line="240" w:lineRule="auto"/>
              <w:ind w:right="53" w:firstLine="10"/>
              <w:rPr>
                <w:rStyle w:val="FontStyle165"/>
                <w:color w:val="FF0000"/>
                <w:lang w:val="ru-RU" w:eastAsia="ru-RU"/>
              </w:rPr>
            </w:pPr>
            <w:r w:rsidRPr="005F3DD1">
              <w:rPr>
                <w:rStyle w:val="FontStyle175"/>
                <w:sz w:val="20"/>
                <w:szCs w:val="20"/>
                <w:lang w:val="ru-RU" w:eastAsia="ru-RU"/>
              </w:rPr>
              <w:t>Въведена система за енергийно управление на територията на общината</w:t>
            </w:r>
          </w:p>
        </w:tc>
      </w:tr>
      <w:tr w:rsidR="00B81A1F" w:rsidRPr="0066592E" w:rsidTr="001D0B76">
        <w:trPr>
          <w:trHeight w:val="486"/>
        </w:trPr>
        <w:tc>
          <w:tcPr>
            <w:tcW w:w="701" w:type="dxa"/>
            <w:tcBorders>
              <w:top w:val="nil"/>
              <w:left w:val="single" w:sz="6" w:space="0" w:color="auto"/>
              <w:bottom w:val="single" w:sz="6" w:space="0" w:color="auto"/>
              <w:right w:val="single" w:sz="6" w:space="0" w:color="auto"/>
            </w:tcBorders>
            <w:vAlign w:val="center"/>
          </w:tcPr>
          <w:p w:rsidR="00B81A1F" w:rsidRPr="00787C84" w:rsidRDefault="00B81A1F" w:rsidP="001D0B76">
            <w:pPr>
              <w:pStyle w:val="Style112"/>
              <w:widowControl/>
              <w:jc w:val="center"/>
              <w:rPr>
                <w:sz w:val="20"/>
                <w:szCs w:val="20"/>
                <w:lang w:val="bg-BG"/>
              </w:rPr>
            </w:pPr>
            <w:r w:rsidRPr="00787C84">
              <w:rPr>
                <w:sz w:val="20"/>
                <w:szCs w:val="20"/>
                <w:lang w:val="bg-BG"/>
              </w:rPr>
              <w:t>4.1.3.</w:t>
            </w:r>
          </w:p>
        </w:tc>
        <w:tc>
          <w:tcPr>
            <w:tcW w:w="5112" w:type="dxa"/>
            <w:gridSpan w:val="2"/>
            <w:tcBorders>
              <w:top w:val="nil"/>
              <w:left w:val="single" w:sz="6" w:space="0" w:color="auto"/>
              <w:bottom w:val="single" w:sz="6" w:space="0" w:color="auto"/>
              <w:right w:val="single" w:sz="6" w:space="0" w:color="auto"/>
            </w:tcBorders>
            <w:vAlign w:val="center"/>
          </w:tcPr>
          <w:p w:rsidR="00B81A1F" w:rsidRPr="00F915D3" w:rsidRDefault="00B81A1F" w:rsidP="001D0B76">
            <w:pPr>
              <w:pStyle w:val="Style46"/>
              <w:widowControl/>
              <w:tabs>
                <w:tab w:val="left" w:pos="0"/>
              </w:tabs>
              <w:spacing w:line="240" w:lineRule="auto"/>
              <w:ind w:firstLine="0"/>
              <w:jc w:val="both"/>
              <w:rPr>
                <w:rStyle w:val="FontStyle165"/>
                <w:rFonts w:eastAsiaTheme="minorEastAsia"/>
                <w:bCs/>
                <w:color w:val="FF0000"/>
                <w:lang w:val="ru-RU" w:eastAsia="ru-RU"/>
              </w:rPr>
            </w:pPr>
            <w:r w:rsidRPr="00D371DD">
              <w:rPr>
                <w:rStyle w:val="FontStyle175"/>
                <w:lang w:val="ru-RU" w:eastAsia="ru-RU"/>
              </w:rPr>
              <w:t>Въвеждане на постоянно наблюдение, анализ и оценка на състоянието на изпълнението на Общинските програми по ЕЕ и ВЕИ и публикуване на периодични информации</w:t>
            </w:r>
            <w:r>
              <w:rPr>
                <w:rStyle w:val="FontStyle175"/>
                <w:lang w:val="ru-RU" w:eastAsia="ru-RU"/>
              </w:rPr>
              <w:t>.</w:t>
            </w:r>
          </w:p>
        </w:tc>
        <w:tc>
          <w:tcPr>
            <w:tcW w:w="1842" w:type="dxa"/>
            <w:vMerge/>
            <w:tcBorders>
              <w:left w:val="single" w:sz="6" w:space="0" w:color="auto"/>
              <w:bottom w:val="single" w:sz="6" w:space="0" w:color="auto"/>
              <w:right w:val="single" w:sz="6" w:space="0" w:color="auto"/>
            </w:tcBorders>
            <w:vAlign w:val="center"/>
          </w:tcPr>
          <w:p w:rsidR="00B81A1F" w:rsidRPr="00F915D3" w:rsidRDefault="00B81A1F" w:rsidP="001D0B76">
            <w:pPr>
              <w:pStyle w:val="Style56"/>
              <w:spacing w:line="240" w:lineRule="auto"/>
              <w:ind w:left="384" w:hanging="283"/>
              <w:rPr>
                <w:rStyle w:val="FontStyle165"/>
                <w:bCs/>
                <w:color w:val="FF0000"/>
                <w:lang w:val="ru-RU" w:eastAsia="ru-RU"/>
              </w:rPr>
            </w:pPr>
          </w:p>
        </w:tc>
        <w:tc>
          <w:tcPr>
            <w:tcW w:w="2109" w:type="dxa"/>
            <w:tcBorders>
              <w:top w:val="nil"/>
              <w:left w:val="single" w:sz="6" w:space="0" w:color="auto"/>
              <w:bottom w:val="single" w:sz="6" w:space="0" w:color="auto"/>
              <w:right w:val="nil"/>
            </w:tcBorders>
            <w:vAlign w:val="center"/>
          </w:tcPr>
          <w:p w:rsidR="00B81A1F" w:rsidRPr="00F915D3" w:rsidRDefault="00B81A1F" w:rsidP="001D0B76">
            <w:pPr>
              <w:pStyle w:val="Style56"/>
              <w:rPr>
                <w:rStyle w:val="FontStyle165"/>
                <w:bCs/>
                <w:color w:val="FF0000"/>
                <w:lang w:val="ru-RU" w:eastAsia="ru-RU"/>
              </w:rPr>
            </w:pPr>
            <w:r w:rsidRPr="00A63FCE">
              <w:rPr>
                <w:rStyle w:val="FontStyle165"/>
                <w:lang w:val="ru-RU" w:eastAsia="ru-RU"/>
              </w:rPr>
              <w:t>Административно-техническа</w:t>
            </w:r>
            <w:r w:rsidRPr="00F915D3">
              <w:rPr>
                <w:rStyle w:val="FontStyle165"/>
                <w:bCs/>
                <w:color w:val="FF0000"/>
                <w:lang w:val="ru-RU" w:eastAsia="ru-RU"/>
              </w:rPr>
              <w:t xml:space="preserve"> </w:t>
            </w:r>
          </w:p>
        </w:tc>
        <w:tc>
          <w:tcPr>
            <w:tcW w:w="159" w:type="dxa"/>
            <w:tcBorders>
              <w:top w:val="nil"/>
              <w:left w:val="nil"/>
              <w:bottom w:val="single" w:sz="6" w:space="0" w:color="auto"/>
              <w:right w:val="single" w:sz="6" w:space="0" w:color="auto"/>
            </w:tcBorders>
            <w:vAlign w:val="center"/>
          </w:tcPr>
          <w:p w:rsidR="00B81A1F" w:rsidRPr="00F915D3" w:rsidRDefault="00B81A1F" w:rsidP="001D0B76">
            <w:pPr>
              <w:pStyle w:val="Style56"/>
              <w:spacing w:line="254" w:lineRule="exact"/>
              <w:jc w:val="left"/>
              <w:rPr>
                <w:rStyle w:val="FontStyle165"/>
                <w:bCs/>
                <w:color w:val="FF0000"/>
                <w:lang w:val="ru-RU" w:eastAsia="ru-RU"/>
              </w:rPr>
            </w:pPr>
          </w:p>
        </w:tc>
        <w:tc>
          <w:tcPr>
            <w:tcW w:w="1701" w:type="dxa"/>
            <w:gridSpan w:val="2"/>
            <w:tcBorders>
              <w:top w:val="nil"/>
              <w:left w:val="single" w:sz="6" w:space="0" w:color="auto"/>
              <w:bottom w:val="single" w:sz="6" w:space="0" w:color="auto"/>
              <w:right w:val="single" w:sz="6" w:space="0" w:color="auto"/>
            </w:tcBorders>
            <w:vAlign w:val="center"/>
          </w:tcPr>
          <w:p w:rsidR="00B81A1F" w:rsidRPr="00F915D3" w:rsidRDefault="00B81A1F" w:rsidP="001D0B76">
            <w:pPr>
              <w:pStyle w:val="Style56"/>
              <w:ind w:left="302" w:hanging="200"/>
              <w:rPr>
                <w:rStyle w:val="FontStyle165"/>
                <w:bCs/>
                <w:color w:val="FF0000"/>
                <w:lang w:val="ru-RU" w:eastAsia="ru-RU"/>
              </w:rPr>
            </w:pPr>
          </w:p>
        </w:tc>
        <w:tc>
          <w:tcPr>
            <w:tcW w:w="2977" w:type="dxa"/>
            <w:vMerge/>
            <w:tcBorders>
              <w:left w:val="single" w:sz="6" w:space="0" w:color="auto"/>
              <w:bottom w:val="single" w:sz="6" w:space="0" w:color="auto"/>
              <w:right w:val="single" w:sz="6" w:space="0" w:color="auto"/>
            </w:tcBorders>
            <w:vAlign w:val="center"/>
          </w:tcPr>
          <w:p w:rsidR="00B81A1F" w:rsidRPr="00AD7A66" w:rsidRDefault="00B81A1F" w:rsidP="001D0B76">
            <w:pPr>
              <w:pStyle w:val="Style56"/>
              <w:spacing w:line="240" w:lineRule="auto"/>
              <w:ind w:left="102"/>
              <w:rPr>
                <w:rStyle w:val="FontStyle165"/>
                <w:bCs/>
                <w:lang w:val="ru-RU" w:eastAsia="ru-RU"/>
              </w:rPr>
            </w:pPr>
          </w:p>
        </w:tc>
      </w:tr>
    </w:tbl>
    <w:p w:rsidR="00B81A1F" w:rsidRDefault="00B81A1F" w:rsidP="00B81A1F">
      <w:pPr>
        <w:keepNext/>
        <w:keepLines/>
        <w:spacing w:after="0" w:line="240" w:lineRule="auto"/>
        <w:outlineLvl w:val="0"/>
        <w:rPr>
          <w:rFonts w:ascii="Times New Roman" w:eastAsia="Times New Roman" w:hAnsi="Times New Roman" w:cs="Times New Roman"/>
          <w:b/>
          <w:bCs/>
          <w:sz w:val="24"/>
          <w:szCs w:val="24"/>
          <w:lang w:eastAsia="bg-BG"/>
        </w:rPr>
      </w:pPr>
    </w:p>
    <w:p w:rsidR="00B81A1F" w:rsidRPr="00EC27BC" w:rsidRDefault="00B81A1F" w:rsidP="00B81A1F">
      <w:pPr>
        <w:keepNext/>
        <w:keepLines/>
        <w:spacing w:after="0" w:line="240" w:lineRule="auto"/>
        <w:outlineLvl w:val="0"/>
        <w:rPr>
          <w:rFonts w:ascii="Times New Roman" w:eastAsia="Times New Roman" w:hAnsi="Times New Roman" w:cs="Times New Roman"/>
          <w:b/>
          <w:bCs/>
          <w:sz w:val="24"/>
          <w:szCs w:val="24"/>
          <w:lang w:eastAsia="bg-BG"/>
        </w:rPr>
        <w:sectPr w:rsidR="00B81A1F" w:rsidRPr="00EC27BC" w:rsidSect="001D0B76">
          <w:headerReference w:type="default" r:id="rId31"/>
          <w:footerReference w:type="default" r:id="rId32"/>
          <w:footerReference w:type="first" r:id="rId33"/>
          <w:pgSz w:w="16839" w:h="11907" w:orient="landscape" w:code="9"/>
          <w:pgMar w:top="1134" w:right="1247" w:bottom="850" w:left="953" w:header="709" w:footer="125" w:gutter="113"/>
          <w:cols w:space="708"/>
          <w:titlePg/>
          <w:docGrid w:linePitch="360"/>
        </w:sectPr>
      </w:pPr>
    </w:p>
    <w:p w:rsidR="00B81A1F" w:rsidRDefault="001D331A" w:rsidP="00B81A1F">
      <w:pPr>
        <w:pStyle w:val="1"/>
        <w:ind w:firstLine="709"/>
        <w:rPr>
          <w:rFonts w:ascii="Times New Roman" w:hAnsi="Times New Roman"/>
          <w:bCs w:val="0"/>
          <w:color w:val="auto"/>
          <w:sz w:val="24"/>
          <w:szCs w:val="24"/>
        </w:rPr>
      </w:pPr>
      <w:bookmarkStart w:id="260" w:name="_Toc32301105"/>
      <w:bookmarkStart w:id="261" w:name="_Toc32758001"/>
      <w:r>
        <w:rPr>
          <w:rFonts w:ascii="Times New Roman" w:hAnsi="Times New Roman"/>
          <w:bCs w:val="0"/>
          <w:color w:val="auto"/>
          <w:sz w:val="24"/>
          <w:szCs w:val="24"/>
        </w:rPr>
        <w:t>9</w:t>
      </w:r>
      <w:r w:rsidR="00B81A1F" w:rsidRPr="008B3FA2">
        <w:rPr>
          <w:rFonts w:ascii="Times New Roman" w:hAnsi="Times New Roman"/>
          <w:bCs w:val="0"/>
          <w:color w:val="auto"/>
          <w:sz w:val="24"/>
          <w:szCs w:val="24"/>
        </w:rPr>
        <w:t>.1</w:t>
      </w:r>
      <w:r w:rsidR="00B81A1F">
        <w:rPr>
          <w:rFonts w:ascii="Times New Roman" w:hAnsi="Times New Roman"/>
          <w:bCs w:val="0"/>
          <w:color w:val="auto"/>
          <w:sz w:val="24"/>
          <w:szCs w:val="24"/>
        </w:rPr>
        <w:t xml:space="preserve">. </w:t>
      </w:r>
      <w:r w:rsidR="00B81A1F" w:rsidRPr="008B3FA2">
        <w:rPr>
          <w:rFonts w:ascii="Times New Roman" w:hAnsi="Times New Roman"/>
          <w:bCs w:val="0"/>
          <w:color w:val="auto"/>
          <w:sz w:val="24"/>
          <w:szCs w:val="24"/>
        </w:rPr>
        <w:t xml:space="preserve"> ИЗТОЧНИЦИ НА ФИНАНСИРАНЕ</w:t>
      </w:r>
      <w:bookmarkEnd w:id="260"/>
      <w:bookmarkEnd w:id="261"/>
    </w:p>
    <w:p w:rsidR="00B730A9" w:rsidRPr="00B730A9" w:rsidRDefault="00B730A9" w:rsidP="00B730A9">
      <w:pPr>
        <w:spacing w:after="0"/>
        <w:rPr>
          <w:lang w:eastAsia="bg-BG"/>
        </w:rPr>
      </w:pP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При провеждането на предвидените мерки ще се прилагат подходите:</w:t>
      </w:r>
    </w:p>
    <w:p w:rsidR="00B81A1F" w:rsidRPr="00743183" w:rsidRDefault="001D331A" w:rsidP="00B730A9">
      <w:pPr>
        <w:autoSpaceDE w:val="0"/>
        <w:autoSpaceDN w:val="0"/>
        <w:adjustRightInd w:val="0"/>
        <w:spacing w:after="0"/>
        <w:ind w:firstLine="708"/>
        <w:jc w:val="both"/>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9</w:t>
      </w:r>
      <w:r w:rsidR="00B81A1F" w:rsidRPr="00743183">
        <w:rPr>
          <w:rFonts w:ascii="Times New Roman" w:hAnsi="Times New Roman" w:cs="Times New Roman"/>
          <w:b/>
          <w:bCs/>
          <w:color w:val="000000"/>
          <w:sz w:val="24"/>
          <w:szCs w:val="24"/>
          <w:lang w:val="en-US"/>
        </w:rPr>
        <w:t>.1.</w:t>
      </w:r>
      <w:r w:rsidR="00B81A1F">
        <w:rPr>
          <w:rFonts w:ascii="Times New Roman" w:hAnsi="Times New Roman" w:cs="Times New Roman"/>
          <w:b/>
          <w:bCs/>
          <w:color w:val="000000"/>
          <w:sz w:val="24"/>
          <w:szCs w:val="24"/>
        </w:rPr>
        <w:t>1</w:t>
      </w:r>
      <w:r w:rsidR="00B81A1F" w:rsidRPr="00743183">
        <w:rPr>
          <w:rFonts w:ascii="Times New Roman" w:hAnsi="Times New Roman" w:cs="Times New Roman"/>
          <w:b/>
          <w:bCs/>
          <w:color w:val="000000"/>
          <w:sz w:val="24"/>
          <w:szCs w:val="24"/>
          <w:lang w:val="en-US"/>
        </w:rPr>
        <w:t xml:space="preserve"> „Отгоре – надолу”: </w:t>
      </w:r>
      <w:r w:rsidR="00B81A1F" w:rsidRPr="00743183">
        <w:rPr>
          <w:rFonts w:ascii="Times New Roman" w:hAnsi="Times New Roman" w:cs="Times New Roman"/>
          <w:color w:val="000000"/>
          <w:sz w:val="24"/>
          <w:szCs w:val="24"/>
          <w:lang w:val="en-US"/>
        </w:rPr>
        <w:t>състои се в анализ на съществуващата законова</w:t>
      </w:r>
      <w:r w:rsidR="00B81A1F">
        <w:rPr>
          <w:rFonts w:ascii="Times New Roman" w:hAnsi="Times New Roman" w:cs="Times New Roman"/>
          <w:color w:val="000000"/>
          <w:sz w:val="24"/>
          <w:szCs w:val="24"/>
        </w:rPr>
        <w:t xml:space="preserve"> </w:t>
      </w:r>
      <w:r w:rsidR="00B81A1F" w:rsidRPr="00743183">
        <w:rPr>
          <w:rFonts w:ascii="Times New Roman" w:hAnsi="Times New Roman" w:cs="Times New Roman"/>
          <w:color w:val="000000"/>
          <w:sz w:val="24"/>
          <w:szCs w:val="24"/>
          <w:lang w:val="en-US"/>
        </w:rPr>
        <w:t>рамка за формиране на общинския бюджет, както и на тенденциите в нейното</w:t>
      </w:r>
      <w:r w:rsidR="00B81A1F">
        <w:rPr>
          <w:rFonts w:ascii="Times New Roman" w:hAnsi="Times New Roman" w:cs="Times New Roman"/>
          <w:color w:val="000000"/>
          <w:sz w:val="24"/>
          <w:szCs w:val="24"/>
        </w:rPr>
        <w:t xml:space="preserve"> </w:t>
      </w:r>
      <w:r w:rsidR="00B81A1F" w:rsidRPr="00743183">
        <w:rPr>
          <w:rFonts w:ascii="Times New Roman" w:hAnsi="Times New Roman" w:cs="Times New Roman"/>
          <w:color w:val="000000"/>
          <w:sz w:val="24"/>
          <w:szCs w:val="24"/>
          <w:lang w:val="en-US"/>
        </w:rPr>
        <w:t>развитие.</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При този подход се извършат следните действия:</w:t>
      </w:r>
    </w:p>
    <w:p w:rsidR="00B81A1F" w:rsidRPr="007A59FA" w:rsidRDefault="00B81A1F" w:rsidP="00B730A9">
      <w:pPr>
        <w:pStyle w:val="a7"/>
        <w:numPr>
          <w:ilvl w:val="0"/>
          <w:numId w:val="32"/>
        </w:numPr>
        <w:autoSpaceDE w:val="0"/>
        <w:autoSpaceDN w:val="0"/>
        <w:adjustRightInd w:val="0"/>
        <w:spacing w:line="276" w:lineRule="auto"/>
        <w:ind w:hanging="77"/>
        <w:jc w:val="both"/>
        <w:rPr>
          <w:color w:val="000000"/>
          <w:lang w:val="en-US"/>
        </w:rPr>
      </w:pPr>
      <w:r w:rsidRPr="007A59FA">
        <w:rPr>
          <w:color w:val="000000"/>
          <w:lang w:val="en-US"/>
        </w:rPr>
        <w:t>Прогнозиране на общинския бюджет за периода на действие на</w:t>
      </w:r>
      <w:r w:rsidRPr="007A59FA">
        <w:rPr>
          <w:color w:val="000000"/>
        </w:rPr>
        <w:t xml:space="preserve"> </w:t>
      </w:r>
      <w:r w:rsidRPr="007A59FA">
        <w:rPr>
          <w:color w:val="000000"/>
          <w:lang w:val="en-US"/>
        </w:rPr>
        <w:t>програмата;</w:t>
      </w:r>
    </w:p>
    <w:p w:rsidR="00B81A1F" w:rsidRPr="007A59FA" w:rsidRDefault="00B81A1F" w:rsidP="00B730A9">
      <w:pPr>
        <w:pStyle w:val="a7"/>
        <w:numPr>
          <w:ilvl w:val="0"/>
          <w:numId w:val="32"/>
        </w:numPr>
        <w:autoSpaceDE w:val="0"/>
        <w:autoSpaceDN w:val="0"/>
        <w:adjustRightInd w:val="0"/>
        <w:spacing w:line="276" w:lineRule="auto"/>
        <w:ind w:left="0" w:firstLine="709"/>
        <w:jc w:val="both"/>
        <w:rPr>
          <w:color w:val="000000"/>
          <w:lang w:val="en-US"/>
        </w:rPr>
      </w:pPr>
      <w:r w:rsidRPr="007A59FA">
        <w:rPr>
          <w:color w:val="000000"/>
          <w:lang w:val="en-US"/>
        </w:rPr>
        <w:t>Преглед на очакванията за промени в националната и общинската</w:t>
      </w:r>
      <w:r w:rsidRPr="007A59FA">
        <w:rPr>
          <w:color w:val="000000"/>
        </w:rPr>
        <w:t xml:space="preserve"> </w:t>
      </w:r>
      <w:r w:rsidRPr="007A59FA">
        <w:rPr>
          <w:color w:val="000000"/>
          <w:lang w:val="en-US"/>
        </w:rPr>
        <w:t>данъчна политика и въздействието им върху приходите на общината и</w:t>
      </w:r>
      <w:r>
        <w:rPr>
          <w:color w:val="000000"/>
        </w:rPr>
        <w:t xml:space="preserve"> </w:t>
      </w:r>
      <w:r w:rsidRPr="007A59FA">
        <w:rPr>
          <w:color w:val="000000"/>
          <w:lang w:val="en-US"/>
        </w:rPr>
        <w:t>проучване на очакванията за извънбюджетни приходи на общината;</w:t>
      </w:r>
    </w:p>
    <w:p w:rsidR="00B81A1F" w:rsidRPr="007A59FA" w:rsidRDefault="00B81A1F" w:rsidP="00B730A9">
      <w:pPr>
        <w:pStyle w:val="a7"/>
        <w:numPr>
          <w:ilvl w:val="0"/>
          <w:numId w:val="33"/>
        </w:numPr>
        <w:autoSpaceDE w:val="0"/>
        <w:autoSpaceDN w:val="0"/>
        <w:adjustRightInd w:val="0"/>
        <w:spacing w:line="276" w:lineRule="auto"/>
        <w:ind w:left="0" w:firstLine="709"/>
        <w:jc w:val="both"/>
        <w:rPr>
          <w:color w:val="000000"/>
          <w:lang w:val="en-US"/>
        </w:rPr>
      </w:pPr>
      <w:r w:rsidRPr="007A59FA">
        <w:rPr>
          <w:color w:val="000000"/>
          <w:lang w:val="en-US"/>
        </w:rPr>
        <w:t>Използване на специализирани източници като: оперативни програми,</w:t>
      </w:r>
      <w:r w:rsidRPr="007A59FA">
        <w:rPr>
          <w:color w:val="000000"/>
        </w:rPr>
        <w:t xml:space="preserve"> </w:t>
      </w:r>
      <w:r w:rsidRPr="007A59FA">
        <w:rPr>
          <w:color w:val="000000"/>
          <w:lang w:val="en-US"/>
        </w:rPr>
        <w:t>кредитни линии за енергийна ефективност и възобновяема енергия</w:t>
      </w:r>
      <w:r w:rsidRPr="007A59FA">
        <w:rPr>
          <w:color w:val="000000"/>
        </w:rPr>
        <w:t xml:space="preserve"> </w:t>
      </w:r>
      <w:r w:rsidRPr="007A59FA">
        <w:rPr>
          <w:color w:val="000000"/>
          <w:lang w:val="en-US"/>
        </w:rPr>
        <w:t>(ЕБВР), Фонд „Енергийна ефективност и възобновяеми източници”,</w:t>
      </w:r>
      <w:r w:rsidRPr="007A59FA">
        <w:rPr>
          <w:color w:val="000000"/>
        </w:rPr>
        <w:t xml:space="preserve"> </w:t>
      </w:r>
      <w:r w:rsidRPr="007A59FA">
        <w:rPr>
          <w:color w:val="000000"/>
          <w:lang w:val="en-US"/>
        </w:rPr>
        <w:t>Национална схема за зелени инвестиции (Национален доверителен</w:t>
      </w:r>
      <w:r w:rsidRPr="007A59FA">
        <w:rPr>
          <w:color w:val="000000"/>
        </w:rPr>
        <w:t xml:space="preserve"> </w:t>
      </w:r>
      <w:r w:rsidRPr="007A59FA">
        <w:rPr>
          <w:color w:val="000000"/>
          <w:lang w:val="en-US"/>
        </w:rPr>
        <w:t>фонд), Международен фонд „Козлодуй”, договори с гарантиран резултат</w:t>
      </w:r>
      <w:r>
        <w:rPr>
          <w:color w:val="000000"/>
        </w:rPr>
        <w:t xml:space="preserve"> </w:t>
      </w:r>
      <w:r w:rsidRPr="007A59FA">
        <w:rPr>
          <w:color w:val="000000"/>
          <w:lang w:val="en-US"/>
        </w:rPr>
        <w:t>(ЕСКО договори или финансиране от трета страна).</w:t>
      </w:r>
    </w:p>
    <w:p w:rsidR="00B81A1F" w:rsidRPr="007A59FA" w:rsidRDefault="00B81A1F" w:rsidP="00B81A1F">
      <w:pPr>
        <w:pStyle w:val="a7"/>
        <w:autoSpaceDE w:val="0"/>
        <w:autoSpaceDN w:val="0"/>
        <w:adjustRightInd w:val="0"/>
        <w:spacing w:line="276" w:lineRule="auto"/>
        <w:jc w:val="both"/>
        <w:rPr>
          <w:color w:val="000000"/>
          <w:lang w:val="en-US"/>
        </w:rPr>
      </w:pPr>
    </w:p>
    <w:p w:rsidR="00B81A1F" w:rsidRPr="00743183" w:rsidRDefault="001D331A" w:rsidP="00B81A1F">
      <w:pPr>
        <w:autoSpaceDE w:val="0"/>
        <w:autoSpaceDN w:val="0"/>
        <w:adjustRightInd w:val="0"/>
        <w:spacing w:after="0"/>
        <w:ind w:firstLine="709"/>
        <w:jc w:val="both"/>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9</w:t>
      </w:r>
      <w:r w:rsidR="00B81A1F" w:rsidRPr="00743183">
        <w:rPr>
          <w:rFonts w:ascii="Times New Roman" w:hAnsi="Times New Roman" w:cs="Times New Roman"/>
          <w:b/>
          <w:bCs/>
          <w:color w:val="000000"/>
          <w:sz w:val="24"/>
          <w:szCs w:val="24"/>
          <w:lang w:val="en-US"/>
        </w:rPr>
        <w:t>.</w:t>
      </w:r>
      <w:r w:rsidR="00B81A1F">
        <w:rPr>
          <w:rFonts w:ascii="Times New Roman" w:hAnsi="Times New Roman" w:cs="Times New Roman"/>
          <w:b/>
          <w:bCs/>
          <w:color w:val="000000"/>
          <w:sz w:val="24"/>
          <w:szCs w:val="24"/>
        </w:rPr>
        <w:t>1.</w:t>
      </w:r>
      <w:r w:rsidR="00B81A1F" w:rsidRPr="00743183">
        <w:rPr>
          <w:rFonts w:ascii="Times New Roman" w:hAnsi="Times New Roman" w:cs="Times New Roman"/>
          <w:b/>
          <w:bCs/>
          <w:color w:val="000000"/>
          <w:sz w:val="24"/>
          <w:szCs w:val="24"/>
          <w:lang w:val="en-US"/>
        </w:rPr>
        <w:t xml:space="preserve">2. „Отдолу – нагоре”: </w:t>
      </w:r>
      <w:r w:rsidR="00B81A1F" w:rsidRPr="00743183">
        <w:rPr>
          <w:rFonts w:ascii="Times New Roman" w:hAnsi="Times New Roman" w:cs="Times New Roman"/>
          <w:color w:val="000000"/>
          <w:sz w:val="24"/>
          <w:szCs w:val="24"/>
          <w:lang w:val="en-US"/>
        </w:rPr>
        <w:t>основава се на комплексни оценки на възможностите</w:t>
      </w:r>
      <w:r w:rsidR="00B81A1F">
        <w:rPr>
          <w:rFonts w:ascii="Times New Roman" w:hAnsi="Times New Roman" w:cs="Times New Roman"/>
          <w:color w:val="000000"/>
          <w:sz w:val="24"/>
          <w:szCs w:val="24"/>
        </w:rPr>
        <w:t xml:space="preserve"> </w:t>
      </w:r>
      <w:r w:rsidR="00B81A1F" w:rsidRPr="00743183">
        <w:rPr>
          <w:rFonts w:ascii="Times New Roman" w:hAnsi="Times New Roman" w:cs="Times New Roman"/>
          <w:color w:val="000000"/>
          <w:sz w:val="24"/>
          <w:szCs w:val="24"/>
          <w:lang w:val="en-US"/>
        </w:rPr>
        <w:t>на общината да осигури индивидуален праг на финансовите си средства</w:t>
      </w:r>
      <w:r w:rsidR="00B81A1F">
        <w:rPr>
          <w:rFonts w:ascii="Times New Roman" w:hAnsi="Times New Roman" w:cs="Times New Roman"/>
          <w:color w:val="000000"/>
          <w:sz w:val="24"/>
          <w:szCs w:val="24"/>
        </w:rPr>
        <w:t xml:space="preserve"> </w:t>
      </w:r>
      <w:r w:rsidR="00B81A1F" w:rsidRPr="00743183">
        <w:rPr>
          <w:rFonts w:ascii="Times New Roman" w:hAnsi="Times New Roman" w:cs="Times New Roman"/>
          <w:color w:val="000000"/>
          <w:sz w:val="24"/>
          <w:szCs w:val="24"/>
          <w:lang w:val="en-US"/>
        </w:rPr>
        <w:t>(примерно: жител на общината, ученик в училище, и т.н.) или публично-частно</w:t>
      </w:r>
      <w:r w:rsidR="00B81A1F">
        <w:rPr>
          <w:rFonts w:ascii="Times New Roman" w:hAnsi="Times New Roman" w:cs="Times New Roman"/>
          <w:color w:val="000000"/>
          <w:sz w:val="24"/>
          <w:szCs w:val="24"/>
        </w:rPr>
        <w:t xml:space="preserve"> </w:t>
      </w:r>
      <w:r w:rsidR="00B81A1F" w:rsidRPr="00743183">
        <w:rPr>
          <w:rFonts w:ascii="Times New Roman" w:hAnsi="Times New Roman" w:cs="Times New Roman"/>
          <w:color w:val="000000"/>
          <w:sz w:val="24"/>
          <w:szCs w:val="24"/>
          <w:lang w:val="en-US"/>
        </w:rPr>
        <w:t>партньорство.</w:t>
      </w:r>
    </w:p>
    <w:p w:rsidR="00B81A1F" w:rsidRPr="00743183" w:rsidRDefault="00B81A1F" w:rsidP="00B81A1F">
      <w:pPr>
        <w:autoSpaceDE w:val="0"/>
        <w:autoSpaceDN w:val="0"/>
        <w:adjustRightInd w:val="0"/>
        <w:spacing w:after="0"/>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Основни източници на финансиране:</w:t>
      </w:r>
    </w:p>
    <w:p w:rsidR="00B81A1F" w:rsidRPr="0045675D" w:rsidRDefault="00B81A1F" w:rsidP="00614286">
      <w:pPr>
        <w:pStyle w:val="a7"/>
        <w:numPr>
          <w:ilvl w:val="0"/>
          <w:numId w:val="33"/>
        </w:numPr>
        <w:autoSpaceDE w:val="0"/>
        <w:autoSpaceDN w:val="0"/>
        <w:adjustRightInd w:val="0"/>
        <w:spacing w:line="276" w:lineRule="auto"/>
        <w:ind w:hanging="11"/>
        <w:jc w:val="both"/>
        <w:rPr>
          <w:color w:val="000000"/>
          <w:lang w:val="en-US"/>
        </w:rPr>
      </w:pPr>
      <w:r w:rsidRPr="0045675D">
        <w:rPr>
          <w:color w:val="000000"/>
          <w:lang w:val="en-US"/>
        </w:rPr>
        <w:t>Държавни субсидии – Републикански бюджет;</w:t>
      </w:r>
    </w:p>
    <w:p w:rsidR="00B81A1F" w:rsidRPr="0045675D" w:rsidRDefault="00B81A1F" w:rsidP="00614286">
      <w:pPr>
        <w:pStyle w:val="a7"/>
        <w:numPr>
          <w:ilvl w:val="0"/>
          <w:numId w:val="33"/>
        </w:numPr>
        <w:autoSpaceDE w:val="0"/>
        <w:autoSpaceDN w:val="0"/>
        <w:adjustRightInd w:val="0"/>
        <w:spacing w:line="276" w:lineRule="auto"/>
        <w:ind w:hanging="11"/>
        <w:jc w:val="both"/>
        <w:rPr>
          <w:color w:val="000000"/>
          <w:lang w:val="en-US"/>
        </w:rPr>
      </w:pPr>
      <w:r w:rsidRPr="0045675D">
        <w:rPr>
          <w:color w:val="000000"/>
          <w:lang w:val="en-US"/>
        </w:rPr>
        <w:t>Общински бюджет;</w:t>
      </w:r>
    </w:p>
    <w:p w:rsidR="00B81A1F" w:rsidRPr="0045675D" w:rsidRDefault="00B81A1F" w:rsidP="00614286">
      <w:pPr>
        <w:pStyle w:val="a7"/>
        <w:numPr>
          <w:ilvl w:val="0"/>
          <w:numId w:val="33"/>
        </w:numPr>
        <w:autoSpaceDE w:val="0"/>
        <w:autoSpaceDN w:val="0"/>
        <w:adjustRightInd w:val="0"/>
        <w:spacing w:line="276" w:lineRule="auto"/>
        <w:ind w:hanging="11"/>
        <w:jc w:val="both"/>
        <w:rPr>
          <w:color w:val="000000"/>
          <w:lang w:val="en-US"/>
        </w:rPr>
      </w:pPr>
      <w:r w:rsidRPr="0045675D">
        <w:rPr>
          <w:color w:val="000000"/>
          <w:lang w:val="en-US"/>
        </w:rPr>
        <w:t>Собствени средства на заинтересованите лица;</w:t>
      </w:r>
    </w:p>
    <w:p w:rsidR="00B81A1F" w:rsidRPr="0045675D" w:rsidRDefault="00B81A1F" w:rsidP="00614286">
      <w:pPr>
        <w:pStyle w:val="a7"/>
        <w:numPr>
          <w:ilvl w:val="0"/>
          <w:numId w:val="33"/>
        </w:numPr>
        <w:autoSpaceDE w:val="0"/>
        <w:autoSpaceDN w:val="0"/>
        <w:adjustRightInd w:val="0"/>
        <w:spacing w:line="276" w:lineRule="auto"/>
        <w:ind w:hanging="11"/>
        <w:jc w:val="both"/>
        <w:rPr>
          <w:color w:val="000000"/>
          <w:lang w:val="en-US"/>
        </w:rPr>
      </w:pPr>
      <w:r w:rsidRPr="0045675D">
        <w:rPr>
          <w:color w:val="000000"/>
          <w:lang w:val="en-US"/>
        </w:rPr>
        <w:t>Договори с гарантиран резултат;</w:t>
      </w:r>
    </w:p>
    <w:p w:rsidR="00B81A1F" w:rsidRPr="0045675D" w:rsidRDefault="00B81A1F" w:rsidP="00614286">
      <w:pPr>
        <w:pStyle w:val="a7"/>
        <w:numPr>
          <w:ilvl w:val="0"/>
          <w:numId w:val="33"/>
        </w:numPr>
        <w:autoSpaceDE w:val="0"/>
        <w:autoSpaceDN w:val="0"/>
        <w:adjustRightInd w:val="0"/>
        <w:spacing w:line="276" w:lineRule="auto"/>
        <w:ind w:hanging="11"/>
        <w:jc w:val="both"/>
        <w:rPr>
          <w:color w:val="000000"/>
          <w:lang w:val="en-US"/>
        </w:rPr>
      </w:pPr>
      <w:r w:rsidRPr="0045675D">
        <w:rPr>
          <w:color w:val="000000"/>
          <w:lang w:val="en-US"/>
        </w:rPr>
        <w:t>Публично частно партньорство;</w:t>
      </w:r>
    </w:p>
    <w:p w:rsidR="00B81A1F" w:rsidRPr="0045675D" w:rsidRDefault="00B81A1F" w:rsidP="00614286">
      <w:pPr>
        <w:pStyle w:val="a7"/>
        <w:numPr>
          <w:ilvl w:val="0"/>
          <w:numId w:val="33"/>
        </w:numPr>
        <w:autoSpaceDE w:val="0"/>
        <w:autoSpaceDN w:val="0"/>
        <w:adjustRightInd w:val="0"/>
        <w:spacing w:line="276" w:lineRule="auto"/>
        <w:ind w:hanging="11"/>
        <w:jc w:val="both"/>
        <w:rPr>
          <w:color w:val="000000"/>
          <w:lang w:val="en-US"/>
        </w:rPr>
      </w:pPr>
      <w:r w:rsidRPr="0045675D">
        <w:rPr>
          <w:color w:val="000000"/>
          <w:lang w:val="en-US"/>
        </w:rPr>
        <w:t>Финансиране по Оперативни програми;</w:t>
      </w:r>
    </w:p>
    <w:p w:rsidR="00B81A1F" w:rsidRPr="0045675D" w:rsidRDefault="00B81A1F" w:rsidP="00614286">
      <w:pPr>
        <w:pStyle w:val="a7"/>
        <w:numPr>
          <w:ilvl w:val="0"/>
          <w:numId w:val="33"/>
        </w:numPr>
        <w:autoSpaceDE w:val="0"/>
        <w:autoSpaceDN w:val="0"/>
        <w:adjustRightInd w:val="0"/>
        <w:spacing w:line="276" w:lineRule="auto"/>
        <w:ind w:hanging="11"/>
        <w:jc w:val="both"/>
        <w:rPr>
          <w:color w:val="000000"/>
          <w:lang w:val="en-US"/>
        </w:rPr>
      </w:pPr>
      <w:r w:rsidRPr="0045675D">
        <w:rPr>
          <w:color w:val="000000"/>
          <w:lang w:val="en-US"/>
        </w:rPr>
        <w:t>Финансови схеми по Национални и Европейски програми;</w:t>
      </w:r>
    </w:p>
    <w:p w:rsidR="00B81A1F" w:rsidRPr="0045675D" w:rsidRDefault="00B81A1F" w:rsidP="00614286">
      <w:pPr>
        <w:pStyle w:val="a7"/>
        <w:numPr>
          <w:ilvl w:val="0"/>
          <w:numId w:val="33"/>
        </w:numPr>
        <w:autoSpaceDE w:val="0"/>
        <w:autoSpaceDN w:val="0"/>
        <w:adjustRightInd w:val="0"/>
        <w:spacing w:after="240" w:line="276" w:lineRule="auto"/>
        <w:ind w:hanging="11"/>
        <w:jc w:val="both"/>
        <w:rPr>
          <w:color w:val="000000"/>
          <w:lang w:val="en-US"/>
        </w:rPr>
      </w:pPr>
      <w:r w:rsidRPr="0045675D">
        <w:rPr>
          <w:color w:val="000000"/>
          <w:lang w:val="en-US"/>
        </w:rPr>
        <w:t>Кредити с грантове по специализираните кредитни линии.</w:t>
      </w:r>
    </w:p>
    <w:p w:rsidR="00B81A1F" w:rsidRPr="00464630"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rPr>
      </w:pPr>
      <w:r w:rsidRPr="00743183">
        <w:rPr>
          <w:rFonts w:ascii="Times New Roman" w:hAnsi="Times New Roman" w:cs="Times New Roman"/>
          <w:color w:val="000000"/>
          <w:sz w:val="24"/>
          <w:szCs w:val="24"/>
          <w:lang w:val="en-US"/>
        </w:rPr>
        <w:t>По-долу са посочени множество възможности за финансиране, с различни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от общинския бюджет източници, вкл. безвъзмездно финансиране на проекти в</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сферата на ВЕИ.</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b/>
          <w:bCs/>
          <w:color w:val="000000"/>
          <w:sz w:val="24"/>
          <w:szCs w:val="24"/>
          <w:lang w:val="en-US"/>
        </w:rPr>
        <w:t xml:space="preserve">Програмата за развитие на селските райони (2014-2020 г.), </w:t>
      </w:r>
      <w:r w:rsidRPr="00743183">
        <w:rPr>
          <w:rFonts w:ascii="Times New Roman" w:hAnsi="Times New Roman" w:cs="Times New Roman"/>
          <w:color w:val="000000"/>
          <w:sz w:val="24"/>
          <w:szCs w:val="24"/>
          <w:lang w:val="en-US"/>
        </w:rPr>
        <w:t>съфинансирана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от Европейския земеделски фонд за развитие на селските райони. През новия</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програмен период предмет на финансиране е стимулиране на местното</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развитие в селските райони, разработване на енергийни мощности за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алтернативна енергия за общинските обекти.</w:t>
      </w:r>
    </w:p>
    <w:p w:rsidR="00B81A1F" w:rsidRDefault="00B81A1F" w:rsidP="00B81A1F">
      <w:pPr>
        <w:autoSpaceDE w:val="0"/>
        <w:autoSpaceDN w:val="0"/>
        <w:adjustRightInd w:val="0"/>
        <w:spacing w:before="120" w:after="0"/>
        <w:ind w:firstLine="708"/>
        <w:jc w:val="both"/>
        <w:rPr>
          <w:rFonts w:ascii="Times New Roman" w:hAnsi="Times New Roman" w:cs="Times New Roman"/>
          <w:b/>
          <w:bCs/>
          <w:color w:val="000000"/>
          <w:sz w:val="24"/>
          <w:szCs w:val="24"/>
          <w:lang w:val="en-US"/>
        </w:rPr>
      </w:pPr>
      <w:r w:rsidRPr="00743183">
        <w:rPr>
          <w:rFonts w:ascii="Times New Roman" w:hAnsi="Times New Roman" w:cs="Times New Roman"/>
          <w:b/>
          <w:bCs/>
          <w:color w:val="000000"/>
          <w:sz w:val="24"/>
          <w:szCs w:val="24"/>
          <w:lang w:val="en-US"/>
        </w:rPr>
        <w:t>Кредитна линия за енергийна ефективност и възобновяема енергия</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Благодарение на Кредитната линия за енергийна ефективност и възобновяеми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енергийни източници (КЛЕЕВЕИ/BEERECL), предложена от Европейската банка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за възстановяване и равитие (ЕБВР), българското правителство 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Европейския съюз.</w:t>
      </w:r>
    </w:p>
    <w:p w:rsidR="00B81A1F" w:rsidRPr="00743183" w:rsidRDefault="00B81A1F" w:rsidP="00B81A1F">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Предмет на финансирането:</w:t>
      </w:r>
    </w:p>
    <w:p w:rsidR="00B81A1F" w:rsidRDefault="00B81A1F" w:rsidP="00B81A1F">
      <w:pPr>
        <w:autoSpaceDE w:val="0"/>
        <w:autoSpaceDN w:val="0"/>
        <w:adjustRightInd w:val="0"/>
        <w:spacing w:after="0"/>
        <w:ind w:firstLine="709"/>
        <w:jc w:val="both"/>
        <w:rPr>
          <w:rFonts w:ascii="Times New Roman" w:hAnsi="Times New Roman" w:cs="Times New Roman"/>
          <w:sz w:val="24"/>
          <w:szCs w:val="24"/>
        </w:rPr>
      </w:pPr>
      <w:r w:rsidRPr="00374803">
        <w:rPr>
          <w:rFonts w:ascii="Times New Roman" w:hAnsi="Times New Roman" w:cs="Times New Roman"/>
          <w:sz w:val="24"/>
          <w:szCs w:val="24"/>
          <w:lang w:val="en-US"/>
        </w:rPr>
        <w:t>- проекти генериращи енергия от ВЕИ</w:t>
      </w:r>
    </w:p>
    <w:p w:rsidR="00B81A1F" w:rsidRDefault="00B81A1F" w:rsidP="00B81A1F">
      <w:pPr>
        <w:autoSpaceDE w:val="0"/>
        <w:autoSpaceDN w:val="0"/>
        <w:adjustRightInd w:val="0"/>
        <w:spacing w:before="120" w:after="0"/>
        <w:jc w:val="both"/>
        <w:rPr>
          <w:rFonts w:ascii="Times New Roman" w:hAnsi="Times New Roman" w:cs="Times New Roman"/>
          <w:sz w:val="24"/>
          <w:szCs w:val="24"/>
        </w:rPr>
      </w:pPr>
    </w:p>
    <w:p w:rsidR="00B81A1F" w:rsidRDefault="00B81A1F" w:rsidP="00B81A1F">
      <w:pPr>
        <w:autoSpaceDE w:val="0"/>
        <w:autoSpaceDN w:val="0"/>
        <w:adjustRightInd w:val="0"/>
        <w:spacing w:before="120" w:after="0"/>
        <w:jc w:val="both"/>
        <w:rPr>
          <w:rFonts w:ascii="Times New Roman" w:hAnsi="Times New Roman" w:cs="Times New Roman"/>
          <w:sz w:val="24"/>
          <w:szCs w:val="24"/>
        </w:rPr>
      </w:pPr>
    </w:p>
    <w:p w:rsidR="00B81A1F" w:rsidRPr="004D7188" w:rsidRDefault="00B81A1F" w:rsidP="00B81A1F">
      <w:pPr>
        <w:autoSpaceDE w:val="0"/>
        <w:autoSpaceDN w:val="0"/>
        <w:adjustRightInd w:val="0"/>
        <w:spacing w:before="120" w:after="0"/>
        <w:ind w:firstLine="708"/>
        <w:jc w:val="both"/>
        <w:rPr>
          <w:rFonts w:ascii="Times New Roman" w:hAnsi="Times New Roman" w:cs="Times New Roman"/>
          <w:sz w:val="24"/>
          <w:szCs w:val="24"/>
        </w:rPr>
      </w:pPr>
      <w:r w:rsidRPr="00374803">
        <w:rPr>
          <w:rFonts w:ascii="Times New Roman" w:hAnsi="Times New Roman" w:cs="Times New Roman"/>
          <w:b/>
          <w:bCs/>
          <w:sz w:val="24"/>
          <w:szCs w:val="24"/>
          <w:lang w:val="en-US"/>
        </w:rPr>
        <w:t>Кредитна линия за енергийна ефективност в бита</w:t>
      </w:r>
      <w:r>
        <w:rPr>
          <w:rFonts w:ascii="Times New Roman" w:hAnsi="Times New Roman" w:cs="Times New Roman"/>
          <w:b/>
          <w:bCs/>
          <w:sz w:val="24"/>
          <w:szCs w:val="24"/>
        </w:rPr>
        <w:t xml:space="preserve">  /</w:t>
      </w:r>
      <w:r w:rsidRPr="00374803">
        <w:rPr>
          <w:rFonts w:ascii="Times New Roman" w:hAnsi="Times New Roman" w:cs="Times New Roman"/>
          <w:sz w:val="24"/>
          <w:szCs w:val="24"/>
          <w:lang w:val="en-US"/>
        </w:rPr>
        <w:t>www.reecl.org</w:t>
      </w:r>
      <w:r>
        <w:rPr>
          <w:rFonts w:ascii="Times New Roman" w:hAnsi="Times New Roman" w:cs="Times New Roman"/>
          <w:sz w:val="24"/>
          <w:szCs w:val="24"/>
        </w:rPr>
        <w:t>/</w:t>
      </w:r>
    </w:p>
    <w:p w:rsidR="00B81A1F" w:rsidRPr="00374803" w:rsidRDefault="00B81A1F" w:rsidP="00B730A9">
      <w:pPr>
        <w:autoSpaceDE w:val="0"/>
        <w:autoSpaceDN w:val="0"/>
        <w:adjustRightInd w:val="0"/>
        <w:spacing w:after="0"/>
        <w:ind w:firstLine="709"/>
        <w:jc w:val="both"/>
        <w:rPr>
          <w:rFonts w:ascii="Times New Roman" w:hAnsi="Times New Roman" w:cs="Times New Roman"/>
          <w:sz w:val="24"/>
          <w:szCs w:val="24"/>
          <w:lang w:val="en-US"/>
        </w:rPr>
      </w:pPr>
      <w:r w:rsidRPr="00374803">
        <w:rPr>
          <w:rFonts w:ascii="Times New Roman" w:hAnsi="Times New Roman" w:cs="Times New Roman"/>
          <w:sz w:val="24"/>
          <w:szCs w:val="24"/>
          <w:lang w:val="en-US"/>
        </w:rPr>
        <w:t>Предмет на финансирането:</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374803">
        <w:rPr>
          <w:rFonts w:ascii="Times New Roman" w:hAnsi="Times New Roman" w:cs="Times New Roman"/>
          <w:sz w:val="24"/>
          <w:szCs w:val="24"/>
          <w:lang w:val="en-US"/>
        </w:rPr>
        <w:t>- Енергоспестяващи</w:t>
      </w:r>
      <w:r w:rsidRPr="00743183">
        <w:rPr>
          <w:rFonts w:ascii="Times New Roman" w:hAnsi="Times New Roman" w:cs="Times New Roman"/>
          <w:color w:val="000000"/>
          <w:sz w:val="24"/>
          <w:szCs w:val="24"/>
          <w:lang w:val="en-US"/>
        </w:rPr>
        <w:t xml:space="preserve"> прозорци</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Газови котли</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Отоплителни уреди, печки и котли на биомаса</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Слънчеви колектори за топла вода</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Охлаждащи и загряващи термопомпени системи</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Фотоволтаични системи</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Aбoнатни станции и сградни инсталации</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Газификационни системи</w:t>
      </w:r>
    </w:p>
    <w:p w:rsidR="00B81A1F" w:rsidRDefault="00B81A1F" w:rsidP="00B730A9">
      <w:pPr>
        <w:autoSpaceDE w:val="0"/>
        <w:autoSpaceDN w:val="0"/>
        <w:adjustRightInd w:val="0"/>
        <w:spacing w:after="0"/>
        <w:ind w:firstLine="709"/>
        <w:jc w:val="both"/>
        <w:rPr>
          <w:rFonts w:ascii="Times New Roman" w:hAnsi="Times New Roman" w:cs="Times New Roman"/>
          <w:sz w:val="24"/>
          <w:szCs w:val="24"/>
        </w:rPr>
      </w:pPr>
      <w:r w:rsidRPr="00237453">
        <w:rPr>
          <w:rFonts w:ascii="Times New Roman" w:hAnsi="Times New Roman" w:cs="Times New Roman"/>
          <w:sz w:val="24"/>
          <w:szCs w:val="24"/>
          <w:lang w:val="en-US"/>
        </w:rPr>
        <w:t>- Рекуперативни вентилационни системи</w:t>
      </w:r>
    </w:p>
    <w:p w:rsidR="00B730A9" w:rsidRPr="00B730A9" w:rsidRDefault="00B730A9" w:rsidP="00B730A9">
      <w:pPr>
        <w:autoSpaceDE w:val="0"/>
        <w:autoSpaceDN w:val="0"/>
        <w:adjustRightInd w:val="0"/>
        <w:spacing w:after="0"/>
        <w:ind w:firstLine="709"/>
        <w:jc w:val="both"/>
        <w:rPr>
          <w:rFonts w:ascii="Times New Roman" w:hAnsi="Times New Roman" w:cs="Times New Roman"/>
          <w:sz w:val="24"/>
          <w:szCs w:val="24"/>
        </w:rPr>
      </w:pPr>
    </w:p>
    <w:p w:rsidR="00B81A1F" w:rsidRPr="00237453" w:rsidRDefault="00B81A1F" w:rsidP="00B730A9">
      <w:pPr>
        <w:autoSpaceDE w:val="0"/>
        <w:autoSpaceDN w:val="0"/>
        <w:adjustRightInd w:val="0"/>
        <w:spacing w:after="0"/>
        <w:ind w:firstLine="708"/>
        <w:jc w:val="both"/>
        <w:rPr>
          <w:rFonts w:ascii="Times New Roman" w:hAnsi="Times New Roman" w:cs="Times New Roman"/>
          <w:sz w:val="24"/>
          <w:szCs w:val="24"/>
          <w:lang w:val="en-US"/>
        </w:rPr>
      </w:pPr>
      <w:r w:rsidRPr="00237453">
        <w:rPr>
          <w:rFonts w:ascii="Times New Roman" w:hAnsi="Times New Roman" w:cs="Times New Roman"/>
          <w:b/>
          <w:bCs/>
          <w:sz w:val="24"/>
          <w:szCs w:val="24"/>
          <w:lang w:val="en-US"/>
        </w:rPr>
        <w:t>Национален доверителен екофонд</w:t>
      </w:r>
      <w:r>
        <w:rPr>
          <w:rFonts w:ascii="Times New Roman" w:hAnsi="Times New Roman" w:cs="Times New Roman"/>
          <w:b/>
          <w:bCs/>
          <w:sz w:val="24"/>
          <w:szCs w:val="24"/>
        </w:rPr>
        <w:t xml:space="preserve"> </w:t>
      </w:r>
      <w:r w:rsidRPr="00237453">
        <w:rPr>
          <w:rFonts w:ascii="Times New Roman" w:hAnsi="Times New Roman" w:cs="Times New Roman"/>
          <w:sz w:val="24"/>
          <w:szCs w:val="24"/>
          <w:lang w:val="en-US"/>
        </w:rPr>
        <w:t>(Национална схема за зелени инвестиции)</w:t>
      </w:r>
    </w:p>
    <w:p w:rsidR="00B81A1F" w:rsidRPr="004D7188" w:rsidRDefault="00B81A1F" w:rsidP="00B730A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r w:rsidRPr="00237453">
        <w:rPr>
          <w:rFonts w:ascii="Times New Roman" w:hAnsi="Times New Roman" w:cs="Times New Roman"/>
          <w:sz w:val="24"/>
          <w:szCs w:val="24"/>
          <w:lang w:val="en-US"/>
        </w:rPr>
        <w:t>www.ecofund-bg.org</w:t>
      </w:r>
      <w:r>
        <w:rPr>
          <w:rFonts w:ascii="Times New Roman" w:hAnsi="Times New Roman" w:cs="Times New Roman"/>
          <w:sz w:val="24"/>
          <w:szCs w:val="24"/>
        </w:rPr>
        <w:t>/</w:t>
      </w:r>
    </w:p>
    <w:p w:rsidR="00B81A1F" w:rsidRPr="00237453" w:rsidRDefault="00B81A1F" w:rsidP="00B730A9">
      <w:pPr>
        <w:autoSpaceDE w:val="0"/>
        <w:autoSpaceDN w:val="0"/>
        <w:adjustRightInd w:val="0"/>
        <w:spacing w:after="0"/>
        <w:ind w:firstLine="708"/>
        <w:jc w:val="both"/>
        <w:rPr>
          <w:rFonts w:ascii="Times New Roman" w:hAnsi="Times New Roman" w:cs="Times New Roman"/>
          <w:sz w:val="24"/>
          <w:szCs w:val="24"/>
          <w:lang w:val="en-US"/>
        </w:rPr>
      </w:pPr>
      <w:r w:rsidRPr="00237453">
        <w:rPr>
          <w:rFonts w:ascii="Times New Roman" w:hAnsi="Times New Roman" w:cs="Times New Roman"/>
          <w:sz w:val="24"/>
          <w:szCs w:val="24"/>
          <w:lang w:val="en-US"/>
        </w:rPr>
        <w:t>Предмет на финансирането:</w:t>
      </w:r>
    </w:p>
    <w:p w:rsidR="00B81A1F" w:rsidRPr="00237453" w:rsidRDefault="00B81A1F" w:rsidP="00B730A9">
      <w:pPr>
        <w:autoSpaceDE w:val="0"/>
        <w:autoSpaceDN w:val="0"/>
        <w:adjustRightInd w:val="0"/>
        <w:spacing w:after="0"/>
        <w:ind w:firstLine="708"/>
        <w:jc w:val="both"/>
        <w:rPr>
          <w:rFonts w:ascii="Times New Roman" w:hAnsi="Times New Roman" w:cs="Times New Roman"/>
          <w:sz w:val="24"/>
          <w:szCs w:val="24"/>
          <w:lang w:val="en-US"/>
        </w:rPr>
      </w:pPr>
      <w:r w:rsidRPr="00237453">
        <w:rPr>
          <w:rFonts w:ascii="Times New Roman" w:hAnsi="Times New Roman" w:cs="Times New Roman"/>
          <w:sz w:val="24"/>
          <w:szCs w:val="24"/>
          <w:lang w:val="en-US"/>
        </w:rPr>
        <w:t>- ЕЕ в сгради (вкл. соларни инсталации на сгради) и в индустрията; смяна</w:t>
      </w:r>
      <w:r w:rsidRPr="00237453">
        <w:rPr>
          <w:rFonts w:ascii="Times New Roman" w:hAnsi="Times New Roman" w:cs="Times New Roman"/>
          <w:sz w:val="24"/>
          <w:szCs w:val="24"/>
        </w:rPr>
        <w:t xml:space="preserve"> </w:t>
      </w:r>
      <w:r w:rsidRPr="00237453">
        <w:rPr>
          <w:rFonts w:ascii="Times New Roman" w:hAnsi="Times New Roman" w:cs="Times New Roman"/>
          <w:sz w:val="24"/>
          <w:szCs w:val="24"/>
          <w:lang w:val="en-US"/>
        </w:rPr>
        <w:t>на горивната база;</w:t>
      </w:r>
    </w:p>
    <w:p w:rsidR="00B81A1F" w:rsidRPr="00237453" w:rsidRDefault="00B81A1F" w:rsidP="00B730A9">
      <w:pPr>
        <w:autoSpaceDE w:val="0"/>
        <w:autoSpaceDN w:val="0"/>
        <w:adjustRightInd w:val="0"/>
        <w:spacing w:after="0"/>
        <w:ind w:firstLine="708"/>
        <w:jc w:val="both"/>
        <w:rPr>
          <w:rFonts w:ascii="Times New Roman" w:hAnsi="Times New Roman" w:cs="Times New Roman"/>
          <w:sz w:val="24"/>
          <w:szCs w:val="24"/>
          <w:lang w:val="en-US"/>
        </w:rPr>
      </w:pPr>
      <w:r w:rsidRPr="00237453">
        <w:rPr>
          <w:rFonts w:ascii="Times New Roman" w:hAnsi="Times New Roman" w:cs="Times New Roman"/>
          <w:sz w:val="24"/>
          <w:szCs w:val="24"/>
          <w:lang w:val="en-US"/>
        </w:rPr>
        <w:t>- когенерация;</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237453">
        <w:rPr>
          <w:rFonts w:ascii="Times New Roman" w:hAnsi="Times New Roman" w:cs="Times New Roman"/>
          <w:sz w:val="24"/>
          <w:szCs w:val="24"/>
          <w:lang w:val="en-US"/>
        </w:rPr>
        <w:t>- Проекти в транспортния</w:t>
      </w:r>
      <w:r w:rsidRPr="00743183">
        <w:rPr>
          <w:rFonts w:ascii="Times New Roman" w:hAnsi="Times New Roman" w:cs="Times New Roman"/>
          <w:color w:val="000000"/>
          <w:sz w:val="24"/>
          <w:szCs w:val="24"/>
          <w:lang w:val="en-US"/>
        </w:rPr>
        <w:t xml:space="preserve"> сектор, свързани с предоставяне на обществен</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транспорт - смяна на горивната база от дизел/бензин на устойчиви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горива;</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Производство на енергия от ВЕИ за собствено потребление;</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b/>
          <w:bCs/>
          <w:color w:val="000000"/>
          <w:sz w:val="24"/>
          <w:szCs w:val="24"/>
          <w:lang w:val="en-US"/>
        </w:rPr>
        <w:t xml:space="preserve">ELENA- </w:t>
      </w:r>
      <w:r w:rsidRPr="00743183">
        <w:rPr>
          <w:rFonts w:ascii="Times New Roman" w:hAnsi="Times New Roman" w:cs="Times New Roman"/>
          <w:color w:val="222222"/>
          <w:sz w:val="24"/>
          <w:szCs w:val="24"/>
          <w:lang w:val="en-US"/>
        </w:rPr>
        <w:t>“</w:t>
      </w:r>
      <w:r w:rsidRPr="00743183">
        <w:rPr>
          <w:rFonts w:ascii="Times New Roman" w:hAnsi="Times New Roman" w:cs="Times New Roman"/>
          <w:color w:val="000000"/>
          <w:sz w:val="24"/>
          <w:szCs w:val="24"/>
          <w:lang w:val="en-US"/>
        </w:rPr>
        <w:t>European Local ENergy Assistance”</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Безвъзмездно финансиране от страна на Европейската инвестиционна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банка и Европейската комисия на местни и регионални власти при подготовката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на инвестиционни програми за енергийна ефективност и възобновяеми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енергийни източници (ВЕИ).</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ELENA (European Local Energy Assistance) осигурява техническа помощ за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структуриране и изпълнение на проектите.</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ELENA покрива до 90% от разходите за техническа поддръжка,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необходима за подготовка, изпълнение и финансиране на инвестиционната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програма. Покриват се средства за предпроектни и пазарни проучвания,</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структуриране на програмата, енергийни одити и изготвяне на тръжна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процедура.</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Инструментът ELENA може да се ползва от местни и регионални власти,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обществени органи или група органи от държавите.</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b/>
          <w:bCs/>
          <w:color w:val="000000"/>
          <w:sz w:val="24"/>
          <w:szCs w:val="24"/>
          <w:lang w:val="en-US"/>
        </w:rPr>
      </w:pPr>
      <w:r w:rsidRPr="00743183">
        <w:rPr>
          <w:rFonts w:ascii="Times New Roman" w:hAnsi="Times New Roman" w:cs="Times New Roman"/>
          <w:b/>
          <w:bCs/>
          <w:color w:val="000000"/>
          <w:sz w:val="24"/>
          <w:szCs w:val="24"/>
          <w:lang w:val="en-US"/>
        </w:rPr>
        <w:t>Публично-частно партньорство (ПЧП)</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Отчитайки Европейското и националното законодателство, практика 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счетоводно третиране, ПЧП е дългосрочно договорно сътрудничество между</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един или повече публични партньори, от една страна, и един или повече частни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партньори, от друга страна, за извършването на дейност от обществен интерес</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при постигане на по-добра стойност на вложените публични средства и при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разпределение на рисковете между партньорите, което се осъществява при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условията и по реда на Закон за публично-частното партньорство</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Публично-частно партньорство по</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смисъла на закона се създава, когато са налице следните условия:</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1. възлагането на дейността от обществен интерес не може да бъде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осъществено по реда на Закона за обществените поръчки, защото:</w:t>
      </w:r>
    </w:p>
    <w:p w:rsidR="00B81A1F" w:rsidRDefault="00B81A1F" w:rsidP="00B730A9">
      <w:pPr>
        <w:autoSpaceDE w:val="0"/>
        <w:autoSpaceDN w:val="0"/>
        <w:adjustRightInd w:val="0"/>
        <w:spacing w:after="0"/>
        <w:ind w:firstLine="708"/>
        <w:jc w:val="both"/>
        <w:rPr>
          <w:rFonts w:ascii="Times New Roman" w:hAnsi="Times New Roman" w:cs="Times New Roman"/>
          <w:color w:val="000000"/>
          <w:sz w:val="24"/>
          <w:szCs w:val="24"/>
        </w:rPr>
      </w:pPr>
      <w:r w:rsidRPr="00743183">
        <w:rPr>
          <w:rFonts w:ascii="Times New Roman" w:hAnsi="Times New Roman" w:cs="Times New Roman"/>
          <w:color w:val="000000"/>
          <w:sz w:val="24"/>
          <w:szCs w:val="24"/>
          <w:lang w:val="en-US"/>
        </w:rPr>
        <w:t>а) публичният партньор не може да осигури финансиране на дейността от</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обществен интерес и същото трябва да бъде изцяло или частично поето от</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частния партньор; и</w:t>
      </w:r>
      <w:r>
        <w:rPr>
          <w:rFonts w:ascii="Times New Roman" w:hAnsi="Times New Roman" w:cs="Times New Roman"/>
          <w:color w:val="000000"/>
          <w:sz w:val="24"/>
          <w:szCs w:val="24"/>
        </w:rPr>
        <w:t xml:space="preserve"> </w:t>
      </w:r>
    </w:p>
    <w:p w:rsidR="00B81A1F" w:rsidRPr="00743183" w:rsidRDefault="00B81A1F" w:rsidP="00B730A9">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б) чрез разпределение на рисковете между публичния и частния партньор</w:t>
      </w:r>
    </w:p>
    <w:p w:rsidR="00B81A1F" w:rsidRPr="00743183" w:rsidRDefault="00B81A1F" w:rsidP="00B730A9">
      <w:pPr>
        <w:autoSpaceDE w:val="0"/>
        <w:autoSpaceDN w:val="0"/>
        <w:adjustRightInd w:val="0"/>
        <w:spacing w:after="0"/>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ще се постигне по-добра стойност на вложените публични средства; и</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2. възлагането на дейността от обществен интерес не може да бъде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осъществено чрез концесия, защото няма приходи от потребителите 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услугата от обществен интерес или от други трети лица във връзка с дейността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от обществен интерес, а когато има такива приходи - не е предвидено частният</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партньор да получава права върху тях.</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При ПЧП рисковете се разпределят между публичния и частния партньор.</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Разпределението на рисковете се определя конкретно за всеки случай на ПЧП</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в зависимост от възможностите на партньорите да оценят, контролират 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управляват рисковете. Частният партньор поема винаги строителния риск 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поне един от рисковете за наличност или за търсене на услугата от обществен</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интерес. Поемането на рисковете по ал. 2 не гарантира възстановяване 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вложените средства за изпълнение на договора за ПЧП. Когато цената 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услугата от обществен интерес се определя с нормативен или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административен акт, рискът, свързан с търсенето на услугата от обществен</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интерес, се споделя между публичния и частния партньор или се поема изцяло</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от публичния партньор.</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b/>
          <w:bCs/>
          <w:color w:val="000000"/>
          <w:sz w:val="24"/>
          <w:szCs w:val="24"/>
          <w:lang w:val="en-US"/>
        </w:rPr>
      </w:pPr>
      <w:r w:rsidRPr="00743183">
        <w:rPr>
          <w:rFonts w:ascii="Times New Roman" w:hAnsi="Times New Roman" w:cs="Times New Roman"/>
          <w:b/>
          <w:bCs/>
          <w:color w:val="000000"/>
          <w:sz w:val="24"/>
          <w:szCs w:val="24"/>
          <w:lang w:val="en-US"/>
        </w:rPr>
        <w:t>ЕСКО услуги</w:t>
      </w:r>
    </w:p>
    <w:p w:rsidR="00B81A1F" w:rsidRPr="00743183" w:rsidRDefault="00B81A1F" w:rsidP="00B81A1F">
      <w:pPr>
        <w:autoSpaceDE w:val="0"/>
        <w:autoSpaceDN w:val="0"/>
        <w:adjustRightInd w:val="0"/>
        <w:spacing w:before="120"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ЕСКО компаниите са бизнес модел, който се развива в България от</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няколко години. ЕСКО компаниите се специализират в предлагането на пазара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на енергоспестяващи услуги. Основната им дейност е свързана с</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разработването на пълен инженеринг за намаляване на енергопотреблението.</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Този тип компании влагат собствени средства за покриване на всички разходи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за реализиране на даден проект и получават своето възнаграждение от</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достигнатата икономия в периода, определен като срок на откупуване.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Договорът с гарантиран резултат е специфичен търговски договор,</w:t>
      </w:r>
      <w:r>
        <w:rPr>
          <w:rFonts w:ascii="Times New Roman" w:hAnsi="Times New Roman" w:cs="Times New Roman"/>
          <w:color w:val="000000"/>
          <w:sz w:val="24"/>
          <w:szCs w:val="24"/>
        </w:rPr>
        <w:t xml:space="preserve"> </w:t>
      </w:r>
      <w:r w:rsidRPr="002E68C9">
        <w:rPr>
          <w:rFonts w:ascii="Times New Roman" w:hAnsi="Times New Roman" w:cs="Times New Roman"/>
          <w:sz w:val="24"/>
          <w:szCs w:val="24"/>
          <w:lang w:val="en-US"/>
        </w:rPr>
        <w:t xml:space="preserve">регламентиран с чл. 38 от </w:t>
      </w:r>
      <w:r w:rsidRPr="002E68C9">
        <w:rPr>
          <w:rFonts w:ascii="Times New Roman" w:hAnsi="Times New Roman" w:cs="Times New Roman"/>
          <w:sz w:val="24"/>
          <w:szCs w:val="24"/>
        </w:rPr>
        <w:t>ЗЕЕ.</w:t>
      </w:r>
      <w:r w:rsidRPr="002E68C9">
        <w:rPr>
          <w:rFonts w:ascii="Times New Roman" w:hAnsi="Times New Roman" w:cs="Times New Roman"/>
          <w:sz w:val="24"/>
          <w:szCs w:val="24"/>
          <w:lang w:val="en-US"/>
        </w:rPr>
        <w:t xml:space="preserve"> Намаляване</w:t>
      </w:r>
      <w:r w:rsidRPr="00743183">
        <w:rPr>
          <w:rFonts w:ascii="Times New Roman" w:hAnsi="Times New Roman" w:cs="Times New Roman"/>
          <w:color w:val="000000"/>
          <w:sz w:val="24"/>
          <w:szCs w:val="24"/>
          <w:lang w:val="en-US"/>
        </w:rPr>
        <w:t xml:space="preserve"> разходите за горива, енергия и други консумативи 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повишаването на комфорта в сградите държавна или общинска собственост,</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могат да са предмет на договори за управление и експлоатация и/или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проектиране, доставка, монтаж.</w:t>
      </w:r>
    </w:p>
    <w:p w:rsidR="00B81A1F" w:rsidRPr="00743183" w:rsidRDefault="00B81A1F" w:rsidP="00B81A1F">
      <w:pPr>
        <w:autoSpaceDE w:val="0"/>
        <w:autoSpaceDN w:val="0"/>
        <w:adjustRightInd w:val="0"/>
        <w:spacing w:before="120"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Могат да бъдат реализиран</w:t>
      </w:r>
      <w:r w:rsidR="00912FB4">
        <w:rPr>
          <w:rFonts w:ascii="Times New Roman" w:hAnsi="Times New Roman" w:cs="Times New Roman"/>
          <w:color w:val="000000"/>
          <w:sz w:val="24"/>
          <w:szCs w:val="24"/>
        </w:rPr>
        <w:t>и</w:t>
      </w:r>
      <w:r w:rsidRPr="00743183">
        <w:rPr>
          <w:rFonts w:ascii="Times New Roman" w:hAnsi="Times New Roman" w:cs="Times New Roman"/>
          <w:color w:val="000000"/>
          <w:sz w:val="24"/>
          <w:szCs w:val="24"/>
          <w:lang w:val="en-US"/>
        </w:rPr>
        <w:t xml:space="preserve"> някои от следните схеми:</w:t>
      </w:r>
    </w:p>
    <w:p w:rsidR="00B81A1F" w:rsidRPr="0045675D" w:rsidRDefault="00B81A1F" w:rsidP="00614286">
      <w:pPr>
        <w:pStyle w:val="a7"/>
        <w:numPr>
          <w:ilvl w:val="0"/>
          <w:numId w:val="34"/>
        </w:numPr>
        <w:autoSpaceDE w:val="0"/>
        <w:autoSpaceDN w:val="0"/>
        <w:adjustRightInd w:val="0"/>
        <w:spacing w:before="120" w:line="276" w:lineRule="auto"/>
        <w:ind w:hanging="11"/>
        <w:jc w:val="both"/>
        <w:rPr>
          <w:b/>
          <w:bCs/>
          <w:color w:val="000000"/>
          <w:lang w:val="en-US"/>
        </w:rPr>
      </w:pPr>
      <w:r w:rsidRPr="0045675D">
        <w:rPr>
          <w:b/>
          <w:bCs/>
          <w:color w:val="000000"/>
          <w:lang w:val="en-US"/>
        </w:rPr>
        <w:t>Договор с гарантиран резултат</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При този вид договори фирмата за енергийни услуги гарантира минимално</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ниво на икономии. Постигнатите допълнителни ефекти над гарантираните се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разпределят дялово между страните или се капитализират само в една от тях.</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Частният сектор поема риска, при условие, че не бъдат постигнати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минималните гарантирани икономии да не възвърне инвестициите си.</w:t>
      </w:r>
    </w:p>
    <w:p w:rsidR="00B81A1F" w:rsidRDefault="00B81A1F" w:rsidP="00B730A9">
      <w:pPr>
        <w:autoSpaceDE w:val="0"/>
        <w:autoSpaceDN w:val="0"/>
        <w:adjustRightInd w:val="0"/>
        <w:spacing w:after="0"/>
        <w:ind w:firstLine="708"/>
        <w:jc w:val="both"/>
        <w:rPr>
          <w:rFonts w:ascii="Times New Roman" w:hAnsi="Times New Roman" w:cs="Times New Roman"/>
          <w:color w:val="000000"/>
          <w:sz w:val="24"/>
          <w:szCs w:val="24"/>
        </w:rPr>
      </w:pPr>
      <w:r w:rsidRPr="00743183">
        <w:rPr>
          <w:rFonts w:ascii="Times New Roman" w:hAnsi="Times New Roman" w:cs="Times New Roman"/>
          <w:color w:val="000000"/>
          <w:sz w:val="24"/>
          <w:szCs w:val="24"/>
          <w:lang w:val="en-US"/>
        </w:rPr>
        <w:t>Финансиране: Финансовите средства за осъществяване на подобен тип</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проекти могат да са собствени средства на частния сектор, привлечени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средства, финансиране от трета страна.</w:t>
      </w:r>
    </w:p>
    <w:p w:rsidR="00302B39" w:rsidRDefault="00302B39" w:rsidP="00302B39">
      <w:pPr>
        <w:spacing w:after="0"/>
        <w:ind w:firstLine="709"/>
        <w:jc w:val="both"/>
        <w:rPr>
          <w:rFonts w:ascii="Times New Roman" w:eastAsia="TimesNewRoman" w:hAnsi="Times New Roman" w:cs="Times New Roman"/>
          <w:sz w:val="24"/>
          <w:szCs w:val="24"/>
          <w:lang w:eastAsia="bg-BG"/>
        </w:rPr>
      </w:pPr>
      <w:r w:rsidRPr="0023043A">
        <w:rPr>
          <w:rFonts w:ascii="Times New Roman" w:eastAsia="TimesNewRoman" w:hAnsi="Times New Roman" w:cs="Times New Roman"/>
          <w:sz w:val="24"/>
          <w:szCs w:val="24"/>
          <w:lang w:eastAsia="bg-BG"/>
        </w:rPr>
        <w:t>Фирми доставчици на енергийно-ефективни услуги, подписали Европейски професионален кодекс за договори с гарантиран резултат услуги /изт. АУЕР/:</w:t>
      </w:r>
    </w:p>
    <w:p w:rsidR="005B6F80" w:rsidRDefault="005B6F80" w:rsidP="00302B39">
      <w:pPr>
        <w:spacing w:after="0"/>
        <w:ind w:firstLine="709"/>
        <w:jc w:val="both"/>
        <w:rPr>
          <w:rFonts w:ascii="Times New Roman" w:eastAsia="TimesNewRoman" w:hAnsi="Times New Roman" w:cs="Times New Roman"/>
          <w:sz w:val="24"/>
          <w:szCs w:val="24"/>
          <w:lang w:eastAsia="bg-BG"/>
        </w:rPr>
      </w:pPr>
    </w:p>
    <w:p w:rsidR="005B6F80" w:rsidRDefault="005B6F80" w:rsidP="00302B39">
      <w:pPr>
        <w:spacing w:after="0"/>
        <w:ind w:firstLine="709"/>
        <w:jc w:val="both"/>
        <w:rPr>
          <w:rFonts w:ascii="Times New Roman" w:eastAsia="TimesNewRoman" w:hAnsi="Times New Roman" w:cs="Times New Roman"/>
          <w:sz w:val="24"/>
          <w:szCs w:val="24"/>
          <w:lang w:eastAsia="bg-BG"/>
        </w:rPr>
      </w:pPr>
    </w:p>
    <w:p w:rsidR="005B6F80" w:rsidRDefault="005B6F80" w:rsidP="00302B39">
      <w:pPr>
        <w:spacing w:after="0"/>
        <w:ind w:firstLine="709"/>
        <w:jc w:val="both"/>
        <w:rPr>
          <w:rFonts w:ascii="Times New Roman" w:eastAsia="TimesNewRoman" w:hAnsi="Times New Roman" w:cs="Times New Roman"/>
          <w:sz w:val="24"/>
          <w:szCs w:val="24"/>
          <w:lang w:eastAsia="bg-BG"/>
        </w:rPr>
      </w:pPr>
    </w:p>
    <w:p w:rsidR="005B6F80" w:rsidRPr="0023043A" w:rsidRDefault="005B6F80" w:rsidP="00302B39">
      <w:pPr>
        <w:spacing w:after="0"/>
        <w:ind w:firstLine="709"/>
        <w:jc w:val="both"/>
        <w:rPr>
          <w:rFonts w:ascii="Times New Roman" w:eastAsia="TimesNewRoman" w:hAnsi="Times New Roman" w:cs="Times New Roman"/>
          <w:sz w:val="24"/>
          <w:szCs w:val="24"/>
          <w:lang w:eastAsia="bg-BG"/>
        </w:rPr>
      </w:pPr>
    </w:p>
    <w:p w:rsidR="00302B39" w:rsidRPr="0023043A" w:rsidRDefault="00302B39" w:rsidP="00302B39">
      <w:pPr>
        <w:autoSpaceDE w:val="0"/>
        <w:autoSpaceDN w:val="0"/>
        <w:adjustRightInd w:val="0"/>
        <w:spacing w:before="120" w:after="0"/>
        <w:jc w:val="both"/>
        <w:rPr>
          <w:rFonts w:ascii="Times New Roman" w:eastAsia="TimesNewRoman" w:hAnsi="Times New Roman" w:cs="Times New Roman"/>
          <w:sz w:val="24"/>
          <w:szCs w:val="24"/>
          <w:lang w:eastAsia="bg-BG"/>
        </w:rPr>
      </w:pPr>
    </w:p>
    <w:tbl>
      <w:tblPr>
        <w:tblW w:w="0" w:type="auto"/>
        <w:jc w:val="center"/>
        <w:tblInd w:w="-19"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ayout w:type="fixed"/>
        <w:tblLook w:val="04A0"/>
      </w:tblPr>
      <w:tblGrid>
        <w:gridCol w:w="5126"/>
        <w:gridCol w:w="3199"/>
      </w:tblGrid>
      <w:tr w:rsidR="00302B39" w:rsidRPr="0023043A" w:rsidTr="008F6850">
        <w:trPr>
          <w:trHeight w:val="365"/>
          <w:jc w:val="center"/>
        </w:trPr>
        <w:tc>
          <w:tcPr>
            <w:tcW w:w="5126" w:type="dxa"/>
            <w:shd w:val="clear" w:color="auto" w:fill="D6E3BC"/>
            <w:tcMar>
              <w:left w:w="86" w:type="dxa"/>
              <w:right w:w="86" w:type="dxa"/>
            </w:tcMar>
          </w:tcPr>
          <w:p w:rsidR="00302B39" w:rsidRPr="0023043A" w:rsidRDefault="00302B39" w:rsidP="008F6850">
            <w:pPr>
              <w:spacing w:before="60" w:after="60" w:line="240" w:lineRule="auto"/>
              <w:jc w:val="center"/>
              <w:rPr>
                <w:rFonts w:ascii="Times New Roman" w:eastAsia="Calibri" w:hAnsi="Times New Roman" w:cs="Times New Roman"/>
                <w:sz w:val="24"/>
                <w:szCs w:val="24"/>
              </w:rPr>
            </w:pPr>
            <w:r w:rsidRPr="0023043A">
              <w:rPr>
                <w:rFonts w:ascii="Times New Roman" w:eastAsia="Calibri" w:hAnsi="Times New Roman" w:cs="Times New Roman"/>
                <w:sz w:val="24"/>
                <w:szCs w:val="24"/>
              </w:rPr>
              <w:t>Име на организацията</w:t>
            </w:r>
          </w:p>
        </w:tc>
        <w:tc>
          <w:tcPr>
            <w:tcW w:w="3199" w:type="dxa"/>
            <w:shd w:val="clear" w:color="auto" w:fill="D6E3BC"/>
            <w:tcMar>
              <w:left w:w="86" w:type="dxa"/>
              <w:right w:w="86" w:type="dxa"/>
            </w:tcMar>
          </w:tcPr>
          <w:p w:rsidR="00302B39" w:rsidRPr="0023043A" w:rsidRDefault="00302B39" w:rsidP="008F6850">
            <w:pPr>
              <w:spacing w:before="60" w:after="60" w:line="240" w:lineRule="auto"/>
              <w:jc w:val="center"/>
              <w:rPr>
                <w:rFonts w:ascii="Times New Roman" w:eastAsia="Calibri" w:hAnsi="Times New Roman" w:cs="Times New Roman"/>
                <w:sz w:val="24"/>
                <w:szCs w:val="24"/>
                <w:lang w:val="en-US"/>
              </w:rPr>
            </w:pPr>
            <w:r w:rsidRPr="0023043A">
              <w:rPr>
                <w:rFonts w:ascii="Times New Roman" w:eastAsia="Calibri" w:hAnsi="Times New Roman" w:cs="Times New Roman"/>
                <w:sz w:val="24"/>
                <w:szCs w:val="24"/>
              </w:rPr>
              <w:t>Интернет страница</w:t>
            </w:r>
            <w:r w:rsidRPr="0023043A">
              <w:rPr>
                <w:rFonts w:ascii="Times New Roman" w:eastAsia="Calibri" w:hAnsi="Times New Roman" w:cs="Times New Roman"/>
                <w:sz w:val="24"/>
                <w:szCs w:val="24"/>
                <w:lang w:val="en-US"/>
              </w:rPr>
              <w:t>/e-mail</w:t>
            </w:r>
          </w:p>
        </w:tc>
      </w:tr>
      <w:tr w:rsidR="00302B39" w:rsidRPr="0023043A" w:rsidTr="008F6850">
        <w:trPr>
          <w:trHeight w:val="365"/>
          <w:jc w:val="center"/>
        </w:trPr>
        <w:tc>
          <w:tcPr>
            <w:tcW w:w="5126"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lang w:val="en-US"/>
              </w:rPr>
            </w:pPr>
            <w:r w:rsidRPr="0023043A">
              <w:rPr>
                <w:rFonts w:ascii="Times New Roman" w:eastAsia="Calibri" w:hAnsi="Times New Roman" w:cs="Times New Roman"/>
                <w:sz w:val="24"/>
                <w:szCs w:val="24"/>
              </w:rPr>
              <w:t>„ЕРГО”</w:t>
            </w:r>
            <w:r w:rsidRPr="0023043A">
              <w:rPr>
                <w:rFonts w:ascii="Times New Roman" w:eastAsia="Calibri" w:hAnsi="Times New Roman" w:cs="Times New Roman"/>
                <w:sz w:val="24"/>
                <w:szCs w:val="24"/>
                <w:lang w:val="en-US"/>
              </w:rPr>
              <w:t xml:space="preserve"> </w:t>
            </w:r>
            <w:r w:rsidRPr="0023043A">
              <w:rPr>
                <w:rFonts w:ascii="Times New Roman" w:eastAsia="Calibri" w:hAnsi="Times New Roman" w:cs="Times New Roman"/>
                <w:sz w:val="24"/>
                <w:szCs w:val="24"/>
              </w:rPr>
              <w:t>ООД</w:t>
            </w:r>
          </w:p>
        </w:tc>
        <w:tc>
          <w:tcPr>
            <w:tcW w:w="3199"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lang w:val="en-US"/>
              </w:rPr>
            </w:pPr>
            <w:r w:rsidRPr="0023043A">
              <w:rPr>
                <w:rFonts w:ascii="Times New Roman" w:eastAsia="Calibri" w:hAnsi="Times New Roman" w:cs="Times New Roman"/>
                <w:sz w:val="24"/>
                <w:szCs w:val="24"/>
                <w:lang w:val="en-US"/>
              </w:rPr>
              <w:t>www.ergobg.eu</w:t>
            </w:r>
          </w:p>
        </w:tc>
      </w:tr>
      <w:tr w:rsidR="00302B39" w:rsidRPr="0023043A" w:rsidTr="008F6850">
        <w:trPr>
          <w:trHeight w:val="365"/>
          <w:jc w:val="center"/>
        </w:trPr>
        <w:tc>
          <w:tcPr>
            <w:tcW w:w="5126"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rPr>
            </w:pPr>
            <w:r w:rsidRPr="0023043A">
              <w:rPr>
                <w:rFonts w:ascii="Times New Roman" w:eastAsia="Calibri" w:hAnsi="Times New Roman" w:cs="Times New Roman"/>
                <w:sz w:val="24"/>
                <w:szCs w:val="24"/>
              </w:rPr>
              <w:t>„</w:t>
            </w:r>
            <w:r w:rsidRPr="0023043A">
              <w:rPr>
                <w:rFonts w:ascii="Times New Roman" w:eastAsia="Calibri" w:hAnsi="Times New Roman" w:cs="Times New Roman"/>
                <w:sz w:val="24"/>
                <w:szCs w:val="24"/>
                <w:lang w:val="en-US"/>
              </w:rPr>
              <w:t>E</w:t>
            </w:r>
            <w:r w:rsidRPr="0023043A">
              <w:rPr>
                <w:rFonts w:ascii="Times New Roman" w:eastAsia="Calibri" w:hAnsi="Times New Roman" w:cs="Times New Roman"/>
                <w:sz w:val="24"/>
                <w:szCs w:val="24"/>
              </w:rPr>
              <w:t>НЕРКОН” ЕООД</w:t>
            </w:r>
          </w:p>
        </w:tc>
        <w:tc>
          <w:tcPr>
            <w:tcW w:w="3199"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rPr>
            </w:pPr>
            <w:r w:rsidRPr="0023043A">
              <w:rPr>
                <w:rFonts w:ascii="Times New Roman" w:eastAsia="Calibri" w:hAnsi="Times New Roman" w:cs="Times New Roman"/>
                <w:sz w:val="24"/>
                <w:szCs w:val="24"/>
                <w:lang w:val="en-US"/>
              </w:rPr>
              <w:t>http:</w:t>
            </w:r>
            <w:r w:rsidRPr="0023043A">
              <w:rPr>
                <w:rFonts w:ascii="Times New Roman" w:eastAsia="Calibri" w:hAnsi="Times New Roman" w:cs="Times New Roman"/>
                <w:sz w:val="24"/>
                <w:szCs w:val="24"/>
              </w:rPr>
              <w:t>//</w:t>
            </w:r>
            <w:r w:rsidRPr="0023043A">
              <w:rPr>
                <w:rFonts w:ascii="Times New Roman" w:eastAsia="Calibri" w:hAnsi="Times New Roman" w:cs="Times New Roman"/>
                <w:sz w:val="24"/>
                <w:szCs w:val="24"/>
                <w:lang w:val="en-US"/>
              </w:rPr>
              <w:t>enerkon-energy.com</w:t>
            </w:r>
            <w:r w:rsidRPr="0023043A">
              <w:rPr>
                <w:rFonts w:ascii="Times New Roman" w:eastAsia="Calibri" w:hAnsi="Times New Roman" w:cs="Times New Roman"/>
                <w:sz w:val="24"/>
                <w:szCs w:val="24"/>
              </w:rPr>
              <w:t>/</w:t>
            </w:r>
          </w:p>
        </w:tc>
      </w:tr>
      <w:tr w:rsidR="00302B39" w:rsidRPr="0023043A" w:rsidTr="008F6850">
        <w:trPr>
          <w:trHeight w:val="365"/>
          <w:jc w:val="center"/>
        </w:trPr>
        <w:tc>
          <w:tcPr>
            <w:tcW w:w="5126"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rPr>
            </w:pPr>
            <w:r w:rsidRPr="0023043A">
              <w:rPr>
                <w:rFonts w:ascii="Times New Roman" w:eastAsia="Calibri" w:hAnsi="Times New Roman" w:cs="Times New Roman"/>
                <w:sz w:val="24"/>
                <w:szCs w:val="24"/>
              </w:rPr>
              <w:t>„Бай Енерджи” ЕООД</w:t>
            </w:r>
          </w:p>
        </w:tc>
        <w:tc>
          <w:tcPr>
            <w:tcW w:w="3199"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lang w:val="en-US"/>
              </w:rPr>
            </w:pPr>
            <w:r w:rsidRPr="0023043A">
              <w:rPr>
                <w:rFonts w:ascii="Times New Roman" w:eastAsia="Calibri" w:hAnsi="Times New Roman" w:cs="Times New Roman"/>
                <w:sz w:val="24"/>
                <w:szCs w:val="24"/>
                <w:lang w:val="en-US"/>
              </w:rPr>
              <w:t>office@ees-bg.eu</w:t>
            </w:r>
          </w:p>
        </w:tc>
      </w:tr>
      <w:tr w:rsidR="00302B39" w:rsidRPr="0023043A" w:rsidTr="008F6850">
        <w:trPr>
          <w:trHeight w:val="365"/>
          <w:jc w:val="center"/>
        </w:trPr>
        <w:tc>
          <w:tcPr>
            <w:tcW w:w="5126"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rPr>
            </w:pPr>
            <w:r w:rsidRPr="0023043A">
              <w:rPr>
                <w:rFonts w:ascii="Times New Roman" w:eastAsia="Calibri" w:hAnsi="Times New Roman" w:cs="Times New Roman"/>
                <w:sz w:val="24"/>
                <w:szCs w:val="24"/>
              </w:rPr>
              <w:t>„ТГС инженеринг” ЕООД</w:t>
            </w:r>
          </w:p>
        </w:tc>
        <w:tc>
          <w:tcPr>
            <w:tcW w:w="3199" w:type="dxa"/>
            <w:tcMar>
              <w:left w:w="86" w:type="dxa"/>
              <w:right w:w="86" w:type="dxa"/>
            </w:tcMar>
          </w:tcPr>
          <w:p w:rsidR="00302B39" w:rsidRPr="0023043A" w:rsidRDefault="00302B39" w:rsidP="008F6850">
            <w:pPr>
              <w:spacing w:before="60" w:after="60" w:line="240" w:lineRule="auto"/>
              <w:rPr>
                <w:rFonts w:ascii="Times New Roman" w:eastAsia="Calibri" w:hAnsi="Times New Roman" w:cs="Times New Roman"/>
                <w:sz w:val="24"/>
                <w:szCs w:val="24"/>
                <w:lang w:val="en-US"/>
              </w:rPr>
            </w:pPr>
            <w:r w:rsidRPr="0023043A">
              <w:rPr>
                <w:rFonts w:ascii="Times New Roman" w:eastAsia="Calibri" w:hAnsi="Times New Roman" w:cs="Times New Roman"/>
                <w:sz w:val="24"/>
                <w:szCs w:val="24"/>
                <w:lang w:val="en-US"/>
              </w:rPr>
              <w:t>www.tgs.alle.bg</w:t>
            </w:r>
          </w:p>
        </w:tc>
      </w:tr>
      <w:tr w:rsidR="00302B39" w:rsidRPr="00C12ACF" w:rsidTr="008F6850">
        <w:trPr>
          <w:trHeight w:val="379"/>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Енерджи Сейвинг ЕООД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www.energy-saving.bg</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w:t>
            </w:r>
            <w:r w:rsidRPr="00C12ACF">
              <w:rPr>
                <w:rFonts w:ascii="Times New Roman" w:eastAsia="Calibri" w:hAnsi="Times New Roman" w:cs="Times New Roman"/>
                <w:sz w:val="24"/>
                <w:szCs w:val="24"/>
                <w:lang w:val="en-US"/>
              </w:rPr>
              <w:t>E</w:t>
            </w:r>
            <w:r w:rsidRPr="00C12ACF">
              <w:rPr>
                <w:rFonts w:ascii="Times New Roman" w:eastAsia="Calibri" w:hAnsi="Times New Roman" w:cs="Times New Roman"/>
                <w:sz w:val="24"/>
                <w:szCs w:val="24"/>
              </w:rPr>
              <w:t>НЕРДЖИ ЕФЕКТ” ЕАД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office@energy</w:t>
            </w:r>
            <w:r w:rsidRPr="00C12ACF">
              <w:rPr>
                <w:rFonts w:ascii="Times New Roman" w:eastAsia="Calibri" w:hAnsi="Times New Roman" w:cs="Times New Roman"/>
                <w:sz w:val="24"/>
                <w:szCs w:val="24"/>
              </w:rPr>
              <w:t>е</w:t>
            </w:r>
            <w:r w:rsidRPr="00C12ACF">
              <w:rPr>
                <w:rFonts w:ascii="Times New Roman" w:eastAsia="Calibri" w:hAnsi="Times New Roman" w:cs="Times New Roman"/>
                <w:sz w:val="24"/>
                <w:szCs w:val="24"/>
                <w:lang w:val="en-US"/>
              </w:rPr>
              <w:t>ffect.bg</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tabs>
                <w:tab w:val="left" w:pos="323"/>
              </w:tabs>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„Веолия Енерджи Сълюшънс България” ЕАД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http</w:t>
            </w:r>
            <w:r w:rsidRPr="00C12ACF">
              <w:rPr>
                <w:rFonts w:ascii="Times New Roman" w:eastAsia="Calibri" w:hAnsi="Times New Roman" w:cs="Times New Roman"/>
                <w:sz w:val="24"/>
                <w:szCs w:val="24"/>
              </w:rPr>
              <w:t>://</w:t>
            </w:r>
            <w:r w:rsidRPr="00C12ACF">
              <w:rPr>
                <w:rFonts w:ascii="Times New Roman" w:eastAsia="Calibri" w:hAnsi="Times New Roman" w:cs="Times New Roman"/>
                <w:sz w:val="24"/>
                <w:szCs w:val="24"/>
                <w:lang w:val="en-US"/>
              </w:rPr>
              <w:t>www.veolia.bg</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„ЕЛМИБ БЪЛГАРИЯ” АД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www.elsobg.com</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Компания за енергийно обследване-Зенит ООД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www.keozenit.com</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ЕЕЕ-Енергийно Ефективни Системи ООД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www.ees-bg.com</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Консорциум „ЕСКО България“ АД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www.esco-bg.com</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„Киловатчас“ ООД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www.kwh.bg</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„Ърбън Грийн“ ЕООД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www.urbangreen.bg</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„Джи Ви Ай“ ООД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www.gvi.bg</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„ЕСКО Сървисис“ООД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www.esco-services.com</w:t>
            </w:r>
          </w:p>
        </w:tc>
      </w:tr>
      <w:tr w:rsidR="00302B39" w:rsidRPr="00C12ACF" w:rsidTr="008F6850">
        <w:trPr>
          <w:trHeight w:val="365"/>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Виртуална електроцентрала Агрегатор АД</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lang w:val="en-US"/>
              </w:rPr>
            </w:pPr>
            <w:r w:rsidRPr="00C12ACF">
              <w:rPr>
                <w:rFonts w:ascii="Times New Roman" w:eastAsia="Calibri" w:hAnsi="Times New Roman" w:cs="Times New Roman"/>
                <w:sz w:val="24"/>
                <w:szCs w:val="24"/>
                <w:lang w:val="en-US"/>
              </w:rPr>
              <w:t>www.vppa.eu</w:t>
            </w:r>
          </w:p>
        </w:tc>
      </w:tr>
      <w:tr w:rsidR="00302B39" w:rsidRPr="00C12ACF" w:rsidTr="008F6850">
        <w:trPr>
          <w:trHeight w:val="379"/>
          <w:jc w:val="center"/>
        </w:trPr>
        <w:tc>
          <w:tcPr>
            <w:tcW w:w="5126"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rPr>
              <w:t>Резалта България</w:t>
            </w:r>
          </w:p>
        </w:tc>
        <w:tc>
          <w:tcPr>
            <w:tcW w:w="3199" w:type="dxa"/>
            <w:tcMar>
              <w:left w:w="86" w:type="dxa"/>
              <w:right w:w="86" w:type="dxa"/>
            </w:tcMar>
          </w:tcPr>
          <w:p w:rsidR="00302B39" w:rsidRPr="00C12ACF" w:rsidRDefault="00302B39" w:rsidP="008F6850">
            <w:pPr>
              <w:spacing w:before="60" w:after="60" w:line="240" w:lineRule="auto"/>
              <w:rPr>
                <w:rFonts w:ascii="Times New Roman" w:eastAsia="Calibri" w:hAnsi="Times New Roman" w:cs="Times New Roman"/>
                <w:sz w:val="24"/>
                <w:szCs w:val="24"/>
              </w:rPr>
            </w:pPr>
            <w:r w:rsidRPr="00C12ACF">
              <w:rPr>
                <w:rFonts w:ascii="Times New Roman" w:eastAsia="Calibri" w:hAnsi="Times New Roman" w:cs="Times New Roman"/>
                <w:sz w:val="24"/>
                <w:szCs w:val="24"/>
                <w:lang w:val="en-US"/>
              </w:rPr>
              <w:t>https:</w:t>
            </w:r>
            <w:r w:rsidRPr="00C12ACF">
              <w:rPr>
                <w:rFonts w:ascii="Times New Roman" w:eastAsia="Calibri" w:hAnsi="Times New Roman" w:cs="Times New Roman"/>
                <w:sz w:val="24"/>
                <w:szCs w:val="24"/>
              </w:rPr>
              <w:t>//</w:t>
            </w:r>
            <w:r w:rsidRPr="00C12ACF">
              <w:rPr>
                <w:rFonts w:ascii="Times New Roman" w:eastAsia="Calibri" w:hAnsi="Times New Roman" w:cs="Times New Roman"/>
                <w:sz w:val="24"/>
                <w:szCs w:val="24"/>
                <w:lang w:val="en-US"/>
              </w:rPr>
              <w:t>www.resalta.bg</w:t>
            </w:r>
            <w:r w:rsidRPr="00C12ACF">
              <w:rPr>
                <w:rFonts w:ascii="Times New Roman" w:eastAsia="Calibri" w:hAnsi="Times New Roman" w:cs="Times New Roman"/>
                <w:sz w:val="24"/>
                <w:szCs w:val="24"/>
              </w:rPr>
              <w:t>/</w:t>
            </w:r>
          </w:p>
        </w:tc>
      </w:tr>
    </w:tbl>
    <w:p w:rsidR="00302B39" w:rsidRPr="00302B39" w:rsidRDefault="00302B39" w:rsidP="00B730A9">
      <w:pPr>
        <w:autoSpaceDE w:val="0"/>
        <w:autoSpaceDN w:val="0"/>
        <w:adjustRightInd w:val="0"/>
        <w:spacing w:after="0"/>
        <w:ind w:firstLine="708"/>
        <w:jc w:val="both"/>
        <w:rPr>
          <w:rFonts w:ascii="Times New Roman" w:hAnsi="Times New Roman" w:cs="Times New Roman"/>
          <w:color w:val="000000"/>
          <w:sz w:val="24"/>
          <w:szCs w:val="24"/>
        </w:rPr>
      </w:pPr>
    </w:p>
    <w:p w:rsidR="00B81A1F" w:rsidRPr="0045675D" w:rsidRDefault="00B81A1F" w:rsidP="00614286">
      <w:pPr>
        <w:pStyle w:val="a7"/>
        <w:numPr>
          <w:ilvl w:val="0"/>
          <w:numId w:val="34"/>
        </w:numPr>
        <w:autoSpaceDE w:val="0"/>
        <w:autoSpaceDN w:val="0"/>
        <w:adjustRightInd w:val="0"/>
        <w:spacing w:before="120" w:line="276" w:lineRule="auto"/>
        <w:ind w:hanging="11"/>
        <w:jc w:val="both"/>
        <w:rPr>
          <w:b/>
          <w:bCs/>
          <w:color w:val="000000"/>
          <w:lang w:val="en-US"/>
        </w:rPr>
      </w:pPr>
      <w:r w:rsidRPr="0045675D">
        <w:rPr>
          <w:b/>
          <w:bCs/>
          <w:color w:val="000000"/>
          <w:lang w:val="en-US"/>
        </w:rPr>
        <w:t xml:space="preserve">Зелени инвестиции </w:t>
      </w:r>
      <w:r w:rsidRPr="0045675D">
        <w:rPr>
          <w:color w:val="000000"/>
          <w:lang w:val="en-US"/>
        </w:rPr>
        <w:t xml:space="preserve">– </w:t>
      </w:r>
      <w:r w:rsidRPr="0045675D">
        <w:rPr>
          <w:b/>
          <w:bCs/>
          <w:color w:val="000000"/>
          <w:lang w:val="en-US"/>
        </w:rPr>
        <w:t>механизъм на Протокола от Киото</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Съгласно Закона за енергетиката (ЗЕ), се създава вътрешна българска система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за издаване и търговия със зелени сертификати. За всяко месечно произведено</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количество електричество от възобновяеми енергийни източници (ВЕИ),</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производителят му получава зелен сертификат, който е безналична ценна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книга и се издава и регистрира от ДКЕВР. Съгласно чл.163 от ЗЕ,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производителите 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електроенергия от възобновяеми източници, като вятър, вода, слънце,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биомаса, геотоплина и т.н., ще могат да продават произведената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електроенергия на преференциални цени.</w:t>
      </w:r>
    </w:p>
    <w:p w:rsidR="00B81A1F" w:rsidRPr="00743183" w:rsidRDefault="00B81A1F" w:rsidP="00B730A9">
      <w:pPr>
        <w:autoSpaceDE w:val="0"/>
        <w:autoSpaceDN w:val="0"/>
        <w:adjustRightInd w:val="0"/>
        <w:spacing w:after="0"/>
        <w:ind w:firstLine="709"/>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Механизмът “Международна търговия с емисии” е залегнал в член 17 на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Протокола от Киото и дава възможност на страните да търгуват помежду си с</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редуцирани емисии от парникови газове.</w:t>
      </w:r>
    </w:p>
    <w:p w:rsidR="00B81A1F" w:rsidRDefault="00B81A1F" w:rsidP="00B730A9">
      <w:pPr>
        <w:autoSpaceDE w:val="0"/>
        <w:autoSpaceDN w:val="0"/>
        <w:adjustRightInd w:val="0"/>
        <w:spacing w:after="0"/>
        <w:ind w:firstLine="709"/>
        <w:jc w:val="both"/>
        <w:rPr>
          <w:rFonts w:ascii="Times New Roman" w:hAnsi="Times New Roman" w:cs="Times New Roman"/>
          <w:color w:val="000000"/>
          <w:sz w:val="24"/>
          <w:szCs w:val="24"/>
        </w:rPr>
      </w:pPr>
      <w:r w:rsidRPr="00743183">
        <w:rPr>
          <w:rFonts w:ascii="Times New Roman" w:hAnsi="Times New Roman" w:cs="Times New Roman"/>
          <w:color w:val="000000"/>
          <w:sz w:val="24"/>
          <w:szCs w:val="24"/>
          <w:lang w:val="en-US"/>
        </w:rPr>
        <w:t>Производителите на електроенергия от ВЕИ ще могат директно да</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продават зелените си сертификати на заинтересовани лица, по цена която се</w:t>
      </w:r>
      <w:r>
        <w:rPr>
          <w:rFonts w:ascii="Times New Roman" w:hAnsi="Times New Roman" w:cs="Times New Roman"/>
          <w:color w:val="000000"/>
          <w:sz w:val="24"/>
          <w:szCs w:val="24"/>
        </w:rPr>
        <w:t xml:space="preserve"> </w:t>
      </w:r>
      <w:r w:rsidRPr="00743183">
        <w:rPr>
          <w:rFonts w:ascii="Times New Roman" w:hAnsi="Times New Roman" w:cs="Times New Roman"/>
          <w:color w:val="000000"/>
          <w:sz w:val="24"/>
          <w:szCs w:val="24"/>
          <w:lang w:val="en-US"/>
        </w:rPr>
        <w:t>определя от търсенето и предлагането.</w:t>
      </w:r>
    </w:p>
    <w:p w:rsidR="00B81A1F" w:rsidRDefault="00B81A1F" w:rsidP="00B81A1F">
      <w:pPr>
        <w:autoSpaceDE w:val="0"/>
        <w:autoSpaceDN w:val="0"/>
        <w:adjustRightInd w:val="0"/>
        <w:spacing w:after="0" w:line="240" w:lineRule="auto"/>
        <w:jc w:val="both"/>
        <w:rPr>
          <w:rFonts w:ascii="Times New Roman" w:eastAsia="TimesNewRoman" w:hAnsi="Times New Roman" w:cs="Times New Roman"/>
          <w:sz w:val="24"/>
          <w:szCs w:val="24"/>
          <w:lang w:eastAsia="bg-BG"/>
        </w:rPr>
      </w:pPr>
    </w:p>
    <w:p w:rsidR="00B81A1F" w:rsidRPr="00B81936" w:rsidRDefault="00B81A1F" w:rsidP="00B81A1F">
      <w:pPr>
        <w:autoSpaceDE w:val="0"/>
        <w:autoSpaceDN w:val="0"/>
        <w:adjustRightInd w:val="0"/>
        <w:spacing w:after="0"/>
        <w:ind w:firstLine="708"/>
        <w:jc w:val="both"/>
        <w:rPr>
          <w:rFonts w:ascii="Times New Roman" w:hAnsi="Times New Roman" w:cs="Times New Roman"/>
          <w:b/>
          <w:bCs/>
          <w:sz w:val="24"/>
          <w:szCs w:val="24"/>
          <w:lang w:val="en-US"/>
        </w:rPr>
      </w:pPr>
      <w:r w:rsidRPr="00B81936">
        <w:rPr>
          <w:rFonts w:ascii="Times New Roman" w:hAnsi="Times New Roman" w:cs="Times New Roman"/>
          <w:b/>
          <w:bCs/>
          <w:sz w:val="24"/>
          <w:szCs w:val="24"/>
          <w:lang w:val="en-US"/>
        </w:rPr>
        <w:t>Фонд "Енергийна ефективност и възобновяеми източници" (ФЕЕВИ)</w:t>
      </w:r>
    </w:p>
    <w:p w:rsidR="00B81A1F" w:rsidRPr="004D7188" w:rsidRDefault="00B81A1F" w:rsidP="00B81A1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r w:rsidRPr="00B81936">
        <w:rPr>
          <w:rFonts w:ascii="Times New Roman" w:hAnsi="Times New Roman" w:cs="Times New Roman"/>
          <w:sz w:val="24"/>
          <w:szCs w:val="24"/>
          <w:lang w:val="en-US"/>
        </w:rPr>
        <w:t>www.bgeef.com</w:t>
      </w:r>
      <w:r>
        <w:rPr>
          <w:rFonts w:ascii="Times New Roman" w:hAnsi="Times New Roman" w:cs="Times New Roman"/>
          <w:sz w:val="24"/>
          <w:szCs w:val="24"/>
        </w:rPr>
        <w:t>/</w:t>
      </w:r>
    </w:p>
    <w:p w:rsidR="00B81A1F" w:rsidRPr="00B81936" w:rsidRDefault="00B81A1F" w:rsidP="00B81A1F">
      <w:pPr>
        <w:autoSpaceDE w:val="0"/>
        <w:autoSpaceDN w:val="0"/>
        <w:adjustRightInd w:val="0"/>
        <w:spacing w:after="0"/>
        <w:ind w:firstLine="708"/>
        <w:jc w:val="both"/>
        <w:rPr>
          <w:rFonts w:ascii="Times New Roman" w:hAnsi="Times New Roman" w:cs="Times New Roman"/>
          <w:sz w:val="24"/>
          <w:szCs w:val="24"/>
          <w:lang w:val="en-US"/>
        </w:rPr>
      </w:pPr>
      <w:r>
        <w:rPr>
          <w:rFonts w:ascii="Times New Roman" w:hAnsi="Times New Roman" w:cs="Times New Roman"/>
          <w:sz w:val="24"/>
          <w:szCs w:val="24"/>
        </w:rPr>
        <w:t>Ф</w:t>
      </w:r>
      <w:r w:rsidRPr="00B81936">
        <w:rPr>
          <w:rFonts w:ascii="Times New Roman" w:hAnsi="Times New Roman" w:cs="Times New Roman"/>
          <w:sz w:val="24"/>
          <w:szCs w:val="24"/>
          <w:lang w:val="en-US"/>
        </w:rPr>
        <w:t>инансираща институция за:</w:t>
      </w:r>
    </w:p>
    <w:p w:rsidR="00B81A1F" w:rsidRPr="00743183" w:rsidRDefault="00B81A1F" w:rsidP="00B81A1F">
      <w:pPr>
        <w:autoSpaceDE w:val="0"/>
        <w:autoSpaceDN w:val="0"/>
        <w:adjustRightInd w:val="0"/>
        <w:spacing w:after="0"/>
        <w:ind w:firstLine="708"/>
        <w:jc w:val="both"/>
        <w:rPr>
          <w:rFonts w:ascii="Times New Roman" w:hAnsi="Times New Roman" w:cs="Times New Roman"/>
          <w:color w:val="000000"/>
          <w:sz w:val="24"/>
          <w:szCs w:val="24"/>
          <w:lang w:val="en-US"/>
        </w:rPr>
      </w:pPr>
      <w:r w:rsidRPr="00B81936">
        <w:rPr>
          <w:rFonts w:ascii="Times New Roman" w:hAnsi="Times New Roman" w:cs="Times New Roman"/>
          <w:sz w:val="24"/>
          <w:szCs w:val="24"/>
          <w:lang w:val="en-US"/>
        </w:rPr>
        <w:t>- предоставяне</w:t>
      </w:r>
      <w:r w:rsidRPr="00743183">
        <w:rPr>
          <w:rFonts w:ascii="Times New Roman" w:hAnsi="Times New Roman" w:cs="Times New Roman"/>
          <w:color w:val="000000"/>
          <w:sz w:val="24"/>
          <w:szCs w:val="24"/>
          <w:lang w:val="en-US"/>
        </w:rPr>
        <w:t xml:space="preserve"> на кредити ;</w:t>
      </w:r>
    </w:p>
    <w:p w:rsidR="00B81A1F" w:rsidRPr="00743183" w:rsidRDefault="00B81A1F" w:rsidP="00B81A1F">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 предоставяне на гаранции по кредити;</w:t>
      </w:r>
    </w:p>
    <w:p w:rsidR="00B81A1F" w:rsidRDefault="00B81A1F" w:rsidP="00B81A1F">
      <w:pPr>
        <w:autoSpaceDE w:val="0"/>
        <w:autoSpaceDN w:val="0"/>
        <w:adjustRightInd w:val="0"/>
        <w:spacing w:after="0"/>
        <w:ind w:firstLine="708"/>
        <w:jc w:val="both"/>
        <w:rPr>
          <w:rFonts w:ascii="Times New Roman" w:hAnsi="Times New Roman" w:cs="Times New Roman"/>
          <w:color w:val="000000"/>
          <w:sz w:val="24"/>
          <w:szCs w:val="24"/>
        </w:rPr>
      </w:pPr>
      <w:r w:rsidRPr="00743183">
        <w:rPr>
          <w:rFonts w:ascii="Times New Roman" w:hAnsi="Times New Roman" w:cs="Times New Roman"/>
          <w:color w:val="000000"/>
          <w:sz w:val="24"/>
          <w:szCs w:val="24"/>
          <w:lang w:val="en-US"/>
        </w:rPr>
        <w:t>- център за консултации;</w:t>
      </w:r>
    </w:p>
    <w:p w:rsidR="005B6F80" w:rsidRDefault="005B6F80" w:rsidP="00B81A1F">
      <w:pPr>
        <w:autoSpaceDE w:val="0"/>
        <w:autoSpaceDN w:val="0"/>
        <w:adjustRightInd w:val="0"/>
        <w:spacing w:after="0"/>
        <w:ind w:firstLine="708"/>
        <w:jc w:val="both"/>
        <w:rPr>
          <w:rFonts w:ascii="Times New Roman" w:hAnsi="Times New Roman" w:cs="Times New Roman"/>
          <w:color w:val="000000"/>
          <w:sz w:val="24"/>
          <w:szCs w:val="24"/>
        </w:rPr>
      </w:pPr>
    </w:p>
    <w:p w:rsidR="00B81A1F" w:rsidRPr="00743183" w:rsidRDefault="00B81A1F" w:rsidP="00B81A1F">
      <w:pPr>
        <w:autoSpaceDE w:val="0"/>
        <w:autoSpaceDN w:val="0"/>
        <w:adjustRightInd w:val="0"/>
        <w:spacing w:after="0"/>
        <w:ind w:firstLine="708"/>
        <w:jc w:val="both"/>
        <w:rPr>
          <w:rFonts w:ascii="Times New Roman" w:hAnsi="Times New Roman" w:cs="Times New Roman"/>
          <w:b/>
          <w:bCs/>
          <w:color w:val="000000"/>
          <w:sz w:val="24"/>
          <w:szCs w:val="24"/>
          <w:lang w:val="en-US"/>
        </w:rPr>
      </w:pPr>
      <w:r w:rsidRPr="00743183">
        <w:rPr>
          <w:rFonts w:ascii="Times New Roman" w:hAnsi="Times New Roman" w:cs="Times New Roman"/>
          <w:b/>
          <w:bCs/>
          <w:color w:val="000000"/>
          <w:sz w:val="24"/>
          <w:szCs w:val="24"/>
          <w:lang w:val="en-US"/>
        </w:rPr>
        <w:t>Финансиране от търговски банки</w:t>
      </w:r>
    </w:p>
    <w:p w:rsidR="00B81A1F" w:rsidRPr="00743183" w:rsidRDefault="00B81A1F" w:rsidP="00B81A1F">
      <w:pPr>
        <w:autoSpaceDE w:val="0"/>
        <w:autoSpaceDN w:val="0"/>
        <w:adjustRightInd w:val="0"/>
        <w:spacing w:after="0"/>
        <w:ind w:firstLine="708"/>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Кредитна линия на ЕБВР за проекти за енергийна ефективност и възобновяеми</w:t>
      </w:r>
    </w:p>
    <w:p w:rsidR="00B81A1F" w:rsidRPr="00743183" w:rsidRDefault="00B81A1F" w:rsidP="00B81A1F">
      <w:pPr>
        <w:autoSpaceDE w:val="0"/>
        <w:autoSpaceDN w:val="0"/>
        <w:adjustRightInd w:val="0"/>
        <w:spacing w:after="0"/>
        <w:jc w:val="both"/>
        <w:rPr>
          <w:rFonts w:ascii="Times New Roman" w:hAnsi="Times New Roman" w:cs="Times New Roman"/>
          <w:color w:val="000000"/>
          <w:sz w:val="24"/>
          <w:szCs w:val="24"/>
          <w:lang w:val="en-US"/>
        </w:rPr>
      </w:pPr>
      <w:r w:rsidRPr="00743183">
        <w:rPr>
          <w:rFonts w:ascii="Times New Roman" w:hAnsi="Times New Roman" w:cs="Times New Roman"/>
          <w:color w:val="000000"/>
          <w:sz w:val="24"/>
          <w:szCs w:val="24"/>
          <w:lang w:val="en-US"/>
        </w:rPr>
        <w:t>енергийни източници от:</w:t>
      </w:r>
    </w:p>
    <w:p w:rsidR="00B81A1F" w:rsidRPr="006C5755" w:rsidRDefault="00B81A1F" w:rsidP="00614286">
      <w:pPr>
        <w:pStyle w:val="a7"/>
        <w:numPr>
          <w:ilvl w:val="0"/>
          <w:numId w:val="35"/>
        </w:numPr>
        <w:autoSpaceDE w:val="0"/>
        <w:autoSpaceDN w:val="0"/>
        <w:adjustRightInd w:val="0"/>
        <w:spacing w:line="276" w:lineRule="auto"/>
        <w:ind w:hanging="11"/>
        <w:jc w:val="both"/>
        <w:rPr>
          <w:color w:val="000000"/>
          <w:lang w:val="en-US"/>
        </w:rPr>
      </w:pPr>
      <w:r w:rsidRPr="006C5755">
        <w:rPr>
          <w:color w:val="000000"/>
          <w:lang w:val="en-US"/>
        </w:rPr>
        <w:t>ВЕЦ;</w:t>
      </w:r>
    </w:p>
    <w:p w:rsidR="00B81A1F" w:rsidRPr="006C5755" w:rsidRDefault="00B81A1F" w:rsidP="00614286">
      <w:pPr>
        <w:pStyle w:val="a7"/>
        <w:numPr>
          <w:ilvl w:val="0"/>
          <w:numId w:val="35"/>
        </w:numPr>
        <w:autoSpaceDE w:val="0"/>
        <w:autoSpaceDN w:val="0"/>
        <w:adjustRightInd w:val="0"/>
        <w:spacing w:line="276" w:lineRule="auto"/>
        <w:ind w:hanging="11"/>
        <w:jc w:val="both"/>
        <w:rPr>
          <w:color w:val="000000"/>
          <w:lang w:val="en-US"/>
        </w:rPr>
      </w:pPr>
      <w:r w:rsidRPr="006C5755">
        <w:rPr>
          <w:color w:val="000000"/>
          <w:lang w:val="en-US"/>
        </w:rPr>
        <w:t>лънчеви инсталации;</w:t>
      </w:r>
    </w:p>
    <w:p w:rsidR="00B81A1F" w:rsidRPr="006C5755" w:rsidRDefault="00B81A1F" w:rsidP="00614286">
      <w:pPr>
        <w:pStyle w:val="a7"/>
        <w:numPr>
          <w:ilvl w:val="0"/>
          <w:numId w:val="35"/>
        </w:numPr>
        <w:autoSpaceDE w:val="0"/>
        <w:autoSpaceDN w:val="0"/>
        <w:adjustRightInd w:val="0"/>
        <w:spacing w:line="276" w:lineRule="auto"/>
        <w:ind w:hanging="11"/>
        <w:jc w:val="both"/>
        <w:rPr>
          <w:color w:val="000000"/>
          <w:lang w:val="en-US"/>
        </w:rPr>
      </w:pPr>
      <w:r w:rsidRPr="006C5755">
        <w:rPr>
          <w:color w:val="000000"/>
          <w:lang w:val="en-US"/>
        </w:rPr>
        <w:t>Вятърни централи;</w:t>
      </w:r>
    </w:p>
    <w:p w:rsidR="00B81A1F" w:rsidRPr="006C5755" w:rsidRDefault="00B81A1F" w:rsidP="00614286">
      <w:pPr>
        <w:pStyle w:val="a7"/>
        <w:numPr>
          <w:ilvl w:val="0"/>
          <w:numId w:val="35"/>
        </w:numPr>
        <w:autoSpaceDE w:val="0"/>
        <w:autoSpaceDN w:val="0"/>
        <w:adjustRightInd w:val="0"/>
        <w:spacing w:line="276" w:lineRule="auto"/>
        <w:ind w:hanging="11"/>
        <w:jc w:val="both"/>
        <w:rPr>
          <w:color w:val="000000"/>
          <w:lang w:val="en-US"/>
        </w:rPr>
      </w:pPr>
      <w:r w:rsidRPr="006C5755">
        <w:rPr>
          <w:color w:val="000000"/>
          <w:lang w:val="en-US"/>
        </w:rPr>
        <w:t>Биомаса;</w:t>
      </w:r>
    </w:p>
    <w:p w:rsidR="00B81A1F" w:rsidRPr="006C5755" w:rsidRDefault="00B81A1F" w:rsidP="00614286">
      <w:pPr>
        <w:pStyle w:val="a7"/>
        <w:numPr>
          <w:ilvl w:val="0"/>
          <w:numId w:val="35"/>
        </w:numPr>
        <w:autoSpaceDE w:val="0"/>
        <w:autoSpaceDN w:val="0"/>
        <w:adjustRightInd w:val="0"/>
        <w:spacing w:line="276" w:lineRule="auto"/>
        <w:ind w:hanging="11"/>
        <w:jc w:val="both"/>
        <w:rPr>
          <w:color w:val="000000"/>
          <w:lang w:val="en-US"/>
        </w:rPr>
      </w:pPr>
      <w:r w:rsidRPr="006C5755">
        <w:rPr>
          <w:color w:val="000000"/>
          <w:lang w:val="en-US"/>
        </w:rPr>
        <w:t>Геотермални инсталации;</w:t>
      </w:r>
    </w:p>
    <w:p w:rsidR="00B81A1F" w:rsidRDefault="00B81A1F" w:rsidP="00614286">
      <w:pPr>
        <w:pStyle w:val="a7"/>
        <w:numPr>
          <w:ilvl w:val="0"/>
          <w:numId w:val="35"/>
        </w:numPr>
        <w:spacing w:line="276" w:lineRule="auto"/>
        <w:ind w:hanging="11"/>
        <w:jc w:val="both"/>
        <w:rPr>
          <w:color w:val="000000"/>
        </w:rPr>
      </w:pPr>
      <w:r w:rsidRPr="006C5755">
        <w:rPr>
          <w:color w:val="000000"/>
          <w:lang w:val="en-US"/>
        </w:rPr>
        <w:t>Инсталации с биогаз.</w:t>
      </w:r>
    </w:p>
    <w:p w:rsidR="000F4755" w:rsidRPr="001D14C1" w:rsidRDefault="000F4755" w:rsidP="000F4755">
      <w:pPr>
        <w:pStyle w:val="a7"/>
        <w:spacing w:line="276" w:lineRule="auto"/>
        <w:jc w:val="both"/>
        <w:rPr>
          <w:color w:val="000000"/>
        </w:rPr>
      </w:pPr>
    </w:p>
    <w:p w:rsidR="00B81A1F" w:rsidRPr="009F2E85" w:rsidRDefault="001D331A" w:rsidP="000F4755">
      <w:pPr>
        <w:pStyle w:val="1"/>
        <w:spacing w:before="0"/>
        <w:ind w:firstLine="709"/>
        <w:jc w:val="both"/>
        <w:rPr>
          <w:rFonts w:ascii="Times New Roman" w:hAnsi="Times New Roman"/>
          <w:b w:val="0"/>
          <w:bCs w:val="0"/>
          <w:color w:val="auto"/>
          <w:sz w:val="24"/>
          <w:szCs w:val="24"/>
          <w:lang w:val="en-US"/>
        </w:rPr>
      </w:pPr>
      <w:bookmarkStart w:id="262" w:name="_Toc32301106"/>
      <w:bookmarkStart w:id="263" w:name="_Toc32758002"/>
      <w:r>
        <w:rPr>
          <w:rFonts w:ascii="Times New Roman" w:hAnsi="Times New Roman"/>
          <w:color w:val="auto"/>
          <w:sz w:val="24"/>
          <w:szCs w:val="24"/>
        </w:rPr>
        <w:t>10</w:t>
      </w:r>
      <w:r w:rsidR="00B81A1F" w:rsidRPr="009F2E85">
        <w:rPr>
          <w:rFonts w:ascii="Times New Roman" w:hAnsi="Times New Roman"/>
          <w:color w:val="auto"/>
          <w:sz w:val="24"/>
          <w:szCs w:val="24"/>
          <w:lang w:val="en-US"/>
        </w:rPr>
        <w:t xml:space="preserve">. НАБЛЮДЕНИЕ И ОЦЕНКА </w:t>
      </w:r>
      <w:r w:rsidR="000F4755">
        <w:rPr>
          <w:rFonts w:ascii="Times New Roman" w:hAnsi="Times New Roman"/>
          <w:color w:val="auto"/>
          <w:sz w:val="24"/>
          <w:szCs w:val="24"/>
        </w:rPr>
        <w:t>НА</w:t>
      </w:r>
      <w:r w:rsidR="00B81A1F" w:rsidRPr="009F2E85">
        <w:rPr>
          <w:rFonts w:ascii="Times New Roman" w:hAnsi="Times New Roman"/>
          <w:color w:val="auto"/>
          <w:sz w:val="24"/>
          <w:szCs w:val="24"/>
          <w:lang w:val="en-US"/>
        </w:rPr>
        <w:t xml:space="preserve"> РЕАЛИЗИРАНИ ПРОЕКТИ</w:t>
      </w:r>
      <w:bookmarkEnd w:id="262"/>
      <w:bookmarkEnd w:id="263"/>
    </w:p>
    <w:p w:rsidR="00B81A1F" w:rsidRPr="009F2E85" w:rsidRDefault="00B81A1F" w:rsidP="00B81A1F">
      <w:pPr>
        <w:autoSpaceDE w:val="0"/>
        <w:autoSpaceDN w:val="0"/>
        <w:adjustRightInd w:val="0"/>
        <w:spacing w:after="0"/>
        <w:ind w:firstLine="708"/>
        <w:jc w:val="both"/>
        <w:rPr>
          <w:rFonts w:ascii="Times New Roman" w:hAnsi="Times New Roman" w:cs="Times New Roman"/>
          <w:sz w:val="24"/>
          <w:szCs w:val="24"/>
        </w:rPr>
      </w:pPr>
    </w:p>
    <w:p w:rsidR="00B81A1F" w:rsidRDefault="00B81A1F" w:rsidP="00B81A1F">
      <w:pPr>
        <w:autoSpaceDE w:val="0"/>
        <w:autoSpaceDN w:val="0"/>
        <w:adjustRightInd w:val="0"/>
        <w:spacing w:after="0"/>
        <w:ind w:firstLine="708"/>
        <w:jc w:val="both"/>
        <w:rPr>
          <w:rFonts w:ascii="Times New Roman" w:hAnsi="Times New Roman" w:cs="Times New Roman"/>
          <w:sz w:val="24"/>
          <w:szCs w:val="24"/>
        </w:rPr>
      </w:pPr>
      <w:r w:rsidRPr="009F2E85">
        <w:rPr>
          <w:rFonts w:ascii="Times New Roman" w:hAnsi="Times New Roman" w:cs="Times New Roman"/>
          <w:sz w:val="24"/>
          <w:szCs w:val="24"/>
          <w:lang w:val="en-US"/>
        </w:rPr>
        <w:t xml:space="preserve">Изпълнението на </w:t>
      </w:r>
      <w:r w:rsidRPr="004D7188">
        <w:rPr>
          <w:rFonts w:ascii="Times New Roman" w:hAnsi="Times New Roman" w:cs="Times New Roman"/>
          <w:sz w:val="24"/>
          <w:szCs w:val="24"/>
          <w:lang w:val="en-US"/>
        </w:rPr>
        <w:t>ОПНИВЕИ</w:t>
      </w:r>
      <w:r w:rsidRPr="009F2E85">
        <w:rPr>
          <w:rFonts w:ascii="Times New Roman" w:hAnsi="Times New Roman" w:cs="Times New Roman"/>
          <w:sz w:val="24"/>
          <w:szCs w:val="24"/>
          <w:lang w:val="en-US"/>
        </w:rPr>
        <w:t xml:space="preserve"> е свързано с организирането и контрола на дейностите</w:t>
      </w:r>
      <w:r>
        <w:rPr>
          <w:rFonts w:ascii="Times New Roman" w:hAnsi="Times New Roman" w:cs="Times New Roman"/>
          <w:sz w:val="24"/>
          <w:szCs w:val="24"/>
          <w:lang w:val="en-US"/>
        </w:rPr>
        <w:t xml:space="preserve"> </w:t>
      </w:r>
      <w:r w:rsidRPr="009F2E85">
        <w:rPr>
          <w:rFonts w:ascii="Times New Roman" w:hAnsi="Times New Roman" w:cs="Times New Roman"/>
          <w:sz w:val="24"/>
          <w:szCs w:val="24"/>
          <w:lang w:val="en-US"/>
        </w:rPr>
        <w:t>за насърчаване на използването на ВЕИ. По вече коментирани причини тези дейности</w:t>
      </w:r>
      <w:r>
        <w:rPr>
          <w:rFonts w:ascii="Times New Roman" w:hAnsi="Times New Roman" w:cs="Times New Roman"/>
          <w:sz w:val="24"/>
          <w:szCs w:val="24"/>
          <w:lang w:val="en-US"/>
        </w:rPr>
        <w:t xml:space="preserve"> </w:t>
      </w:r>
      <w:r w:rsidRPr="009F2E85">
        <w:rPr>
          <w:rFonts w:ascii="Times New Roman" w:hAnsi="Times New Roman" w:cs="Times New Roman"/>
          <w:sz w:val="24"/>
          <w:szCs w:val="24"/>
          <w:lang w:val="en-US"/>
        </w:rPr>
        <w:t>трябва да се изпълняват и координират съвместно с дейностите по ЕЕ.</w:t>
      </w:r>
      <w:r>
        <w:rPr>
          <w:rFonts w:ascii="Times New Roman" w:hAnsi="Times New Roman" w:cs="Times New Roman"/>
          <w:sz w:val="24"/>
          <w:szCs w:val="24"/>
          <w:lang w:val="en-US"/>
        </w:rPr>
        <w:t xml:space="preserve"> </w:t>
      </w:r>
      <w:r w:rsidRPr="009F2E85">
        <w:rPr>
          <w:rFonts w:ascii="Times New Roman" w:hAnsi="Times New Roman" w:cs="Times New Roman"/>
          <w:sz w:val="24"/>
          <w:szCs w:val="24"/>
          <w:lang w:val="en-US"/>
        </w:rPr>
        <w:t>Необходимо е да бъде създадено звено (или обособена дейност в отдел) за ЕЕ и ВЕИ,</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в което да влизат различни специалисти, работещи в тези сектори. Това звено ще отговаря</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за провеждането на политика на общината за ЕЕ и ВЕИ и</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постигане на икономически и екологични ползи. То ще организира създаването и</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поддържането на информационна база за енергопотреблението в Общината и бази данни</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по ЕЕ и ВЕИ. Звеното ще прави анализи и оценки и ще координира изпълнението на</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предвидените мероприятия. Изпълнението на конкретните мерки по програмата могат да</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се реализират и чрез привличане на външни специалисти чрез обществени поръчки.Важна функция,която трябва да се възложи на това звено е отчитането на изпълнението на</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настоящата на Програмата регламентирано в Наредба № РД-16-558 от 8.05.2012 г. За</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набирането и предоставянето на информацията чрез Националната информационна</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система за потенциала, производството и потреблението на енергия от възобновяеми</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източници в Република България, и по специално чл.8 от Наредбата, отчитането по Закон</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за енергийната ефективност и Закон за възобновяеми енергийни източници и биогорива</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До 31 март на всяка година, служителите на общинска администрация Карнобат и по</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специално звеното и/или отдела по ЕЕ и ВЕИ трябва да отчитат изпълнението на</w:t>
      </w:r>
      <w:r w:rsidRPr="009F2E85">
        <w:rPr>
          <w:rFonts w:ascii="Times New Roman" w:hAnsi="Times New Roman" w:cs="Times New Roman"/>
          <w:sz w:val="24"/>
          <w:szCs w:val="24"/>
        </w:rPr>
        <w:t xml:space="preserve"> </w:t>
      </w:r>
      <w:r w:rsidRPr="00043C47">
        <w:rPr>
          <w:rFonts w:ascii="Times New Roman" w:hAnsi="Times New Roman" w:cs="Times New Roman"/>
          <w:sz w:val="24"/>
          <w:szCs w:val="24"/>
          <w:lang w:val="en-US"/>
        </w:rPr>
        <w:t>ОПНИЕВИБ</w:t>
      </w:r>
      <w:r w:rsidRPr="009F2E85">
        <w:rPr>
          <w:rFonts w:ascii="Times New Roman" w:hAnsi="Times New Roman" w:cs="Times New Roman"/>
          <w:sz w:val="24"/>
          <w:szCs w:val="24"/>
          <w:lang w:val="en-US"/>
        </w:rPr>
        <w:t xml:space="preserve"> пред Агенция за устойчиво енергийно развитие информация за изпълнението</w:t>
      </w:r>
      <w:r w:rsidRPr="009F2E85">
        <w:rPr>
          <w:rFonts w:ascii="Times New Roman" w:hAnsi="Times New Roman" w:cs="Times New Roman"/>
          <w:sz w:val="24"/>
          <w:szCs w:val="24"/>
        </w:rPr>
        <w:t xml:space="preserve"> </w:t>
      </w:r>
      <w:r w:rsidRPr="009F2E85">
        <w:rPr>
          <w:rFonts w:ascii="Times New Roman" w:hAnsi="Times New Roman" w:cs="Times New Roman"/>
          <w:sz w:val="24"/>
          <w:szCs w:val="24"/>
          <w:lang w:val="en-US"/>
        </w:rPr>
        <w:t>чрез попълване на отчетна форма</w:t>
      </w:r>
      <w:r w:rsidRPr="009F2E85">
        <w:rPr>
          <w:rFonts w:ascii="Times New Roman" w:hAnsi="Times New Roman" w:cs="Times New Roman"/>
          <w:sz w:val="24"/>
          <w:szCs w:val="24"/>
        </w:rPr>
        <w:t xml:space="preserve">, представена в приложение </w:t>
      </w:r>
      <w:r>
        <w:rPr>
          <w:rFonts w:ascii="Times New Roman" w:hAnsi="Times New Roman" w:cs="Times New Roman"/>
          <w:sz w:val="24"/>
          <w:szCs w:val="24"/>
        </w:rPr>
        <w:t>№</w:t>
      </w:r>
      <w:r w:rsidRPr="009F2E85">
        <w:rPr>
          <w:rFonts w:ascii="Times New Roman" w:hAnsi="Times New Roman" w:cs="Times New Roman"/>
          <w:sz w:val="24"/>
          <w:szCs w:val="24"/>
        </w:rPr>
        <w:t>1</w:t>
      </w:r>
      <w:r>
        <w:rPr>
          <w:rFonts w:ascii="Times New Roman" w:hAnsi="Times New Roman" w:cs="Times New Roman"/>
          <w:sz w:val="24"/>
          <w:szCs w:val="24"/>
          <w:lang w:val="en-US"/>
        </w:rPr>
        <w:t>.</w:t>
      </w:r>
    </w:p>
    <w:p w:rsidR="00B81A1F" w:rsidRDefault="00B81A1F" w:rsidP="008F2639">
      <w:pPr>
        <w:autoSpaceDE w:val="0"/>
        <w:autoSpaceDN w:val="0"/>
        <w:adjustRightInd w:val="0"/>
        <w:spacing w:after="0"/>
        <w:ind w:firstLine="708"/>
        <w:jc w:val="both"/>
        <w:rPr>
          <w:rFonts w:ascii="Times New Roman" w:hAnsi="Times New Roman" w:cs="Times New Roman"/>
          <w:sz w:val="24"/>
          <w:szCs w:val="24"/>
        </w:rPr>
      </w:pPr>
    </w:p>
    <w:p w:rsidR="005B6F80" w:rsidRDefault="005B6F80">
      <w:pPr>
        <w:rPr>
          <w:rFonts w:ascii="Times New Roman" w:eastAsia="Times New Roman" w:hAnsi="Times New Roman" w:cs="Times New Roman"/>
          <w:b/>
          <w:bCs/>
          <w:sz w:val="24"/>
          <w:szCs w:val="24"/>
          <w:lang w:val="en-US" w:eastAsia="bg-BG"/>
        </w:rPr>
      </w:pPr>
      <w:bookmarkStart w:id="264" w:name="_Toc32301107"/>
      <w:bookmarkStart w:id="265" w:name="_Toc32758003"/>
      <w:r>
        <w:rPr>
          <w:rFonts w:ascii="Times New Roman" w:hAnsi="Times New Roman"/>
          <w:sz w:val="24"/>
          <w:szCs w:val="24"/>
          <w:lang w:val="en-US"/>
        </w:rPr>
        <w:br w:type="page"/>
      </w:r>
    </w:p>
    <w:p w:rsidR="00B81A1F" w:rsidRPr="002F1ED1" w:rsidRDefault="00B81A1F" w:rsidP="008F2639">
      <w:pPr>
        <w:pStyle w:val="1"/>
        <w:spacing w:before="0"/>
        <w:ind w:firstLine="709"/>
        <w:jc w:val="both"/>
        <w:rPr>
          <w:rFonts w:ascii="Times New Roman" w:hAnsi="Times New Roman"/>
          <w:b w:val="0"/>
          <w:bCs w:val="0"/>
          <w:color w:val="auto"/>
          <w:sz w:val="24"/>
          <w:szCs w:val="24"/>
          <w:lang w:val="en-US"/>
        </w:rPr>
      </w:pPr>
      <w:r w:rsidRPr="002F1ED1">
        <w:rPr>
          <w:rFonts w:ascii="Times New Roman" w:hAnsi="Times New Roman"/>
          <w:color w:val="auto"/>
          <w:sz w:val="24"/>
          <w:szCs w:val="24"/>
          <w:lang w:val="en-US"/>
        </w:rPr>
        <w:t>1</w:t>
      </w:r>
      <w:r w:rsidR="001D331A">
        <w:rPr>
          <w:rFonts w:ascii="Times New Roman" w:hAnsi="Times New Roman"/>
          <w:color w:val="auto"/>
          <w:sz w:val="24"/>
          <w:szCs w:val="24"/>
        </w:rPr>
        <w:t>1</w:t>
      </w:r>
      <w:r w:rsidRPr="002F1ED1">
        <w:rPr>
          <w:rFonts w:ascii="Times New Roman" w:hAnsi="Times New Roman"/>
          <w:color w:val="auto"/>
          <w:sz w:val="24"/>
          <w:szCs w:val="24"/>
          <w:lang w:val="en-US"/>
        </w:rPr>
        <w:t>. ЗАКЛЮЧЕНИЕ</w:t>
      </w:r>
      <w:bookmarkEnd w:id="264"/>
      <w:bookmarkEnd w:id="265"/>
    </w:p>
    <w:p w:rsidR="00B81A1F" w:rsidRPr="000E0EB4" w:rsidRDefault="00B81A1F" w:rsidP="008F2639">
      <w:pPr>
        <w:autoSpaceDE w:val="0"/>
        <w:autoSpaceDN w:val="0"/>
        <w:adjustRightInd w:val="0"/>
        <w:spacing w:after="0"/>
        <w:ind w:firstLine="709"/>
        <w:jc w:val="both"/>
        <w:rPr>
          <w:rFonts w:ascii="Times New Roman" w:hAnsi="Times New Roman" w:cs="Times New Roman"/>
          <w:sz w:val="24"/>
          <w:szCs w:val="24"/>
          <w:lang w:val="en-US"/>
        </w:rPr>
      </w:pPr>
      <w:r w:rsidRPr="000E0EB4">
        <w:rPr>
          <w:rFonts w:ascii="Times New Roman" w:hAnsi="Times New Roman" w:cs="Times New Roman"/>
          <w:sz w:val="24"/>
          <w:szCs w:val="24"/>
          <w:lang w:val="en-US"/>
        </w:rPr>
        <w:t xml:space="preserve">Програмата на община </w:t>
      </w:r>
      <w:r w:rsidR="008C30A9">
        <w:rPr>
          <w:rFonts w:ascii="Times New Roman" w:hAnsi="Times New Roman" w:cs="Times New Roman"/>
          <w:sz w:val="24"/>
          <w:szCs w:val="24"/>
        </w:rPr>
        <w:t>Гурково</w:t>
      </w:r>
      <w:r w:rsidRPr="000E0EB4">
        <w:rPr>
          <w:rFonts w:ascii="Times New Roman" w:hAnsi="Times New Roman" w:cs="Times New Roman"/>
          <w:sz w:val="24"/>
          <w:szCs w:val="24"/>
          <w:lang w:val="en-US"/>
        </w:rPr>
        <w:t xml:space="preserve"> за насърчаване използването на</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енергията от възобновяеми източници на територията на общината е в</w:t>
      </w:r>
      <w:r>
        <w:rPr>
          <w:rFonts w:ascii="Times New Roman" w:hAnsi="Times New Roman" w:cs="Times New Roman"/>
          <w:sz w:val="24"/>
          <w:szCs w:val="24"/>
        </w:rPr>
        <w:t xml:space="preserve"> </w:t>
      </w:r>
      <w:r>
        <w:rPr>
          <w:rFonts w:ascii="Times New Roman" w:hAnsi="Times New Roman" w:cs="Times New Roman"/>
          <w:sz w:val="24"/>
          <w:szCs w:val="24"/>
          <w:lang w:val="en-US"/>
        </w:rPr>
        <w:t>пряка връзка с Общинск</w:t>
      </w:r>
      <w:r>
        <w:rPr>
          <w:rFonts w:ascii="Times New Roman" w:hAnsi="Times New Roman" w:cs="Times New Roman"/>
          <w:sz w:val="24"/>
          <w:szCs w:val="24"/>
        </w:rPr>
        <w:t xml:space="preserve">ия </w:t>
      </w:r>
      <w:r w:rsidRPr="000E0EB4">
        <w:rPr>
          <w:rFonts w:ascii="Times New Roman" w:hAnsi="Times New Roman" w:cs="Times New Roman"/>
          <w:sz w:val="24"/>
          <w:szCs w:val="24"/>
          <w:lang w:val="en-US"/>
        </w:rPr>
        <w:t>план за енергийна ефективност.</w:t>
      </w:r>
    </w:p>
    <w:p w:rsidR="00B81A1F" w:rsidRPr="000E0EB4" w:rsidRDefault="00B81A1F" w:rsidP="008F2639">
      <w:pPr>
        <w:autoSpaceDE w:val="0"/>
        <w:autoSpaceDN w:val="0"/>
        <w:adjustRightInd w:val="0"/>
        <w:spacing w:after="0"/>
        <w:ind w:firstLine="709"/>
        <w:jc w:val="both"/>
        <w:rPr>
          <w:rFonts w:ascii="Times New Roman" w:hAnsi="Times New Roman" w:cs="Times New Roman"/>
          <w:sz w:val="24"/>
          <w:szCs w:val="24"/>
          <w:lang w:val="en-US"/>
        </w:rPr>
      </w:pPr>
      <w:r w:rsidRPr="000E0EB4">
        <w:rPr>
          <w:rFonts w:ascii="Times New Roman" w:hAnsi="Times New Roman" w:cs="Times New Roman"/>
          <w:sz w:val="24"/>
          <w:szCs w:val="24"/>
          <w:lang w:val="en-US"/>
        </w:rPr>
        <w:t>Резултатите от изпълнението на програмата са:</w:t>
      </w:r>
    </w:p>
    <w:p w:rsidR="00B81A1F" w:rsidRPr="000E0EB4" w:rsidRDefault="00B81A1F" w:rsidP="008F2639">
      <w:pPr>
        <w:autoSpaceDE w:val="0"/>
        <w:autoSpaceDN w:val="0"/>
        <w:adjustRightInd w:val="0"/>
        <w:spacing w:after="0"/>
        <w:ind w:firstLine="709"/>
        <w:jc w:val="both"/>
        <w:rPr>
          <w:rFonts w:ascii="Times New Roman" w:hAnsi="Times New Roman" w:cs="Times New Roman"/>
          <w:sz w:val="24"/>
          <w:szCs w:val="24"/>
          <w:lang w:val="en-US"/>
        </w:rPr>
      </w:pPr>
      <w:r w:rsidRPr="000E0EB4">
        <w:rPr>
          <w:rFonts w:ascii="Times New Roman" w:eastAsia="TimesNewRoman" w:hAnsi="Times New Roman" w:cs="Times New Roman"/>
          <w:sz w:val="24"/>
          <w:szCs w:val="24"/>
          <w:lang w:val="en-US"/>
        </w:rPr>
        <w:t>►</w:t>
      </w:r>
      <w:r w:rsidRPr="000E0EB4">
        <w:rPr>
          <w:rFonts w:ascii="Times New Roman" w:hAnsi="Times New Roman" w:cs="Times New Roman"/>
          <w:sz w:val="24"/>
          <w:szCs w:val="24"/>
          <w:lang w:val="en-US"/>
        </w:rPr>
        <w:t>Намаляване на потреблението на енергия от конвенционални</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горива и енергия на територията на общината;</w:t>
      </w:r>
    </w:p>
    <w:p w:rsidR="00B81A1F" w:rsidRPr="000E0EB4" w:rsidRDefault="00B81A1F" w:rsidP="008F2639">
      <w:pPr>
        <w:autoSpaceDE w:val="0"/>
        <w:autoSpaceDN w:val="0"/>
        <w:adjustRightInd w:val="0"/>
        <w:spacing w:after="0"/>
        <w:ind w:firstLine="709"/>
        <w:jc w:val="both"/>
        <w:rPr>
          <w:rFonts w:ascii="Times New Roman" w:hAnsi="Times New Roman" w:cs="Times New Roman"/>
          <w:sz w:val="24"/>
          <w:szCs w:val="24"/>
          <w:lang w:val="en-US"/>
        </w:rPr>
      </w:pPr>
      <w:r w:rsidRPr="000E0EB4">
        <w:rPr>
          <w:rFonts w:ascii="Times New Roman" w:eastAsia="TimesNewRoman" w:hAnsi="Times New Roman" w:cs="Times New Roman"/>
          <w:sz w:val="24"/>
          <w:szCs w:val="24"/>
          <w:lang w:val="en-US"/>
        </w:rPr>
        <w:t>►</w:t>
      </w:r>
      <w:r w:rsidRPr="000E0EB4">
        <w:rPr>
          <w:rFonts w:ascii="Times New Roman" w:hAnsi="Times New Roman" w:cs="Times New Roman"/>
          <w:sz w:val="24"/>
          <w:szCs w:val="24"/>
          <w:lang w:val="en-US"/>
        </w:rPr>
        <w:t>Повишаване сигурността на енергийните доставки;</w:t>
      </w:r>
    </w:p>
    <w:p w:rsidR="00B81A1F" w:rsidRPr="000E0EB4" w:rsidRDefault="00B81A1F" w:rsidP="008F2639">
      <w:pPr>
        <w:autoSpaceDE w:val="0"/>
        <w:autoSpaceDN w:val="0"/>
        <w:adjustRightInd w:val="0"/>
        <w:spacing w:after="0"/>
        <w:ind w:firstLine="709"/>
        <w:jc w:val="both"/>
        <w:rPr>
          <w:rFonts w:ascii="Times New Roman" w:hAnsi="Times New Roman" w:cs="Times New Roman"/>
          <w:sz w:val="24"/>
          <w:szCs w:val="24"/>
          <w:lang w:val="en-US"/>
        </w:rPr>
      </w:pPr>
      <w:r w:rsidRPr="000E0EB4">
        <w:rPr>
          <w:rFonts w:ascii="Times New Roman" w:eastAsia="TimesNewRoman" w:hAnsi="Times New Roman" w:cs="Times New Roman"/>
          <w:sz w:val="24"/>
          <w:szCs w:val="24"/>
          <w:lang w:val="en-US"/>
        </w:rPr>
        <w:t>►</w:t>
      </w:r>
      <w:r w:rsidRPr="000E0EB4">
        <w:rPr>
          <w:rFonts w:ascii="Times New Roman" w:hAnsi="Times New Roman" w:cs="Times New Roman"/>
          <w:sz w:val="24"/>
          <w:szCs w:val="24"/>
          <w:lang w:val="en-US"/>
        </w:rPr>
        <w:t>Повишаване на трудовата заетост на територията на общината;</w:t>
      </w:r>
    </w:p>
    <w:p w:rsidR="00B81A1F" w:rsidRPr="000E0EB4" w:rsidRDefault="00B81A1F" w:rsidP="008F2639">
      <w:pPr>
        <w:autoSpaceDE w:val="0"/>
        <w:autoSpaceDN w:val="0"/>
        <w:adjustRightInd w:val="0"/>
        <w:spacing w:after="0"/>
        <w:ind w:firstLine="709"/>
        <w:jc w:val="both"/>
        <w:rPr>
          <w:rFonts w:ascii="Times New Roman" w:hAnsi="Times New Roman" w:cs="Times New Roman"/>
          <w:sz w:val="24"/>
          <w:szCs w:val="24"/>
          <w:lang w:val="en-US"/>
        </w:rPr>
      </w:pPr>
      <w:r w:rsidRPr="000E0EB4">
        <w:rPr>
          <w:rFonts w:ascii="Times New Roman" w:eastAsia="TimesNewRoman" w:hAnsi="Times New Roman" w:cs="Times New Roman"/>
          <w:sz w:val="24"/>
          <w:szCs w:val="24"/>
          <w:lang w:val="en-US"/>
        </w:rPr>
        <w:t>►</w:t>
      </w:r>
      <w:r w:rsidRPr="000E0EB4">
        <w:rPr>
          <w:rFonts w:ascii="Times New Roman" w:hAnsi="Times New Roman" w:cs="Times New Roman"/>
          <w:sz w:val="24"/>
          <w:szCs w:val="24"/>
          <w:lang w:val="en-US"/>
        </w:rPr>
        <w:t>Намаляване на вредните емисии в атмосферния въздух;</w:t>
      </w:r>
    </w:p>
    <w:p w:rsidR="00B81A1F" w:rsidRPr="000E0EB4" w:rsidRDefault="00B81A1F" w:rsidP="008F2639">
      <w:pPr>
        <w:autoSpaceDE w:val="0"/>
        <w:autoSpaceDN w:val="0"/>
        <w:adjustRightInd w:val="0"/>
        <w:spacing w:after="0"/>
        <w:ind w:firstLine="709"/>
        <w:jc w:val="both"/>
        <w:rPr>
          <w:rFonts w:ascii="Times New Roman" w:hAnsi="Times New Roman" w:cs="Times New Roman"/>
          <w:sz w:val="24"/>
          <w:szCs w:val="24"/>
          <w:lang w:val="en-US"/>
        </w:rPr>
      </w:pPr>
      <w:r w:rsidRPr="000E0EB4">
        <w:rPr>
          <w:rFonts w:ascii="Times New Roman" w:eastAsia="TimesNewRoman" w:hAnsi="Times New Roman" w:cs="Times New Roman"/>
          <w:sz w:val="24"/>
          <w:szCs w:val="24"/>
          <w:lang w:val="en-US"/>
        </w:rPr>
        <w:t>►</w:t>
      </w:r>
      <w:r w:rsidRPr="000E0EB4">
        <w:rPr>
          <w:rFonts w:ascii="Times New Roman" w:hAnsi="Times New Roman" w:cs="Times New Roman"/>
          <w:sz w:val="24"/>
          <w:szCs w:val="24"/>
          <w:lang w:val="en-US"/>
        </w:rPr>
        <w:t>Повишаване на благосъстоянието и намаляването на риска за</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здравето на населението.</w:t>
      </w:r>
    </w:p>
    <w:p w:rsidR="00B81A1F" w:rsidRDefault="00B81A1F" w:rsidP="00B81A1F">
      <w:pPr>
        <w:autoSpaceDE w:val="0"/>
        <w:autoSpaceDN w:val="0"/>
        <w:adjustRightInd w:val="0"/>
        <w:spacing w:before="120" w:after="0"/>
        <w:ind w:firstLine="708"/>
        <w:jc w:val="both"/>
        <w:rPr>
          <w:rFonts w:ascii="Times New Roman" w:hAnsi="Times New Roman" w:cs="Times New Roman"/>
          <w:sz w:val="24"/>
          <w:szCs w:val="24"/>
        </w:rPr>
      </w:pPr>
      <w:r w:rsidRPr="000E0EB4">
        <w:rPr>
          <w:rFonts w:ascii="Times New Roman" w:hAnsi="Times New Roman" w:cs="Times New Roman"/>
          <w:sz w:val="24"/>
          <w:szCs w:val="24"/>
          <w:lang w:val="en-US"/>
        </w:rPr>
        <w:t>Изготвянето и изпълнението на общинската Програма за насърчаване</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 xml:space="preserve">на използването на ВЕИ за </w:t>
      </w:r>
      <w:r w:rsidRPr="008E111A">
        <w:rPr>
          <w:rFonts w:ascii="Times New Roman" w:hAnsi="Times New Roman" w:cs="Times New Roman"/>
          <w:sz w:val="24"/>
          <w:szCs w:val="24"/>
          <w:lang w:val="en-US"/>
        </w:rPr>
        <w:t>периода 20</w:t>
      </w:r>
      <w:r w:rsidRPr="008E111A">
        <w:rPr>
          <w:rFonts w:ascii="Times New Roman" w:hAnsi="Times New Roman" w:cs="Times New Roman"/>
          <w:sz w:val="24"/>
          <w:szCs w:val="24"/>
        </w:rPr>
        <w:t>20</w:t>
      </w:r>
      <w:r w:rsidRPr="008E111A">
        <w:rPr>
          <w:rFonts w:ascii="Times New Roman" w:hAnsi="Times New Roman" w:cs="Times New Roman"/>
          <w:sz w:val="24"/>
          <w:szCs w:val="24"/>
          <w:lang w:val="en-US"/>
        </w:rPr>
        <w:t xml:space="preserve"> – </w:t>
      </w:r>
      <w:r>
        <w:rPr>
          <w:rFonts w:ascii="Times New Roman" w:hAnsi="Times New Roman" w:cs="Times New Roman"/>
          <w:sz w:val="24"/>
          <w:szCs w:val="24"/>
          <w:lang w:val="en-US"/>
        </w:rPr>
        <w:t>2029</w:t>
      </w:r>
      <w:r w:rsidRPr="008E111A">
        <w:rPr>
          <w:rFonts w:ascii="Times New Roman" w:hAnsi="Times New Roman" w:cs="Times New Roman"/>
          <w:sz w:val="24"/>
          <w:szCs w:val="24"/>
          <w:lang w:val="en-US"/>
        </w:rPr>
        <w:t xml:space="preserve"> г.</w:t>
      </w:r>
      <w:r w:rsidRPr="000E0EB4">
        <w:rPr>
          <w:rFonts w:ascii="Times New Roman" w:hAnsi="Times New Roman" w:cs="Times New Roman"/>
          <w:sz w:val="24"/>
          <w:szCs w:val="24"/>
          <w:lang w:val="en-US"/>
        </w:rPr>
        <w:t xml:space="preserve"> е важен инструмент за</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регионално прилагане на държавната енергийна и екологична политика.</w:t>
      </w:r>
      <w:r>
        <w:rPr>
          <w:rFonts w:ascii="Times New Roman" w:hAnsi="Times New Roman" w:cs="Times New Roman"/>
          <w:sz w:val="24"/>
          <w:szCs w:val="24"/>
        </w:rPr>
        <w:t xml:space="preserve"> </w:t>
      </w:r>
    </w:p>
    <w:p w:rsidR="00B81A1F" w:rsidRDefault="00B81A1F" w:rsidP="00B81A1F">
      <w:pPr>
        <w:autoSpaceDE w:val="0"/>
        <w:autoSpaceDN w:val="0"/>
        <w:adjustRightInd w:val="0"/>
        <w:spacing w:before="120" w:after="0"/>
        <w:ind w:firstLine="567"/>
        <w:jc w:val="both"/>
        <w:rPr>
          <w:rFonts w:ascii="Times New Roman" w:hAnsi="Times New Roman" w:cs="Times New Roman"/>
          <w:sz w:val="24"/>
          <w:szCs w:val="24"/>
        </w:rPr>
      </w:pPr>
      <w:r w:rsidRPr="000E0EB4">
        <w:rPr>
          <w:rFonts w:ascii="Times New Roman" w:hAnsi="Times New Roman" w:cs="Times New Roman"/>
          <w:sz w:val="24"/>
          <w:szCs w:val="24"/>
          <w:lang w:val="en-US"/>
        </w:rPr>
        <w:t>Настоящата програма за насърчаване използването на енергия от</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възобновяеми източници и биогорива е динамичен и отворен документ,</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който може периодично да се допълва, съобразно настъпили промени в</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приоритетите на общината, в националното законодателство и други</w:t>
      </w:r>
      <w:r>
        <w:rPr>
          <w:rFonts w:ascii="Times New Roman" w:hAnsi="Times New Roman" w:cs="Times New Roman"/>
          <w:sz w:val="24"/>
          <w:szCs w:val="24"/>
        </w:rPr>
        <w:t xml:space="preserve"> </w:t>
      </w:r>
      <w:r w:rsidRPr="000E0EB4">
        <w:rPr>
          <w:rFonts w:ascii="Times New Roman" w:hAnsi="Times New Roman" w:cs="Times New Roman"/>
          <w:sz w:val="24"/>
          <w:szCs w:val="24"/>
          <w:lang w:val="en-US"/>
        </w:rPr>
        <w:t>фактори със стратегическо значение.</w:t>
      </w:r>
    </w:p>
    <w:p w:rsidR="00B81A1F" w:rsidRPr="00EC6E07" w:rsidRDefault="00B81A1F" w:rsidP="00B81A1F">
      <w:pPr>
        <w:autoSpaceDE w:val="0"/>
        <w:autoSpaceDN w:val="0"/>
        <w:adjustRightInd w:val="0"/>
        <w:spacing w:before="120" w:after="0"/>
        <w:ind w:firstLine="567"/>
        <w:jc w:val="both"/>
        <w:rPr>
          <w:rFonts w:ascii="Times New Roman" w:hAnsi="Times New Roman" w:cs="Times New Roman"/>
          <w:sz w:val="24"/>
          <w:szCs w:val="24"/>
        </w:rPr>
      </w:pPr>
    </w:p>
    <w:p w:rsidR="00B81A1F" w:rsidRPr="001126A4" w:rsidRDefault="00423D2D" w:rsidP="00B81A1F">
      <w:pPr>
        <w:autoSpaceDE w:val="0"/>
        <w:autoSpaceDN w:val="0"/>
        <w:adjustRightInd w:val="0"/>
        <w:spacing w:before="120" w:after="0"/>
        <w:contextualSpacing/>
        <w:jc w:val="both"/>
        <w:rPr>
          <w:rFonts w:ascii="Arial" w:eastAsia="Calibri" w:hAnsi="Arial" w:cs="Arial"/>
          <w:sz w:val="24"/>
          <w:szCs w:val="24"/>
        </w:rPr>
      </w:pPr>
      <w:r w:rsidRPr="00423D2D">
        <w:rPr>
          <w:rFonts w:ascii="Arial" w:eastAsia="Calibri" w:hAnsi="Arial" w:cs="Arial"/>
          <w:noProof/>
          <w:color w:val="FF0000"/>
          <w:sz w:val="24"/>
          <w:szCs w:val="24"/>
          <w:lang w:eastAsia="bg-BG"/>
        </w:rPr>
        <w:pict>
          <v:rect id="_x0000_s1030" style="position:absolute;left:0;text-align:left;margin-left:-5.65pt;margin-top:12.45pt;width:510.75pt;height:13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" fillcolor="#95b3d7 [1940]" strokecolor="#95b3d7 [1940]" strokeweight="1pt">
            <v:fill color2="#dbe5f1 [660]" angle="-45" focus="-50%" type="gradient"/>
            <v:shadow on="t" type="perspective" color="#243f60 [1604]" opacity=".5" offset="1pt" offset2="-3pt"/>
          </v:rect>
        </w:pict>
      </w:r>
    </w:p>
    <w:p w:rsidR="00B81A1F" w:rsidRDefault="00B81A1F" w:rsidP="00B81A1F">
      <w:pPr>
        <w:autoSpaceDE w:val="0"/>
        <w:autoSpaceDN w:val="0"/>
        <w:adjustRightInd w:val="0"/>
        <w:spacing w:before="120" w:after="0"/>
        <w:contextualSpacing/>
        <w:jc w:val="both"/>
        <w:rPr>
          <w:rFonts w:ascii="Times New Roman" w:eastAsia="Calibri" w:hAnsi="Times New Roman" w:cs="Times New Roman"/>
          <w:b/>
          <w:i/>
          <w:sz w:val="24"/>
          <w:szCs w:val="24"/>
        </w:rPr>
      </w:pPr>
    </w:p>
    <w:p w:rsidR="00B81A1F" w:rsidRPr="00DA786B" w:rsidRDefault="00B81A1F" w:rsidP="00B81A1F">
      <w:pPr>
        <w:autoSpaceDE w:val="0"/>
        <w:autoSpaceDN w:val="0"/>
        <w:adjustRightInd w:val="0"/>
        <w:spacing w:before="120" w:after="0"/>
        <w:contextualSpacing/>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Дългосрочната п</w:t>
      </w:r>
      <w:r w:rsidRPr="00DA786B">
        <w:rPr>
          <w:rFonts w:ascii="Times New Roman" w:eastAsia="Calibri" w:hAnsi="Times New Roman" w:cs="Times New Roman"/>
          <w:b/>
          <w:i/>
          <w:sz w:val="24"/>
          <w:szCs w:val="24"/>
        </w:rPr>
        <w:t xml:space="preserve">рограмата за </w:t>
      </w:r>
      <w:r>
        <w:rPr>
          <w:rFonts w:ascii="Times New Roman" w:eastAsia="Calibri" w:hAnsi="Times New Roman" w:cs="Times New Roman"/>
          <w:b/>
          <w:i/>
          <w:sz w:val="24"/>
          <w:szCs w:val="24"/>
        </w:rPr>
        <w:t>засърчаване използването на възобновяеми енергийни източници и биогорива в</w:t>
      </w:r>
      <w:r w:rsidRPr="00DA786B">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о</w:t>
      </w:r>
      <w:r w:rsidRPr="00DA786B">
        <w:rPr>
          <w:rFonts w:ascii="Times New Roman" w:eastAsia="Calibri" w:hAnsi="Times New Roman" w:cs="Times New Roman"/>
          <w:b/>
          <w:i/>
          <w:sz w:val="24"/>
          <w:szCs w:val="24"/>
        </w:rPr>
        <w:t xml:space="preserve">бщина </w:t>
      </w:r>
      <w:r w:rsidR="008C30A9">
        <w:rPr>
          <w:rFonts w:ascii="Times New Roman" w:eastAsia="Calibri" w:hAnsi="Times New Roman" w:cs="Times New Roman"/>
          <w:b/>
          <w:i/>
          <w:sz w:val="24"/>
          <w:szCs w:val="24"/>
        </w:rPr>
        <w:t>Гурково</w:t>
      </w:r>
      <w:r w:rsidRPr="00DA786B">
        <w:rPr>
          <w:rFonts w:ascii="Times New Roman" w:eastAsia="Calibri" w:hAnsi="Times New Roman" w:cs="Times New Roman"/>
          <w:b/>
          <w:i/>
          <w:sz w:val="24"/>
          <w:szCs w:val="24"/>
        </w:rPr>
        <w:t xml:space="preserve"> </w:t>
      </w:r>
      <w:r w:rsidRPr="008E111A">
        <w:rPr>
          <w:rFonts w:ascii="Times New Roman" w:eastAsia="Calibri" w:hAnsi="Times New Roman" w:cs="Times New Roman"/>
          <w:b/>
          <w:i/>
          <w:sz w:val="24"/>
          <w:szCs w:val="24"/>
        </w:rPr>
        <w:t>за периода 2020–</w:t>
      </w:r>
      <w:r>
        <w:rPr>
          <w:rFonts w:ascii="Times New Roman" w:eastAsia="Calibri" w:hAnsi="Times New Roman" w:cs="Times New Roman"/>
          <w:b/>
          <w:i/>
          <w:sz w:val="24"/>
          <w:szCs w:val="24"/>
        </w:rPr>
        <w:t>2029</w:t>
      </w:r>
      <w:r w:rsidRPr="008E111A">
        <w:rPr>
          <w:rFonts w:ascii="Times New Roman" w:eastAsia="Calibri" w:hAnsi="Times New Roman" w:cs="Times New Roman"/>
          <w:b/>
          <w:i/>
          <w:sz w:val="24"/>
          <w:szCs w:val="24"/>
        </w:rPr>
        <w:t xml:space="preserve"> г.</w:t>
      </w:r>
      <w:r w:rsidRPr="00DA786B">
        <w:rPr>
          <w:rFonts w:ascii="Times New Roman" w:eastAsia="Calibri" w:hAnsi="Times New Roman" w:cs="Times New Roman"/>
          <w:b/>
          <w:i/>
          <w:sz w:val="24"/>
          <w:szCs w:val="24"/>
        </w:rPr>
        <w:t xml:space="preserve"> е стратегически документ с отворен характер. Той може да бъде усъвършенстван, допълван, променян и изменян на база промени в нормативните документи на национално ниво, както и установените резултати, нуждите и финансовата възможност на Общината.</w:t>
      </w:r>
    </w:p>
    <w:p w:rsidR="00B81A1F" w:rsidRPr="001126A4" w:rsidRDefault="00B81A1F" w:rsidP="00B81A1F">
      <w:pPr>
        <w:spacing w:before="120" w:after="0"/>
        <w:contextualSpacing/>
        <w:jc w:val="both"/>
        <w:rPr>
          <w:rFonts w:ascii="Arial" w:eastAsia="Calibri" w:hAnsi="Arial" w:cs="Arial"/>
          <w:sz w:val="24"/>
          <w:szCs w:val="24"/>
        </w:rPr>
      </w:pPr>
    </w:p>
    <w:p w:rsidR="00B81A1F" w:rsidRPr="001126A4" w:rsidRDefault="00B81A1F" w:rsidP="00B81A1F">
      <w:pPr>
        <w:spacing w:before="120" w:after="0"/>
        <w:contextualSpacing/>
        <w:jc w:val="both"/>
        <w:rPr>
          <w:rFonts w:ascii="Arial" w:eastAsia="Calibri" w:hAnsi="Arial" w:cs="Arial"/>
          <w:i/>
          <w:sz w:val="24"/>
          <w:szCs w:val="24"/>
        </w:rPr>
      </w:pPr>
    </w:p>
    <w:p w:rsidR="00B81A1F" w:rsidRPr="001126A4" w:rsidRDefault="00B81A1F" w:rsidP="00B81A1F">
      <w:pPr>
        <w:spacing w:before="120" w:after="0"/>
        <w:contextualSpacing/>
        <w:jc w:val="both"/>
        <w:rPr>
          <w:rFonts w:ascii="Arial" w:eastAsia="Calibri" w:hAnsi="Arial" w:cs="Arial"/>
          <w:i/>
          <w:sz w:val="24"/>
          <w:szCs w:val="24"/>
        </w:rPr>
      </w:pPr>
    </w:p>
    <w:p w:rsidR="00B81A1F" w:rsidRDefault="00B81A1F" w:rsidP="00B81A1F">
      <w:pPr>
        <w:spacing w:before="120" w:after="0"/>
        <w:contextualSpacing/>
        <w:jc w:val="both"/>
        <w:rPr>
          <w:rFonts w:ascii="Times New Roman" w:eastAsia="Calibri" w:hAnsi="Times New Roman" w:cs="Times New Roman"/>
          <w:i/>
          <w:sz w:val="24"/>
          <w:szCs w:val="24"/>
        </w:rPr>
      </w:pPr>
      <w:r w:rsidRPr="001126A4">
        <w:rPr>
          <w:rFonts w:ascii="Times New Roman" w:eastAsia="Calibri" w:hAnsi="Times New Roman" w:cs="Times New Roman"/>
          <w:i/>
          <w:sz w:val="24"/>
          <w:szCs w:val="24"/>
        </w:rPr>
        <w:t>Програмата е приета с Решение №…</w:t>
      </w:r>
      <w:r>
        <w:rPr>
          <w:rFonts w:ascii="Times New Roman" w:eastAsia="Calibri" w:hAnsi="Times New Roman" w:cs="Times New Roman"/>
          <w:i/>
          <w:sz w:val="24"/>
          <w:szCs w:val="24"/>
        </w:rPr>
        <w:t xml:space="preserve">  …….</w:t>
      </w:r>
      <w:r w:rsidRPr="001126A4">
        <w:rPr>
          <w:rFonts w:ascii="Times New Roman" w:eastAsia="Calibri" w:hAnsi="Times New Roman" w:cs="Times New Roman"/>
          <w:i/>
          <w:sz w:val="24"/>
          <w:szCs w:val="24"/>
        </w:rPr>
        <w:t xml:space="preserve">…г. от заседание на Общински съвет </w:t>
      </w:r>
      <w:r w:rsidR="00EC0D0B">
        <w:rPr>
          <w:rFonts w:ascii="Times New Roman" w:eastAsia="Calibri" w:hAnsi="Times New Roman" w:cs="Times New Roman"/>
          <w:i/>
          <w:sz w:val="24"/>
          <w:szCs w:val="24"/>
        </w:rPr>
        <w:t>–</w:t>
      </w:r>
      <w:r w:rsidRPr="001126A4">
        <w:rPr>
          <w:rFonts w:ascii="Times New Roman" w:eastAsia="Calibri" w:hAnsi="Times New Roman" w:cs="Times New Roman"/>
          <w:i/>
          <w:sz w:val="24"/>
          <w:szCs w:val="24"/>
        </w:rPr>
        <w:t xml:space="preserve"> гр</w:t>
      </w:r>
      <w:r w:rsidR="00EC0D0B">
        <w:rPr>
          <w:rFonts w:ascii="Times New Roman" w:eastAsia="Calibri" w:hAnsi="Times New Roman" w:cs="Times New Roman"/>
          <w:i/>
          <w:sz w:val="24"/>
          <w:szCs w:val="24"/>
        </w:rPr>
        <w:t xml:space="preserve"> </w:t>
      </w:r>
      <w:r w:rsidR="008C30A9">
        <w:rPr>
          <w:rFonts w:ascii="Times New Roman" w:eastAsia="Calibri" w:hAnsi="Times New Roman" w:cs="Times New Roman"/>
          <w:i/>
          <w:sz w:val="24"/>
          <w:szCs w:val="24"/>
        </w:rPr>
        <w:t>Гурково</w:t>
      </w:r>
      <w:r>
        <w:rPr>
          <w:rFonts w:ascii="Times New Roman" w:eastAsia="Calibri" w:hAnsi="Times New Roman" w:cs="Times New Roman"/>
          <w:i/>
          <w:sz w:val="24"/>
          <w:szCs w:val="24"/>
        </w:rPr>
        <w:t>.</w:t>
      </w:r>
    </w:p>
    <w:p w:rsidR="00B81A1F" w:rsidRDefault="00B81A1F" w:rsidP="00B81A1F">
      <w:pPr>
        <w:spacing w:before="120" w:after="0"/>
        <w:contextualSpacing/>
        <w:jc w:val="both"/>
        <w:rPr>
          <w:rFonts w:ascii="Times New Roman" w:eastAsia="Calibri" w:hAnsi="Times New Roman" w:cs="Times New Roman"/>
          <w:i/>
          <w:sz w:val="24"/>
          <w:szCs w:val="24"/>
        </w:rPr>
      </w:pPr>
    </w:p>
    <w:p w:rsidR="00B81A1F" w:rsidRPr="0019745A" w:rsidRDefault="00B81A1F" w:rsidP="00B81A1F">
      <w:pPr>
        <w:autoSpaceDE w:val="0"/>
        <w:autoSpaceDN w:val="0"/>
        <w:adjustRightInd w:val="0"/>
        <w:spacing w:before="120" w:after="0"/>
        <w:ind w:right="1" w:firstLine="567"/>
        <w:jc w:val="both"/>
        <w:rPr>
          <w:rFonts w:ascii="Times New Roman" w:eastAsia="Times New Roman" w:hAnsi="Times New Roman" w:cs="Times New Roman"/>
          <w:bCs/>
          <w:sz w:val="24"/>
          <w:szCs w:val="24"/>
          <w:lang w:eastAsia="bg-BG"/>
        </w:rPr>
        <w:sectPr w:rsidR="00B81A1F" w:rsidRPr="0019745A" w:rsidSect="001D0B76">
          <w:headerReference w:type="default" r:id="rId34"/>
          <w:footerReference w:type="default" r:id="rId35"/>
          <w:footerReference w:type="first" r:id="rId36"/>
          <w:pgSz w:w="11907" w:h="16839" w:code="9"/>
          <w:pgMar w:top="1247" w:right="850" w:bottom="953" w:left="1134" w:header="709" w:footer="125" w:gutter="113"/>
          <w:cols w:space="708"/>
          <w:titlePg/>
          <w:docGrid w:linePitch="360"/>
        </w:sectPr>
      </w:pPr>
      <w:r>
        <w:rPr>
          <w:rFonts w:ascii="Times New Roman" w:eastAsia="Times New Roman" w:hAnsi="Times New Roman" w:cs="Times New Roman"/>
          <w:bCs/>
          <w:sz w:val="24"/>
          <w:szCs w:val="24"/>
          <w:lang w:eastAsia="bg-BG"/>
        </w:rPr>
        <w:t xml:space="preserve"> </w:t>
      </w:r>
    </w:p>
    <w:p w:rsidR="00B81A1F" w:rsidRDefault="00B81A1F" w:rsidP="00B81A1F">
      <w:pPr>
        <w:pStyle w:val="Heading11"/>
        <w:spacing w:before="0"/>
        <w:jc w:val="right"/>
        <w:rPr>
          <w:color w:val="auto"/>
        </w:rPr>
      </w:pPr>
      <w:bookmarkStart w:id="266" w:name="_Toc32301108"/>
      <w:bookmarkStart w:id="267" w:name="_Toc32758004"/>
      <w:bookmarkStart w:id="268" w:name="_Toc30930821"/>
      <w:bookmarkStart w:id="269" w:name="_Toc30931178"/>
      <w:r>
        <w:rPr>
          <w:rFonts w:ascii="Times New Roman" w:hAnsi="Times New Roman"/>
          <w:b w:val="0"/>
          <w:color w:val="auto"/>
          <w:sz w:val="24"/>
          <w:szCs w:val="16"/>
        </w:rPr>
        <w:t>Приложение №1</w:t>
      </w:r>
      <w:bookmarkEnd w:id="266"/>
      <w:bookmarkEnd w:id="267"/>
      <w:r w:rsidRPr="00387F32">
        <w:rPr>
          <w:color w:val="auto"/>
        </w:rPr>
        <w:t xml:space="preserve"> </w:t>
      </w:r>
    </w:p>
    <w:tbl>
      <w:tblPr>
        <w:tblW w:w="5000" w:type="pct"/>
        <w:jc w:val="center"/>
        <w:tblLayout w:type="fixed"/>
        <w:tblLook w:val="04A0"/>
      </w:tblPr>
      <w:tblGrid>
        <w:gridCol w:w="1010"/>
        <w:gridCol w:w="859"/>
        <w:gridCol w:w="689"/>
        <w:gridCol w:w="101"/>
        <w:gridCol w:w="885"/>
        <w:gridCol w:w="977"/>
        <w:gridCol w:w="1031"/>
        <w:gridCol w:w="995"/>
        <w:gridCol w:w="674"/>
        <w:gridCol w:w="116"/>
        <w:gridCol w:w="573"/>
        <w:gridCol w:w="134"/>
        <w:gridCol w:w="761"/>
        <w:gridCol w:w="948"/>
        <w:gridCol w:w="752"/>
        <w:gridCol w:w="755"/>
        <w:gridCol w:w="1010"/>
        <w:gridCol w:w="921"/>
        <w:gridCol w:w="802"/>
        <w:gridCol w:w="862"/>
      </w:tblGrid>
      <w:tr w:rsidR="00B81A1F" w:rsidRPr="007C61B0" w:rsidTr="001D0B76">
        <w:trPr>
          <w:trHeight w:val="375"/>
          <w:jc w:val="center"/>
        </w:trPr>
        <w:tc>
          <w:tcPr>
            <w:tcW w:w="4710" w:type="pct"/>
            <w:gridSpan w:val="19"/>
            <w:tcBorders>
              <w:top w:val="nil"/>
              <w:left w:val="nil"/>
              <w:bottom w:val="nil"/>
              <w:right w:val="nil"/>
            </w:tcBorders>
            <w:shd w:val="clear" w:color="auto" w:fill="auto"/>
            <w:noWrap/>
            <w:vAlign w:val="center"/>
            <w:hideMark/>
          </w:tcPr>
          <w:p w:rsidR="00B81A1F" w:rsidRPr="00EC6E07" w:rsidRDefault="00B81A1F" w:rsidP="001D0B76">
            <w:pPr>
              <w:spacing w:after="0" w:line="240" w:lineRule="auto"/>
              <w:jc w:val="center"/>
              <w:rPr>
                <w:rFonts w:eastAsia="Times New Roman" w:cstheme="minorHAnsi"/>
                <w:color w:val="000000"/>
                <w:sz w:val="20"/>
                <w:szCs w:val="20"/>
                <w:lang w:val="en-US"/>
              </w:rPr>
            </w:pPr>
            <w:r w:rsidRPr="00EC6E07">
              <w:rPr>
                <w:rFonts w:eastAsia="Times New Roman" w:cstheme="minorHAnsi"/>
                <w:color w:val="000000"/>
                <w:sz w:val="20"/>
                <w:szCs w:val="20"/>
                <w:lang w:val="en-US"/>
              </w:rPr>
              <w:t>ИНФОРМАЦИЯ</w:t>
            </w: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75"/>
          <w:jc w:val="center"/>
        </w:trPr>
        <w:tc>
          <w:tcPr>
            <w:tcW w:w="4710" w:type="pct"/>
            <w:gridSpan w:val="19"/>
            <w:tcBorders>
              <w:top w:val="nil"/>
              <w:left w:val="nil"/>
              <w:bottom w:val="nil"/>
              <w:right w:val="nil"/>
            </w:tcBorders>
            <w:shd w:val="clear" w:color="auto" w:fill="auto"/>
            <w:noWrap/>
            <w:vAlign w:val="center"/>
            <w:hideMark/>
          </w:tcPr>
          <w:p w:rsidR="00B81A1F" w:rsidRPr="008C30A9" w:rsidRDefault="00B81A1F" w:rsidP="008C30A9">
            <w:pPr>
              <w:spacing w:after="0" w:line="240" w:lineRule="auto"/>
              <w:rPr>
                <w:rFonts w:eastAsia="Times New Roman" w:cstheme="minorHAnsi"/>
                <w:color w:val="000000"/>
                <w:sz w:val="20"/>
                <w:szCs w:val="20"/>
              </w:rPr>
            </w:pPr>
            <w:r w:rsidRPr="00EC6E07">
              <w:rPr>
                <w:rFonts w:eastAsia="Times New Roman" w:cstheme="minorHAnsi"/>
                <w:color w:val="000000"/>
                <w:sz w:val="20"/>
                <w:szCs w:val="20"/>
                <w:lang w:val="en-US"/>
              </w:rPr>
              <w:t>за изпълнние на Общинска програма за насърчаване използването на енергия от възобновяеми източници и б</w:t>
            </w:r>
            <w:r>
              <w:rPr>
                <w:rFonts w:eastAsia="Times New Roman" w:cstheme="minorHAnsi"/>
                <w:color w:val="000000"/>
                <w:sz w:val="20"/>
                <w:szCs w:val="20"/>
                <w:lang w:val="en-US"/>
              </w:rPr>
              <w:t>иогорива (ОПНИЕВИБГ) на община</w:t>
            </w:r>
            <w:r w:rsidR="008C30A9">
              <w:rPr>
                <w:rFonts w:eastAsia="Times New Roman" w:cstheme="minorHAnsi"/>
                <w:color w:val="000000"/>
                <w:sz w:val="20"/>
                <w:szCs w:val="20"/>
              </w:rPr>
              <w:t xml:space="preserve"> Гурково</w:t>
            </w: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4440" w:type="pct"/>
            <w:gridSpan w:val="18"/>
            <w:tcBorders>
              <w:top w:val="nil"/>
              <w:left w:val="nil"/>
              <w:bottom w:val="single" w:sz="4" w:space="0" w:color="auto"/>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420"/>
          <w:jc w:val="center"/>
        </w:trPr>
        <w:tc>
          <w:tcPr>
            <w:tcW w:w="629" w:type="pct"/>
            <w:gridSpan w:val="2"/>
            <w:tcBorders>
              <w:top w:val="single" w:sz="4" w:space="0" w:color="auto"/>
              <w:left w:val="single" w:sz="4" w:space="0" w:color="auto"/>
              <w:bottom w:val="nil"/>
              <w:right w:val="single" w:sz="4" w:space="0" w:color="auto"/>
            </w:tcBorders>
            <w:shd w:val="clear" w:color="000000" w:fill="EAF1DD"/>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Задължено лице:</w:t>
            </w:r>
          </w:p>
        </w:tc>
        <w:tc>
          <w:tcPr>
            <w:tcW w:w="893" w:type="pct"/>
            <w:gridSpan w:val="4"/>
            <w:tcBorders>
              <w:top w:val="single" w:sz="4" w:space="0" w:color="auto"/>
              <w:left w:val="nil"/>
              <w:bottom w:val="nil"/>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Община……………</w:t>
            </w:r>
          </w:p>
        </w:tc>
        <w:tc>
          <w:tcPr>
            <w:tcW w:w="347" w:type="pct"/>
            <w:tcBorders>
              <w:top w:val="single" w:sz="4" w:space="0" w:color="auto"/>
              <w:left w:val="nil"/>
              <w:bottom w:val="nil"/>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п.к: хххх</w:t>
            </w:r>
          </w:p>
        </w:tc>
        <w:tc>
          <w:tcPr>
            <w:tcW w:w="562" w:type="pct"/>
            <w:gridSpan w:val="2"/>
            <w:tcBorders>
              <w:top w:val="single" w:sz="4" w:space="0" w:color="auto"/>
              <w:left w:val="nil"/>
              <w:bottom w:val="nil"/>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ЕИК: хххххххххххххх</w:t>
            </w:r>
          </w:p>
        </w:tc>
        <w:tc>
          <w:tcPr>
            <w:tcW w:w="852" w:type="pct"/>
            <w:gridSpan w:val="5"/>
            <w:tcBorders>
              <w:top w:val="single" w:sz="4" w:space="0" w:color="auto"/>
              <w:left w:val="nil"/>
              <w:bottom w:val="nil"/>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Адм. област:…………………</w:t>
            </w:r>
          </w:p>
        </w:tc>
        <w:tc>
          <w:tcPr>
            <w:tcW w:w="1157" w:type="pct"/>
            <w:gridSpan w:val="4"/>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single" w:sz="4" w:space="0" w:color="auto"/>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465"/>
          <w:jc w:val="center"/>
        </w:trPr>
        <w:tc>
          <w:tcPr>
            <w:tcW w:w="629"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Адрес:</w:t>
            </w:r>
          </w:p>
        </w:tc>
        <w:tc>
          <w:tcPr>
            <w:tcW w:w="89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гр./с…………….</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п.к: хххх</w:t>
            </w:r>
          </w:p>
        </w:tc>
        <w:tc>
          <w:tcPr>
            <w:tcW w:w="1095" w:type="pct"/>
            <w:gridSpan w:val="6"/>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ж.к/кв………………………………………………………</w:t>
            </w:r>
          </w:p>
        </w:tc>
        <w:tc>
          <w:tcPr>
            <w:tcW w:w="1166" w:type="pct"/>
            <w:gridSpan w:val="4"/>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ул…………………………………………………………….</w:t>
            </w:r>
          </w:p>
        </w:tc>
        <w:tc>
          <w:tcPr>
            <w:tcW w:w="310" w:type="pct"/>
            <w:tcBorders>
              <w:top w:val="nil"/>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w:t>
            </w: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45"/>
          <w:jc w:val="center"/>
        </w:trPr>
        <w:tc>
          <w:tcPr>
            <w:tcW w:w="629" w:type="pct"/>
            <w:gridSpan w:val="2"/>
            <w:tcBorders>
              <w:top w:val="nil"/>
              <w:left w:val="single" w:sz="4" w:space="0" w:color="auto"/>
              <w:bottom w:val="single" w:sz="4" w:space="0" w:color="auto"/>
              <w:right w:val="single" w:sz="4" w:space="0" w:color="auto"/>
            </w:tcBorders>
            <w:shd w:val="clear" w:color="000000" w:fill="EAF1DD"/>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Представляващ:</w:t>
            </w:r>
          </w:p>
        </w:tc>
        <w:tc>
          <w:tcPr>
            <w:tcW w:w="1801" w:type="pct"/>
            <w:gridSpan w:val="7"/>
            <w:tcBorders>
              <w:top w:val="single" w:sz="4" w:space="0" w:color="auto"/>
              <w:left w:val="nil"/>
              <w:bottom w:val="single" w:sz="4" w:space="0" w:color="auto"/>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szCs w:val="16"/>
                <w:lang w:val="en-US"/>
              </w:rPr>
            </w:pPr>
            <w:r w:rsidRPr="007C61B0">
              <w:rPr>
                <w:rFonts w:eastAsia="Times New Roman" w:cstheme="minorHAnsi"/>
                <w:color w:val="000000"/>
                <w:sz w:val="18"/>
                <w:lang w:val="en-US"/>
              </w:rPr>
              <w:t>…………….……………………………………………………..</w:t>
            </w:r>
            <w:r w:rsidRPr="007C61B0">
              <w:rPr>
                <w:rFonts w:eastAsia="Times New Roman" w:cstheme="minorHAnsi"/>
                <w:color w:val="000000"/>
                <w:sz w:val="18"/>
                <w:szCs w:val="16"/>
                <w:lang w:val="en-US"/>
              </w:rPr>
              <w:t>име,фамилия,длъжност</w:t>
            </w:r>
          </w:p>
        </w:tc>
        <w:tc>
          <w:tcPr>
            <w:tcW w:w="85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тел./GSM……………………………….</w:t>
            </w:r>
          </w:p>
        </w:tc>
        <w:tc>
          <w:tcPr>
            <w:tcW w:w="1157" w:type="pct"/>
            <w:gridSpan w:val="4"/>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E-mail:……………………………………………………</w:t>
            </w: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45"/>
          <w:jc w:val="center"/>
        </w:trPr>
        <w:tc>
          <w:tcPr>
            <w:tcW w:w="629"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Лице за контакт:</w:t>
            </w:r>
          </w:p>
        </w:tc>
        <w:tc>
          <w:tcPr>
            <w:tcW w:w="1801" w:type="pct"/>
            <w:gridSpan w:val="7"/>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szCs w:val="16"/>
                <w:lang w:val="en-US"/>
              </w:rPr>
            </w:pPr>
            <w:r w:rsidRPr="007C61B0">
              <w:rPr>
                <w:rFonts w:eastAsia="Times New Roman" w:cstheme="minorHAnsi"/>
                <w:color w:val="000000"/>
                <w:sz w:val="18"/>
                <w:lang w:val="en-US"/>
              </w:rPr>
              <w:t>…………………………………………………………………….</w:t>
            </w:r>
            <w:r w:rsidRPr="007C61B0">
              <w:rPr>
                <w:rFonts w:eastAsia="Times New Roman" w:cstheme="minorHAnsi"/>
                <w:color w:val="000000"/>
                <w:sz w:val="18"/>
                <w:szCs w:val="16"/>
                <w:lang w:val="en-US"/>
              </w:rPr>
              <w:t>име,фамилия,длъжност</w:t>
            </w:r>
          </w:p>
        </w:tc>
        <w:tc>
          <w:tcPr>
            <w:tcW w:w="852" w:type="pct"/>
            <w:gridSpan w:val="5"/>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тел./GSM……………………………….</w:t>
            </w:r>
          </w:p>
        </w:tc>
        <w:tc>
          <w:tcPr>
            <w:tcW w:w="1157" w:type="pct"/>
            <w:gridSpan w:val="4"/>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E-mail:……………………………………………………</w:t>
            </w: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405"/>
          <w:jc w:val="center"/>
        </w:trPr>
        <w:tc>
          <w:tcPr>
            <w:tcW w:w="629"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Информация за програмата</w:t>
            </w:r>
          </w:p>
        </w:tc>
        <w:tc>
          <w:tcPr>
            <w:tcW w:w="2653" w:type="pct"/>
            <w:gridSpan w:val="12"/>
            <w:tcBorders>
              <w:top w:val="single" w:sz="4" w:space="0" w:color="auto"/>
              <w:left w:val="nil"/>
              <w:bottom w:val="single" w:sz="4" w:space="0" w:color="auto"/>
              <w:right w:val="single" w:sz="4" w:space="0" w:color="000000"/>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краткосрочна/дългосрочна ОПНИЕВИБГ на община………………………………………..  20…</w:t>
            </w:r>
            <w:r>
              <w:rPr>
                <w:rFonts w:eastAsia="Times New Roman" w:cstheme="minorHAnsi"/>
                <w:color w:val="000000"/>
                <w:sz w:val="18"/>
              </w:rPr>
              <w:t>..-</w:t>
            </w:r>
            <w:r w:rsidRPr="007C61B0">
              <w:rPr>
                <w:rFonts w:eastAsia="Times New Roman" w:cstheme="minorHAnsi"/>
                <w:color w:val="000000"/>
                <w:sz w:val="18"/>
                <w:lang w:val="en-US"/>
              </w:rPr>
              <w:t>20…..г.</w:t>
            </w:r>
          </w:p>
        </w:tc>
        <w:tc>
          <w:tcPr>
            <w:tcW w:w="507" w:type="pct"/>
            <w:gridSpan w:val="2"/>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Отчетна година</w:t>
            </w:r>
          </w:p>
        </w:tc>
        <w:tc>
          <w:tcPr>
            <w:tcW w:w="650" w:type="pct"/>
            <w:gridSpan w:val="2"/>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20…... г.</w:t>
            </w: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single" w:sz="4" w:space="0" w:color="auto"/>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4"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600"/>
          <w:jc w:val="center"/>
        </w:trPr>
        <w:tc>
          <w:tcPr>
            <w:tcW w:w="5000" w:type="pct"/>
            <w:gridSpan w:val="20"/>
            <w:tcBorders>
              <w:top w:val="single" w:sz="4" w:space="0" w:color="auto"/>
              <w:left w:val="single" w:sz="4" w:space="0" w:color="auto"/>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r w:rsidRPr="007C61B0">
              <w:rPr>
                <w:rFonts w:eastAsia="Times New Roman" w:cstheme="minorHAnsi"/>
                <w:b/>
                <w:bCs/>
                <w:color w:val="000000"/>
                <w:sz w:val="18"/>
                <w:lang w:val="en-US"/>
              </w:rPr>
              <w:t>ИЗПЪЛНЕНИ ТЕХНИЧЕСКИ МЕРКИ ЗА ПРОИЗВОДСТВО НА ЕНЕРГИЯ ОТ ВИ ПРЕЗ ГОДИНАТА</w:t>
            </w:r>
          </w:p>
        </w:tc>
      </w:tr>
      <w:tr w:rsidR="00B81A1F" w:rsidRPr="007C61B0" w:rsidTr="001D0B76">
        <w:trPr>
          <w:trHeight w:val="510"/>
          <w:jc w:val="center"/>
        </w:trPr>
        <w:tc>
          <w:tcPr>
            <w:tcW w:w="340"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Собственост на проекта</w:t>
            </w:r>
          </w:p>
        </w:tc>
        <w:tc>
          <w:tcPr>
            <w:tcW w:w="289"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Начална и крайна дата на мярката</w:t>
            </w:r>
          </w:p>
        </w:tc>
        <w:tc>
          <w:tcPr>
            <w:tcW w:w="266" w:type="pct"/>
            <w:gridSpan w:val="2"/>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Вид енергия от ВИ</w:t>
            </w:r>
          </w:p>
        </w:tc>
        <w:tc>
          <w:tcPr>
            <w:tcW w:w="298"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Вид произведена енергия от ВИ</w:t>
            </w:r>
          </w:p>
        </w:tc>
        <w:tc>
          <w:tcPr>
            <w:tcW w:w="329"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Инсталирана мощност</w:t>
            </w:r>
          </w:p>
        </w:tc>
        <w:tc>
          <w:tcPr>
            <w:tcW w:w="347"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Годишно производство</w:t>
            </w:r>
          </w:p>
        </w:tc>
        <w:tc>
          <w:tcPr>
            <w:tcW w:w="1921" w:type="pct"/>
            <w:gridSpan w:val="9"/>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ОЦЕНКА НА ЕФЕКТA</w:t>
            </w:r>
          </w:p>
        </w:tc>
        <w:tc>
          <w:tcPr>
            <w:tcW w:w="340"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Източници на финансиране</w:t>
            </w:r>
          </w:p>
        </w:tc>
        <w:tc>
          <w:tcPr>
            <w:tcW w:w="310"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Инвестиции общо</w:t>
            </w:r>
          </w:p>
        </w:tc>
        <w:tc>
          <w:tcPr>
            <w:tcW w:w="270"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Дялово участие на общината</w:t>
            </w:r>
          </w:p>
        </w:tc>
        <w:tc>
          <w:tcPr>
            <w:tcW w:w="290"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Забележки</w:t>
            </w:r>
          </w:p>
        </w:tc>
      </w:tr>
      <w:tr w:rsidR="00B81A1F" w:rsidRPr="007C61B0" w:rsidTr="001D0B76">
        <w:trPr>
          <w:trHeight w:val="510"/>
          <w:jc w:val="center"/>
        </w:trPr>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89"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66" w:type="pct"/>
            <w:gridSpan w:val="2"/>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98"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29"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47"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601" w:type="pct"/>
            <w:gridSpan w:val="3"/>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СПЕСТЕНИ ГОРИВА</w:t>
            </w:r>
          </w:p>
        </w:tc>
        <w:tc>
          <w:tcPr>
            <w:tcW w:w="494" w:type="pct"/>
            <w:gridSpan w:val="3"/>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Спестени енергии годишно</w:t>
            </w:r>
          </w:p>
        </w:tc>
        <w:tc>
          <w:tcPr>
            <w:tcW w:w="319"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ОБЩО</w:t>
            </w:r>
            <w:r w:rsidRPr="007C61B0">
              <w:rPr>
                <w:rFonts w:eastAsia="Times New Roman" w:cstheme="minorHAnsi"/>
                <w:b/>
                <w:bCs/>
                <w:sz w:val="18"/>
                <w:szCs w:val="20"/>
                <w:lang w:val="en-US"/>
              </w:rPr>
              <w:br/>
              <w:t>горива и енергии</w:t>
            </w:r>
          </w:p>
        </w:tc>
        <w:tc>
          <w:tcPr>
            <w:tcW w:w="253"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Спестени средства</w:t>
            </w:r>
          </w:p>
        </w:tc>
        <w:tc>
          <w:tcPr>
            <w:tcW w:w="254" w:type="pct"/>
            <w:vMerge w:val="restart"/>
            <w:tcBorders>
              <w:top w:val="nil"/>
              <w:left w:val="single" w:sz="4" w:space="0" w:color="auto"/>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Спестени емисии CO</w:t>
            </w:r>
            <w:r w:rsidRPr="007C61B0">
              <w:rPr>
                <w:rFonts w:eastAsia="Times New Roman" w:cstheme="minorHAnsi"/>
                <w:b/>
                <w:bCs/>
                <w:sz w:val="18"/>
                <w:szCs w:val="20"/>
                <w:vertAlign w:val="subscript"/>
                <w:lang w:val="en-US"/>
              </w:rPr>
              <w:t>2</w:t>
            </w: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1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7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9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r>
      <w:tr w:rsidR="00B81A1F" w:rsidRPr="007C61B0" w:rsidTr="001D0B76">
        <w:trPr>
          <w:trHeight w:val="510"/>
          <w:jc w:val="center"/>
        </w:trPr>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89"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66" w:type="pct"/>
            <w:gridSpan w:val="2"/>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98"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29"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47"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35" w:type="pct"/>
            <w:tcBorders>
              <w:top w:val="nil"/>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Количество</w:t>
            </w:r>
          </w:p>
        </w:tc>
        <w:tc>
          <w:tcPr>
            <w:tcW w:w="266" w:type="pct"/>
            <w:gridSpan w:val="2"/>
            <w:tcBorders>
              <w:top w:val="nil"/>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Вид гориво</w:t>
            </w:r>
          </w:p>
        </w:tc>
        <w:tc>
          <w:tcPr>
            <w:tcW w:w="238" w:type="pct"/>
            <w:gridSpan w:val="2"/>
            <w:tcBorders>
              <w:top w:val="nil"/>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 xml:space="preserve">Ел. </w:t>
            </w:r>
            <w:r w:rsidRPr="007C61B0">
              <w:rPr>
                <w:rFonts w:eastAsia="Times New Roman" w:cstheme="minorHAnsi"/>
                <w:b/>
                <w:bCs/>
                <w:sz w:val="18"/>
                <w:szCs w:val="20"/>
                <w:lang w:val="en-US"/>
              </w:rPr>
              <w:br/>
              <w:t>енергия</w:t>
            </w:r>
          </w:p>
        </w:tc>
        <w:tc>
          <w:tcPr>
            <w:tcW w:w="255" w:type="pct"/>
            <w:tcBorders>
              <w:top w:val="nil"/>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r w:rsidRPr="007C61B0">
              <w:rPr>
                <w:rFonts w:eastAsia="Times New Roman" w:cstheme="minorHAnsi"/>
                <w:b/>
                <w:bCs/>
                <w:sz w:val="18"/>
                <w:szCs w:val="20"/>
                <w:lang w:val="en-US"/>
              </w:rPr>
              <w:t>Топл.</w:t>
            </w:r>
            <w:r w:rsidRPr="007C61B0">
              <w:rPr>
                <w:rFonts w:eastAsia="Times New Roman" w:cstheme="minorHAnsi"/>
                <w:b/>
                <w:bCs/>
                <w:sz w:val="18"/>
                <w:szCs w:val="20"/>
                <w:lang w:val="en-US"/>
              </w:rPr>
              <w:br/>
              <w:t>енер</w:t>
            </w:r>
            <w:r>
              <w:rPr>
                <w:rFonts w:eastAsia="Times New Roman" w:cstheme="minorHAnsi"/>
                <w:b/>
                <w:bCs/>
                <w:sz w:val="18"/>
                <w:szCs w:val="20"/>
              </w:rPr>
              <w:t xml:space="preserve"> </w:t>
            </w:r>
            <w:r w:rsidRPr="007C61B0">
              <w:rPr>
                <w:rFonts w:eastAsia="Times New Roman" w:cstheme="minorHAnsi"/>
                <w:b/>
                <w:bCs/>
                <w:sz w:val="18"/>
                <w:szCs w:val="20"/>
                <w:lang w:val="en-US"/>
              </w:rPr>
              <w:t>гия (ТЕЦ)</w:t>
            </w:r>
          </w:p>
        </w:tc>
        <w:tc>
          <w:tcPr>
            <w:tcW w:w="319"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53"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54"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31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7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c>
          <w:tcPr>
            <w:tcW w:w="29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b/>
                <w:bCs/>
                <w:sz w:val="18"/>
                <w:szCs w:val="20"/>
                <w:lang w:val="en-US"/>
              </w:rPr>
            </w:pPr>
          </w:p>
        </w:tc>
      </w:tr>
      <w:tr w:rsidR="00B81A1F" w:rsidRPr="007C61B0" w:rsidTr="001D0B76">
        <w:trPr>
          <w:trHeight w:val="1080"/>
          <w:jc w:val="center"/>
        </w:trPr>
        <w:tc>
          <w:tcPr>
            <w:tcW w:w="340" w:type="pct"/>
            <w:tcBorders>
              <w:top w:val="nil"/>
              <w:left w:val="single" w:sz="4" w:space="0" w:color="auto"/>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държавна, общинска, частна, смесена</w:t>
            </w:r>
          </w:p>
        </w:tc>
        <w:tc>
          <w:tcPr>
            <w:tcW w:w="289"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w:t>
            </w:r>
          </w:p>
        </w:tc>
        <w:tc>
          <w:tcPr>
            <w:tcW w:w="266" w:type="pct"/>
            <w:gridSpan w:val="2"/>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(избира се от падащо меню)</w:t>
            </w:r>
          </w:p>
        </w:tc>
        <w:tc>
          <w:tcPr>
            <w:tcW w:w="298"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w:t>
            </w:r>
          </w:p>
        </w:tc>
        <w:tc>
          <w:tcPr>
            <w:tcW w:w="329"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kW</w:t>
            </w:r>
          </w:p>
        </w:tc>
        <w:tc>
          <w:tcPr>
            <w:tcW w:w="347"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KWh/год.</w:t>
            </w:r>
          </w:p>
        </w:tc>
        <w:tc>
          <w:tcPr>
            <w:tcW w:w="335"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t/год.; 1000nm</w:t>
            </w:r>
            <w:r w:rsidRPr="007C61B0">
              <w:rPr>
                <w:rFonts w:eastAsia="Times New Roman" w:cstheme="minorHAnsi"/>
                <w:i/>
                <w:iCs/>
                <w:sz w:val="18"/>
                <w:szCs w:val="20"/>
                <w:vertAlign w:val="superscript"/>
                <w:lang w:val="en-US"/>
              </w:rPr>
              <w:t>3</w:t>
            </w:r>
            <w:r w:rsidRPr="007C61B0">
              <w:rPr>
                <w:rFonts w:eastAsia="Times New Roman" w:cstheme="minorHAnsi"/>
                <w:i/>
                <w:iCs/>
                <w:sz w:val="18"/>
                <w:szCs w:val="20"/>
                <w:lang w:val="en-US"/>
              </w:rPr>
              <w:t>/год.</w:t>
            </w:r>
          </w:p>
        </w:tc>
        <w:tc>
          <w:tcPr>
            <w:tcW w:w="266" w:type="pct"/>
            <w:gridSpan w:val="2"/>
            <w:tcBorders>
              <w:top w:val="nil"/>
              <w:left w:val="nil"/>
              <w:bottom w:val="single" w:sz="4" w:space="0" w:color="auto"/>
              <w:right w:val="single" w:sz="4" w:space="0" w:color="auto"/>
            </w:tcBorders>
            <w:shd w:val="clear" w:color="000000" w:fill="C5D9F1"/>
            <w:vAlign w:val="center"/>
            <w:hideMark/>
          </w:tcPr>
          <w:p w:rsidR="00B81A1F" w:rsidRPr="00366A4B" w:rsidRDefault="00B81A1F" w:rsidP="001D0B76">
            <w:pPr>
              <w:spacing w:after="0" w:line="240" w:lineRule="auto"/>
              <w:jc w:val="center"/>
              <w:rPr>
                <w:rFonts w:eastAsia="Times New Roman" w:cstheme="minorHAnsi"/>
                <w:i/>
                <w:iCs/>
                <w:sz w:val="18"/>
                <w:szCs w:val="20"/>
              </w:rPr>
            </w:pPr>
            <w:r w:rsidRPr="007C61B0">
              <w:rPr>
                <w:rFonts w:eastAsia="Times New Roman" w:cstheme="minorHAnsi"/>
                <w:i/>
                <w:iCs/>
                <w:sz w:val="18"/>
                <w:szCs w:val="20"/>
                <w:lang w:val="en-US"/>
              </w:rPr>
              <w:t>(избира се от падащо меню</w:t>
            </w:r>
            <w:r>
              <w:rPr>
                <w:rFonts w:eastAsia="Times New Roman" w:cstheme="minorHAnsi"/>
                <w:i/>
                <w:iCs/>
                <w:sz w:val="18"/>
                <w:szCs w:val="20"/>
              </w:rPr>
              <w:t>)</w:t>
            </w:r>
          </w:p>
        </w:tc>
        <w:tc>
          <w:tcPr>
            <w:tcW w:w="238" w:type="pct"/>
            <w:gridSpan w:val="2"/>
            <w:tcBorders>
              <w:top w:val="nil"/>
              <w:left w:val="nil"/>
              <w:bottom w:val="single" w:sz="4" w:space="0" w:color="auto"/>
              <w:right w:val="single" w:sz="4" w:space="0" w:color="auto"/>
            </w:tcBorders>
            <w:shd w:val="clear" w:color="000000" w:fill="C5D9F1"/>
            <w:vAlign w:val="center"/>
            <w:hideMark/>
          </w:tcPr>
          <w:p w:rsidR="00B81A1F" w:rsidRDefault="00B81A1F" w:rsidP="001D0B76">
            <w:pPr>
              <w:spacing w:after="0" w:line="240" w:lineRule="auto"/>
              <w:jc w:val="center"/>
              <w:rPr>
                <w:rFonts w:eastAsia="Times New Roman" w:cstheme="minorHAnsi"/>
                <w:i/>
                <w:iCs/>
                <w:sz w:val="18"/>
                <w:szCs w:val="20"/>
              </w:rPr>
            </w:pPr>
            <w:r w:rsidRPr="007C61B0">
              <w:rPr>
                <w:rFonts w:eastAsia="Times New Roman" w:cstheme="minorHAnsi"/>
                <w:i/>
                <w:iCs/>
                <w:sz w:val="18"/>
                <w:szCs w:val="20"/>
                <w:lang w:val="en-US"/>
              </w:rPr>
              <w:t>KWh/</w:t>
            </w:r>
          </w:p>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год</w:t>
            </w:r>
          </w:p>
        </w:tc>
        <w:tc>
          <w:tcPr>
            <w:tcW w:w="255" w:type="pct"/>
            <w:tcBorders>
              <w:top w:val="nil"/>
              <w:left w:val="nil"/>
              <w:bottom w:val="single" w:sz="4" w:space="0" w:color="auto"/>
              <w:right w:val="single" w:sz="4" w:space="0" w:color="auto"/>
            </w:tcBorders>
            <w:shd w:val="clear" w:color="000000" w:fill="C5D9F1"/>
            <w:vAlign w:val="center"/>
            <w:hideMark/>
          </w:tcPr>
          <w:p w:rsidR="00B81A1F" w:rsidRDefault="00B81A1F" w:rsidP="001D0B76">
            <w:pPr>
              <w:spacing w:after="0" w:line="240" w:lineRule="auto"/>
              <w:jc w:val="center"/>
              <w:rPr>
                <w:rFonts w:eastAsia="Times New Roman" w:cstheme="minorHAnsi"/>
                <w:i/>
                <w:iCs/>
                <w:sz w:val="18"/>
                <w:szCs w:val="20"/>
              </w:rPr>
            </w:pPr>
            <w:r w:rsidRPr="007C61B0">
              <w:rPr>
                <w:rFonts w:eastAsia="Times New Roman" w:cstheme="minorHAnsi"/>
                <w:i/>
                <w:iCs/>
                <w:sz w:val="18"/>
                <w:szCs w:val="20"/>
                <w:lang w:val="en-US"/>
              </w:rPr>
              <w:t>KWh/</w:t>
            </w:r>
          </w:p>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год</w:t>
            </w:r>
          </w:p>
        </w:tc>
        <w:tc>
          <w:tcPr>
            <w:tcW w:w="319"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KWh/год.</w:t>
            </w:r>
          </w:p>
        </w:tc>
        <w:tc>
          <w:tcPr>
            <w:tcW w:w="253" w:type="pct"/>
            <w:tcBorders>
              <w:top w:val="nil"/>
              <w:left w:val="nil"/>
              <w:bottom w:val="single" w:sz="4" w:space="0" w:color="auto"/>
              <w:right w:val="single" w:sz="4" w:space="0" w:color="auto"/>
            </w:tcBorders>
            <w:shd w:val="clear" w:color="000000" w:fill="C5D9F1"/>
            <w:vAlign w:val="center"/>
            <w:hideMark/>
          </w:tcPr>
          <w:p w:rsidR="00B81A1F" w:rsidRDefault="00B81A1F" w:rsidP="001D0B76">
            <w:pPr>
              <w:spacing w:after="0" w:line="240" w:lineRule="auto"/>
              <w:jc w:val="center"/>
              <w:rPr>
                <w:rFonts w:eastAsia="Times New Roman" w:cstheme="minorHAnsi"/>
                <w:i/>
                <w:iCs/>
                <w:sz w:val="18"/>
                <w:szCs w:val="20"/>
              </w:rPr>
            </w:pPr>
            <w:r w:rsidRPr="007C61B0">
              <w:rPr>
                <w:rFonts w:eastAsia="Times New Roman" w:cstheme="minorHAnsi"/>
                <w:i/>
                <w:iCs/>
                <w:sz w:val="18"/>
                <w:szCs w:val="20"/>
                <w:lang w:val="en-US"/>
              </w:rPr>
              <w:t>лв./</w:t>
            </w:r>
          </w:p>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год.</w:t>
            </w:r>
          </w:p>
        </w:tc>
        <w:tc>
          <w:tcPr>
            <w:tcW w:w="254" w:type="pct"/>
            <w:tcBorders>
              <w:top w:val="nil"/>
              <w:left w:val="nil"/>
              <w:bottom w:val="single" w:sz="4" w:space="0" w:color="auto"/>
              <w:right w:val="single" w:sz="4" w:space="0" w:color="auto"/>
            </w:tcBorders>
            <w:shd w:val="clear" w:color="000000" w:fill="C5D9F1"/>
            <w:vAlign w:val="center"/>
            <w:hideMark/>
          </w:tcPr>
          <w:p w:rsidR="00B81A1F" w:rsidRDefault="00B81A1F" w:rsidP="001D0B76">
            <w:pPr>
              <w:spacing w:after="0" w:line="240" w:lineRule="auto"/>
              <w:jc w:val="center"/>
              <w:rPr>
                <w:rFonts w:eastAsia="Times New Roman" w:cstheme="minorHAnsi"/>
                <w:i/>
                <w:iCs/>
                <w:sz w:val="18"/>
                <w:szCs w:val="20"/>
              </w:rPr>
            </w:pPr>
            <w:r w:rsidRPr="007C61B0">
              <w:rPr>
                <w:rFonts w:eastAsia="Times New Roman" w:cstheme="minorHAnsi"/>
                <w:i/>
                <w:iCs/>
                <w:sz w:val="18"/>
                <w:szCs w:val="20"/>
                <w:lang w:val="en-US"/>
              </w:rPr>
              <w:t>тона/</w:t>
            </w:r>
          </w:p>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год.</w:t>
            </w:r>
          </w:p>
        </w:tc>
        <w:tc>
          <w:tcPr>
            <w:tcW w:w="340"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(избира се от падащо меню)</w:t>
            </w:r>
          </w:p>
        </w:tc>
        <w:tc>
          <w:tcPr>
            <w:tcW w:w="310"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лв.</w:t>
            </w:r>
          </w:p>
        </w:tc>
        <w:tc>
          <w:tcPr>
            <w:tcW w:w="270"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w:t>
            </w:r>
          </w:p>
        </w:tc>
        <w:tc>
          <w:tcPr>
            <w:tcW w:w="290" w:type="pct"/>
            <w:tcBorders>
              <w:top w:val="nil"/>
              <w:left w:val="nil"/>
              <w:bottom w:val="single" w:sz="4" w:space="0" w:color="auto"/>
              <w:right w:val="single" w:sz="4" w:space="0" w:color="auto"/>
            </w:tcBorders>
            <w:shd w:val="clear" w:color="000000" w:fill="C5D9F1"/>
            <w:vAlign w:val="center"/>
            <w:hideMark/>
          </w:tcPr>
          <w:p w:rsidR="00B81A1F" w:rsidRPr="007C61B0" w:rsidRDefault="00B81A1F" w:rsidP="001D0B76">
            <w:pPr>
              <w:spacing w:after="0" w:line="240" w:lineRule="auto"/>
              <w:jc w:val="center"/>
              <w:rPr>
                <w:rFonts w:eastAsia="Times New Roman" w:cstheme="minorHAnsi"/>
                <w:i/>
                <w:iCs/>
                <w:sz w:val="18"/>
                <w:szCs w:val="20"/>
                <w:lang w:val="en-US"/>
              </w:rPr>
            </w:pPr>
            <w:r w:rsidRPr="007C61B0">
              <w:rPr>
                <w:rFonts w:eastAsia="Times New Roman" w:cstheme="minorHAnsi"/>
                <w:i/>
                <w:iCs/>
                <w:sz w:val="18"/>
                <w:szCs w:val="20"/>
                <w:lang w:val="en-US"/>
              </w:rPr>
              <w:t>-</w:t>
            </w:r>
          </w:p>
        </w:tc>
      </w:tr>
      <w:tr w:rsidR="00B81A1F" w:rsidRPr="007C61B0" w:rsidTr="001D0B76">
        <w:trPr>
          <w:trHeight w:val="795"/>
          <w:jc w:val="center"/>
        </w:trPr>
        <w:tc>
          <w:tcPr>
            <w:tcW w:w="629" w:type="pct"/>
            <w:gridSpan w:val="2"/>
            <w:tcBorders>
              <w:top w:val="single" w:sz="4" w:space="0" w:color="auto"/>
              <w:left w:val="single" w:sz="4" w:space="0" w:color="auto"/>
              <w:bottom w:val="single" w:sz="4" w:space="0" w:color="auto"/>
              <w:right w:val="single" w:sz="4" w:space="0" w:color="auto"/>
            </w:tcBorders>
            <w:shd w:val="clear" w:color="000000" w:fill="F6E7E6"/>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Наименование на мярката:</w:t>
            </w:r>
          </w:p>
        </w:tc>
        <w:tc>
          <w:tcPr>
            <w:tcW w:w="4371" w:type="pct"/>
            <w:gridSpan w:val="18"/>
            <w:tcBorders>
              <w:top w:val="single" w:sz="4" w:space="0" w:color="auto"/>
              <w:left w:val="nil"/>
              <w:bottom w:val="single" w:sz="4" w:space="0" w:color="auto"/>
              <w:right w:val="single" w:sz="4" w:space="0" w:color="000000"/>
            </w:tcBorders>
            <w:shd w:val="clear" w:color="000000" w:fill="F6E7E6"/>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p>
        </w:tc>
      </w:tr>
      <w:tr w:rsidR="00B81A1F" w:rsidRPr="007C61B0" w:rsidTr="001D0B76">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szCs w:val="20"/>
                <w:lang w:val="en-US"/>
              </w:rPr>
            </w:pPr>
          </w:p>
        </w:tc>
        <w:tc>
          <w:tcPr>
            <w:tcW w:w="232"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w:t>
            </w:r>
          </w:p>
        </w:tc>
        <w:tc>
          <w:tcPr>
            <w:tcW w:w="232" w:type="pct"/>
            <w:gridSpan w:val="2"/>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szCs w:val="20"/>
                <w:lang w:val="en-US"/>
              </w:rPr>
            </w:pPr>
            <w:r w:rsidRPr="007C61B0">
              <w:rPr>
                <w:rFonts w:eastAsia="Times New Roman" w:cstheme="minorHAnsi"/>
                <w:sz w:val="18"/>
                <w:szCs w:val="20"/>
                <w:lang w:val="en-US"/>
              </w:rPr>
              <w:t>0,0</w:t>
            </w:r>
          </w:p>
        </w:tc>
        <w:tc>
          <w:tcPr>
            <w:tcW w:w="253"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4"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0</w:t>
            </w: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615"/>
          <w:jc w:val="center"/>
        </w:trPr>
        <w:tc>
          <w:tcPr>
            <w:tcW w:w="629" w:type="pct"/>
            <w:gridSpan w:val="2"/>
            <w:tcBorders>
              <w:top w:val="single" w:sz="4" w:space="0" w:color="auto"/>
              <w:left w:val="single" w:sz="4" w:space="0" w:color="auto"/>
              <w:bottom w:val="single" w:sz="4" w:space="0" w:color="auto"/>
              <w:right w:val="single" w:sz="4" w:space="0" w:color="auto"/>
            </w:tcBorders>
            <w:shd w:val="clear" w:color="000000" w:fill="F6E7E6"/>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Наименование на мярката:</w:t>
            </w:r>
          </w:p>
        </w:tc>
        <w:tc>
          <w:tcPr>
            <w:tcW w:w="4371" w:type="pct"/>
            <w:gridSpan w:val="18"/>
            <w:tcBorders>
              <w:top w:val="single" w:sz="4" w:space="0" w:color="auto"/>
              <w:left w:val="nil"/>
              <w:bottom w:val="single" w:sz="4" w:space="0" w:color="auto"/>
              <w:right w:val="single" w:sz="4" w:space="0" w:color="000000"/>
            </w:tcBorders>
            <w:shd w:val="clear" w:color="000000" w:fill="F6E7E6"/>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p>
        </w:tc>
      </w:tr>
      <w:tr w:rsidR="00B81A1F" w:rsidRPr="007C61B0" w:rsidTr="001D0B76">
        <w:trPr>
          <w:trHeight w:val="300"/>
          <w:jc w:val="center"/>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w:t>
            </w:r>
          </w:p>
        </w:tc>
        <w:tc>
          <w:tcPr>
            <w:tcW w:w="232" w:type="pct"/>
            <w:gridSpan w:val="2"/>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szCs w:val="20"/>
                <w:lang w:val="en-US"/>
              </w:rPr>
            </w:pPr>
            <w:r w:rsidRPr="007C61B0">
              <w:rPr>
                <w:rFonts w:eastAsia="Times New Roman" w:cstheme="minorHAnsi"/>
                <w:sz w:val="18"/>
                <w:szCs w:val="20"/>
                <w:lang w:val="en-US"/>
              </w:rPr>
              <w:t>0,0</w:t>
            </w:r>
          </w:p>
        </w:tc>
        <w:tc>
          <w:tcPr>
            <w:tcW w:w="253"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4"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0</w:t>
            </w: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735"/>
          <w:jc w:val="center"/>
        </w:trPr>
        <w:tc>
          <w:tcPr>
            <w:tcW w:w="5000" w:type="pct"/>
            <w:gridSpan w:val="20"/>
            <w:tcBorders>
              <w:top w:val="single" w:sz="4" w:space="0" w:color="auto"/>
              <w:left w:val="single" w:sz="4" w:space="0" w:color="auto"/>
              <w:bottom w:val="single" w:sz="4" w:space="0" w:color="auto"/>
              <w:right w:val="single" w:sz="4" w:space="0" w:color="auto"/>
            </w:tcBorders>
            <w:shd w:val="clear" w:color="000000" w:fill="DBEEF3"/>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r w:rsidRPr="007C61B0">
              <w:rPr>
                <w:rFonts w:eastAsia="Times New Roman" w:cstheme="minorHAnsi"/>
                <w:b/>
                <w:bCs/>
                <w:color w:val="000000"/>
                <w:sz w:val="18"/>
                <w:lang w:val="en-US"/>
              </w:rPr>
              <w:t>ПЛАНИРАНИ/ИЗПЪЛНЕНИ ДЕЙНОСТИ И МЕРКИ ЗА НАСЪРЧАВАНЕ ПРОИЗВОДСТВО И ПОТРЕБЛЕНИЕТО НА ЕНЕРГИЯ ОТ ВИ И НА БИОГОРИВА, В СЪОТВЕТСТВИЕ С НПДЕВИ</w:t>
            </w:r>
          </w:p>
        </w:tc>
      </w:tr>
      <w:tr w:rsidR="00B81A1F" w:rsidRPr="007C61B0" w:rsidTr="001D0B76">
        <w:trPr>
          <w:trHeight w:val="600"/>
          <w:jc w:val="center"/>
        </w:trPr>
        <w:tc>
          <w:tcPr>
            <w:tcW w:w="2204" w:type="pct"/>
            <w:gridSpan w:val="8"/>
            <w:tcBorders>
              <w:top w:val="single" w:sz="4" w:space="0" w:color="auto"/>
              <w:left w:val="single" w:sz="4" w:space="0" w:color="auto"/>
              <w:bottom w:val="single" w:sz="4" w:space="0" w:color="auto"/>
              <w:right w:val="single" w:sz="4" w:space="0" w:color="000000"/>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ОПИСАНИЕ НА МЯРКАТА ИЛИ ДЕЙНОСТТА</w:t>
            </w: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СЪОТВЕТСТВИЕ С НПДЕВИ</w:t>
            </w:r>
            <w:r w:rsidRPr="00611472">
              <w:rPr>
                <w:rFonts w:eastAsia="Times New Roman" w:cstheme="minorHAnsi"/>
                <w:b/>
                <w:color w:val="000000"/>
                <w:sz w:val="18"/>
                <w:lang w:val="en-US"/>
              </w:rPr>
              <w:br/>
            </w:r>
            <w:r w:rsidRPr="00611472">
              <w:rPr>
                <w:rFonts w:eastAsia="Times New Roman" w:cstheme="minorHAnsi"/>
                <w:b/>
                <w:i/>
                <w:iCs/>
                <w:color w:val="000000"/>
                <w:sz w:val="18"/>
                <w:lang w:val="en-US"/>
              </w:rPr>
              <w:t>(избира се от падащо меню)</w:t>
            </w:r>
          </w:p>
        </w:tc>
        <w:tc>
          <w:tcPr>
            <w:tcW w:w="507" w:type="pct"/>
            <w:gridSpan w:val="2"/>
            <w:tcBorders>
              <w:top w:val="single" w:sz="4" w:space="0" w:color="auto"/>
              <w:left w:val="nil"/>
              <w:bottom w:val="single" w:sz="4" w:space="0" w:color="auto"/>
              <w:right w:val="single" w:sz="4" w:space="0" w:color="000000"/>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ОЦЕНКА НА ЕФЕКТА</w:t>
            </w:r>
          </w:p>
        </w:tc>
        <w:tc>
          <w:tcPr>
            <w:tcW w:w="340" w:type="pct"/>
            <w:tcBorders>
              <w:top w:val="nil"/>
              <w:left w:val="nil"/>
              <w:bottom w:val="single" w:sz="4" w:space="0" w:color="auto"/>
              <w:right w:val="single" w:sz="4" w:space="0" w:color="auto"/>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Източник на финансиране</w:t>
            </w:r>
          </w:p>
        </w:tc>
        <w:tc>
          <w:tcPr>
            <w:tcW w:w="870" w:type="pct"/>
            <w:gridSpan w:val="3"/>
            <w:tcBorders>
              <w:top w:val="single" w:sz="4" w:space="0" w:color="auto"/>
              <w:left w:val="nil"/>
              <w:bottom w:val="single" w:sz="4" w:space="0" w:color="auto"/>
              <w:right w:val="single" w:sz="4" w:space="0" w:color="000000"/>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Забележки</w:t>
            </w:r>
          </w:p>
        </w:tc>
      </w:tr>
      <w:tr w:rsidR="00B81A1F" w:rsidRPr="007C61B0" w:rsidTr="001D0B76">
        <w:trPr>
          <w:trHeight w:val="300"/>
          <w:jc w:val="center"/>
        </w:trPr>
        <w:tc>
          <w:tcPr>
            <w:tcW w:w="2204" w:type="pct"/>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81A1F" w:rsidRPr="007C61B0" w:rsidRDefault="00B81A1F" w:rsidP="001D0B76">
            <w:pPr>
              <w:spacing w:after="0" w:line="240" w:lineRule="auto"/>
              <w:rPr>
                <w:rFonts w:eastAsia="Times New Roman" w:cstheme="minorHAnsi"/>
                <w:color w:val="000000"/>
                <w:sz w:val="18"/>
                <w:lang w:val="en-US"/>
              </w:rPr>
            </w:pPr>
            <w:r w:rsidRPr="007C61B0">
              <w:rPr>
                <w:rFonts w:eastAsia="Times New Roman" w:cstheme="minorHAnsi"/>
                <w:color w:val="000000"/>
                <w:sz w:val="18"/>
                <w:lang w:val="en-US"/>
              </w:rPr>
              <w:t>1.</w:t>
            </w:r>
          </w:p>
        </w:tc>
        <w:tc>
          <w:tcPr>
            <w:tcW w:w="1079" w:type="pct"/>
            <w:gridSpan w:val="6"/>
            <w:vMerge w:val="restart"/>
            <w:tcBorders>
              <w:top w:val="single" w:sz="4" w:space="0" w:color="auto"/>
              <w:left w:val="single" w:sz="4" w:space="0" w:color="auto"/>
              <w:bottom w:val="single" w:sz="4" w:space="0" w:color="000000"/>
              <w:right w:val="single" w:sz="4" w:space="0" w:color="000000"/>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rPr>
                <w:rFonts w:eastAsia="Times New Roman" w:cstheme="minorHAnsi"/>
                <w:color w:val="000000"/>
                <w:sz w:val="18"/>
                <w:lang w:val="en-US"/>
              </w:rPr>
            </w:pPr>
          </w:p>
        </w:tc>
        <w:tc>
          <w:tcPr>
            <w:tcW w:w="1079" w:type="pct"/>
            <w:gridSpan w:val="6"/>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rPr>
                <w:rFonts w:eastAsia="Times New Roman" w:cstheme="minorHAnsi"/>
                <w:color w:val="000000"/>
                <w:sz w:val="18"/>
                <w:lang w:val="en-US"/>
              </w:rPr>
            </w:pPr>
            <w:r w:rsidRPr="007C61B0">
              <w:rPr>
                <w:rFonts w:eastAsia="Times New Roman" w:cstheme="minorHAnsi"/>
                <w:color w:val="000000"/>
                <w:sz w:val="18"/>
                <w:lang w:val="en-US"/>
              </w:rPr>
              <w:t>2.</w:t>
            </w:r>
          </w:p>
        </w:tc>
        <w:tc>
          <w:tcPr>
            <w:tcW w:w="1079" w:type="pct"/>
            <w:gridSpan w:val="6"/>
            <w:vMerge w:val="restart"/>
            <w:tcBorders>
              <w:top w:val="single" w:sz="4" w:space="0" w:color="auto"/>
              <w:left w:val="single" w:sz="4" w:space="0" w:color="auto"/>
              <w:bottom w:val="single" w:sz="4" w:space="0" w:color="000000"/>
              <w:right w:val="single" w:sz="4" w:space="0" w:color="000000"/>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rPr>
                <w:rFonts w:eastAsia="Times New Roman" w:cstheme="minorHAnsi"/>
                <w:color w:val="000000"/>
                <w:sz w:val="18"/>
                <w:lang w:val="en-US"/>
              </w:rPr>
            </w:pPr>
          </w:p>
        </w:tc>
        <w:tc>
          <w:tcPr>
            <w:tcW w:w="1079" w:type="pct"/>
            <w:gridSpan w:val="6"/>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rPr>
                <w:rFonts w:eastAsia="Times New Roman" w:cstheme="minorHAnsi"/>
                <w:color w:val="000000"/>
                <w:sz w:val="18"/>
                <w:lang w:val="en-US"/>
              </w:rPr>
            </w:pPr>
            <w:r w:rsidRPr="007C61B0">
              <w:rPr>
                <w:rFonts w:eastAsia="Times New Roman" w:cstheme="minorHAnsi"/>
                <w:color w:val="000000"/>
                <w:sz w:val="18"/>
                <w:lang w:val="en-US"/>
              </w:rPr>
              <w:t>3.</w:t>
            </w:r>
          </w:p>
        </w:tc>
        <w:tc>
          <w:tcPr>
            <w:tcW w:w="1079" w:type="pct"/>
            <w:gridSpan w:val="6"/>
            <w:vMerge w:val="restart"/>
            <w:tcBorders>
              <w:top w:val="single" w:sz="4" w:space="0" w:color="auto"/>
              <w:left w:val="single" w:sz="4" w:space="0" w:color="auto"/>
              <w:bottom w:val="single" w:sz="4" w:space="0" w:color="000000"/>
              <w:right w:val="single" w:sz="4" w:space="0" w:color="000000"/>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rPr>
                <w:rFonts w:eastAsia="Times New Roman" w:cstheme="minorHAnsi"/>
                <w:color w:val="000000"/>
                <w:sz w:val="18"/>
                <w:lang w:val="en-US"/>
              </w:rPr>
            </w:pPr>
          </w:p>
        </w:tc>
        <w:tc>
          <w:tcPr>
            <w:tcW w:w="1079" w:type="pct"/>
            <w:gridSpan w:val="6"/>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rPr>
                <w:rFonts w:eastAsia="Times New Roman" w:cstheme="minorHAnsi"/>
                <w:color w:val="000000"/>
                <w:sz w:val="18"/>
                <w:lang w:val="en-US"/>
              </w:rPr>
            </w:pPr>
            <w:r w:rsidRPr="007C61B0">
              <w:rPr>
                <w:rFonts w:eastAsia="Times New Roman" w:cstheme="minorHAnsi"/>
                <w:color w:val="000000"/>
                <w:sz w:val="18"/>
                <w:lang w:val="en-US"/>
              </w:rPr>
              <w:t>4.</w:t>
            </w:r>
          </w:p>
        </w:tc>
        <w:tc>
          <w:tcPr>
            <w:tcW w:w="1079" w:type="pct"/>
            <w:gridSpan w:val="6"/>
            <w:vMerge w:val="restart"/>
            <w:tcBorders>
              <w:top w:val="single" w:sz="4" w:space="0" w:color="auto"/>
              <w:left w:val="single" w:sz="4" w:space="0" w:color="auto"/>
              <w:bottom w:val="single" w:sz="4" w:space="0" w:color="000000"/>
              <w:right w:val="single" w:sz="4" w:space="0" w:color="000000"/>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rPr>
                <w:rFonts w:eastAsia="Times New Roman" w:cstheme="minorHAnsi"/>
                <w:color w:val="000000"/>
                <w:sz w:val="18"/>
                <w:lang w:val="en-US"/>
              </w:rPr>
            </w:pPr>
          </w:p>
        </w:tc>
        <w:tc>
          <w:tcPr>
            <w:tcW w:w="1079" w:type="pct"/>
            <w:gridSpan w:val="6"/>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rPr>
                <w:rFonts w:eastAsia="Times New Roman" w:cstheme="minorHAnsi"/>
                <w:color w:val="000000"/>
                <w:sz w:val="18"/>
                <w:lang w:val="en-US"/>
              </w:rPr>
            </w:pPr>
            <w:r w:rsidRPr="007C61B0">
              <w:rPr>
                <w:rFonts w:eastAsia="Times New Roman" w:cstheme="minorHAnsi"/>
                <w:color w:val="000000"/>
                <w:sz w:val="18"/>
                <w:lang w:val="en-US"/>
              </w:rPr>
              <w:t>5.</w:t>
            </w:r>
          </w:p>
        </w:tc>
        <w:tc>
          <w:tcPr>
            <w:tcW w:w="1079" w:type="pct"/>
            <w:gridSpan w:val="6"/>
            <w:vMerge w:val="restart"/>
            <w:tcBorders>
              <w:top w:val="single" w:sz="4" w:space="0" w:color="auto"/>
              <w:left w:val="single" w:sz="4" w:space="0" w:color="auto"/>
              <w:bottom w:val="single" w:sz="4" w:space="0" w:color="000000"/>
              <w:right w:val="single" w:sz="4" w:space="0" w:color="000000"/>
            </w:tcBorders>
            <w:shd w:val="clear" w:color="000000" w:fill="FFFFE5"/>
            <w:vAlign w:val="center"/>
            <w:hideMark/>
          </w:tcPr>
          <w:p w:rsidR="00B81A1F" w:rsidRPr="007C61B0" w:rsidRDefault="00B81A1F" w:rsidP="001D0B76">
            <w:pPr>
              <w:spacing w:after="0" w:line="240" w:lineRule="auto"/>
              <w:rPr>
                <w:rFonts w:eastAsia="Times New Roman" w:cstheme="minorHAnsi"/>
                <w:color w:val="000000"/>
                <w:sz w:val="18"/>
              </w:rPr>
            </w:pPr>
          </w:p>
        </w:tc>
        <w:tc>
          <w:tcPr>
            <w:tcW w:w="50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2204" w:type="pct"/>
            <w:gridSpan w:val="8"/>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vMerge/>
            <w:tcBorders>
              <w:top w:val="single" w:sz="4" w:space="0" w:color="auto"/>
              <w:left w:val="single" w:sz="4" w:space="0" w:color="auto"/>
              <w:bottom w:val="single" w:sz="4" w:space="0" w:color="000000"/>
              <w:right w:val="single" w:sz="4" w:space="0" w:color="000000"/>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vMerge/>
            <w:tcBorders>
              <w:top w:val="nil"/>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sz w:val="18"/>
                <w:lang w:val="en-US"/>
              </w:rPr>
            </w:pPr>
          </w:p>
        </w:tc>
        <w:tc>
          <w:tcPr>
            <w:tcW w:w="870"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single" w:sz="4" w:space="0" w:color="auto"/>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gridSpan w:val="2"/>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single" w:sz="4" w:space="0" w:color="auto"/>
              <w:right w:val="nil"/>
            </w:tcBorders>
            <w:shd w:val="clear" w:color="000000" w:fill="FFFFFF"/>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4" w:type="pct"/>
            <w:tcBorders>
              <w:top w:val="nil"/>
              <w:left w:val="nil"/>
              <w:bottom w:val="single" w:sz="4" w:space="0" w:color="auto"/>
              <w:right w:val="nil"/>
            </w:tcBorders>
            <w:shd w:val="clear" w:color="000000" w:fill="FFFFFF"/>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E5E0EC"/>
                <w:sz w:val="18"/>
                <w:lang w:val="en-US"/>
              </w:rPr>
            </w:pPr>
          </w:p>
        </w:tc>
        <w:tc>
          <w:tcPr>
            <w:tcW w:w="310" w:type="pct"/>
            <w:tcBorders>
              <w:top w:val="nil"/>
              <w:left w:val="nil"/>
              <w:bottom w:val="nil"/>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single" w:sz="4" w:space="0" w:color="auto"/>
            </w:tcBorders>
            <w:shd w:val="clear" w:color="000000" w:fill="FFFFFF"/>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795"/>
          <w:jc w:val="center"/>
        </w:trPr>
        <w:tc>
          <w:tcPr>
            <w:tcW w:w="4130" w:type="pct"/>
            <w:gridSpan w:val="17"/>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r w:rsidRPr="007C61B0">
              <w:rPr>
                <w:rFonts w:eastAsia="Times New Roman" w:cstheme="minorHAnsi"/>
                <w:b/>
                <w:bCs/>
                <w:color w:val="000000"/>
                <w:sz w:val="18"/>
                <w:lang w:val="en-US"/>
              </w:rPr>
              <w:t>ПОТРЕБЛЕНИЕ НА ГОРИВА В ОБЩИНСКИ ТРАНСПОРТ</w:t>
            </w: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p>
        </w:tc>
      </w:tr>
      <w:tr w:rsidR="00B81A1F" w:rsidRPr="007C61B0" w:rsidTr="001D0B76">
        <w:trPr>
          <w:trHeight w:val="660"/>
          <w:jc w:val="center"/>
        </w:trPr>
        <w:tc>
          <w:tcPr>
            <w:tcW w:w="861" w:type="pct"/>
            <w:gridSpan w:val="3"/>
            <w:vMerge w:val="restart"/>
            <w:tcBorders>
              <w:top w:val="single" w:sz="4" w:space="0" w:color="auto"/>
              <w:left w:val="single" w:sz="4" w:space="0" w:color="auto"/>
              <w:bottom w:val="single" w:sz="4" w:space="0" w:color="auto"/>
              <w:right w:val="single" w:sz="4" w:space="0" w:color="auto"/>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Вид на горивото</w:t>
            </w:r>
          </w:p>
        </w:tc>
        <w:tc>
          <w:tcPr>
            <w:tcW w:w="1343" w:type="pct"/>
            <w:gridSpan w:val="5"/>
            <w:vMerge w:val="restart"/>
            <w:tcBorders>
              <w:top w:val="single" w:sz="4" w:space="0" w:color="auto"/>
              <w:left w:val="single" w:sz="4" w:space="0" w:color="auto"/>
              <w:bottom w:val="single" w:sz="4" w:space="0" w:color="000000"/>
              <w:right w:val="single" w:sz="4" w:space="0" w:color="000000"/>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Количество с примеси</w:t>
            </w:r>
            <w:r w:rsidRPr="00611472">
              <w:rPr>
                <w:rFonts w:eastAsia="Times New Roman" w:cstheme="minorHAnsi"/>
                <w:b/>
                <w:color w:val="000000"/>
                <w:sz w:val="18"/>
                <w:lang w:val="en-US"/>
              </w:rPr>
              <w:br/>
              <w:t>L</w:t>
            </w:r>
          </w:p>
        </w:tc>
        <w:tc>
          <w:tcPr>
            <w:tcW w:w="459" w:type="pct"/>
            <w:gridSpan w:val="3"/>
            <w:vMerge w:val="restart"/>
            <w:tcBorders>
              <w:top w:val="single" w:sz="4" w:space="0" w:color="auto"/>
              <w:left w:val="single" w:sz="4" w:space="0" w:color="auto"/>
              <w:bottom w:val="single" w:sz="4" w:space="0" w:color="auto"/>
              <w:right w:val="single" w:sz="4" w:space="0" w:color="auto"/>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Вид на примеса</w:t>
            </w:r>
          </w:p>
        </w:tc>
        <w:tc>
          <w:tcPr>
            <w:tcW w:w="620" w:type="pct"/>
            <w:gridSpan w:val="3"/>
            <w:tcBorders>
              <w:top w:val="single" w:sz="4" w:space="0" w:color="auto"/>
              <w:left w:val="nil"/>
              <w:bottom w:val="single" w:sz="4" w:space="0" w:color="auto"/>
              <w:right w:val="single" w:sz="4" w:space="0" w:color="000000"/>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Количество на примеса в литри</w:t>
            </w:r>
          </w:p>
        </w:tc>
        <w:tc>
          <w:tcPr>
            <w:tcW w:w="847" w:type="pct"/>
            <w:gridSpan w:val="3"/>
            <w:vMerge w:val="restart"/>
            <w:tcBorders>
              <w:top w:val="single" w:sz="4" w:space="0" w:color="auto"/>
              <w:left w:val="single" w:sz="4" w:space="0" w:color="auto"/>
              <w:bottom w:val="single" w:sz="4" w:space="0" w:color="auto"/>
              <w:right w:val="single" w:sz="4" w:space="0" w:color="auto"/>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Забележка</w:t>
            </w: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465"/>
          <w:jc w:val="center"/>
        </w:trPr>
        <w:tc>
          <w:tcPr>
            <w:tcW w:w="861"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p>
        </w:tc>
        <w:tc>
          <w:tcPr>
            <w:tcW w:w="1343" w:type="pct"/>
            <w:gridSpan w:val="5"/>
            <w:vMerge/>
            <w:tcBorders>
              <w:top w:val="single" w:sz="4" w:space="0" w:color="auto"/>
              <w:left w:val="single" w:sz="4" w:space="0" w:color="auto"/>
              <w:bottom w:val="single" w:sz="4" w:space="0" w:color="000000"/>
              <w:right w:val="single" w:sz="4" w:space="0" w:color="000000"/>
            </w:tcBorders>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p>
        </w:tc>
        <w:tc>
          <w:tcPr>
            <w:tcW w:w="459" w:type="pct"/>
            <w:gridSpan w:val="3"/>
            <w:vMerge/>
            <w:tcBorders>
              <w:top w:val="single" w:sz="4" w:space="0" w:color="auto"/>
              <w:left w:val="single" w:sz="4" w:space="0" w:color="auto"/>
              <w:bottom w:val="single" w:sz="4" w:space="0" w:color="auto"/>
              <w:right w:val="single" w:sz="4" w:space="0" w:color="auto"/>
            </w:tcBorders>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p>
        </w:tc>
        <w:tc>
          <w:tcPr>
            <w:tcW w:w="301" w:type="pct"/>
            <w:gridSpan w:val="2"/>
            <w:tcBorders>
              <w:top w:val="nil"/>
              <w:left w:val="nil"/>
              <w:bottom w:val="single" w:sz="4" w:space="0" w:color="auto"/>
              <w:right w:val="single" w:sz="4" w:space="0" w:color="auto"/>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Биодизел, L</w:t>
            </w:r>
          </w:p>
        </w:tc>
        <w:tc>
          <w:tcPr>
            <w:tcW w:w="319" w:type="pct"/>
            <w:tcBorders>
              <w:top w:val="nil"/>
              <w:left w:val="nil"/>
              <w:bottom w:val="single" w:sz="4" w:space="0" w:color="auto"/>
              <w:right w:val="single" w:sz="4" w:space="0" w:color="auto"/>
            </w:tcBorders>
            <w:shd w:val="clear" w:color="000000" w:fill="FFFFE5"/>
            <w:noWrap/>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Биоетанол, L</w:t>
            </w:r>
          </w:p>
        </w:tc>
        <w:tc>
          <w:tcPr>
            <w:tcW w:w="847" w:type="pct"/>
            <w:gridSpan w:val="3"/>
            <w:vMerge/>
            <w:tcBorders>
              <w:top w:val="nil"/>
              <w:left w:val="nil"/>
              <w:bottom w:val="single" w:sz="4" w:space="0" w:color="auto"/>
              <w:right w:val="single" w:sz="4" w:space="0" w:color="auto"/>
            </w:tcBorders>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Дизелово гориво</w:t>
            </w:r>
          </w:p>
        </w:tc>
        <w:tc>
          <w:tcPr>
            <w:tcW w:w="134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0</w:t>
            </w:r>
          </w:p>
        </w:tc>
        <w:tc>
          <w:tcPr>
            <w:tcW w:w="459" w:type="pct"/>
            <w:gridSpan w:val="3"/>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single" w:sz="4" w:space="0" w:color="auto"/>
              <w:right w:val="single" w:sz="4" w:space="0" w:color="auto"/>
            </w:tcBorders>
            <w:shd w:val="clear" w:color="000000" w:fill="D7E4BC"/>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0</w:t>
            </w:r>
          </w:p>
        </w:tc>
        <w:tc>
          <w:tcPr>
            <w:tcW w:w="319" w:type="pct"/>
            <w:tcBorders>
              <w:top w:val="nil"/>
              <w:left w:val="nil"/>
              <w:bottom w:val="single" w:sz="4" w:space="0" w:color="auto"/>
              <w:right w:val="single" w:sz="4" w:space="0" w:color="auto"/>
            </w:tcBorders>
            <w:shd w:val="clear" w:color="000000" w:fill="D7E4BC"/>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47" w:type="pct"/>
            <w:gridSpan w:val="3"/>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86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Бензин</w:t>
            </w:r>
          </w:p>
        </w:tc>
        <w:tc>
          <w:tcPr>
            <w:tcW w:w="134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0</w:t>
            </w:r>
          </w:p>
        </w:tc>
        <w:tc>
          <w:tcPr>
            <w:tcW w:w="459" w:type="pct"/>
            <w:gridSpan w:val="3"/>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single" w:sz="4" w:space="0" w:color="auto"/>
              <w:right w:val="single" w:sz="4" w:space="0" w:color="auto"/>
            </w:tcBorders>
            <w:shd w:val="clear" w:color="000000" w:fill="D7E4BC"/>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single" w:sz="4" w:space="0" w:color="auto"/>
              <w:right w:val="single" w:sz="4" w:space="0" w:color="auto"/>
            </w:tcBorders>
            <w:shd w:val="clear" w:color="000000" w:fill="D7E4BC"/>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0</w:t>
            </w:r>
          </w:p>
        </w:tc>
        <w:tc>
          <w:tcPr>
            <w:tcW w:w="847" w:type="pct"/>
            <w:gridSpan w:val="3"/>
            <w:tcBorders>
              <w:top w:val="single" w:sz="4" w:space="0" w:color="auto"/>
              <w:left w:val="nil"/>
              <w:bottom w:val="single" w:sz="4" w:space="0" w:color="auto"/>
              <w:right w:val="single" w:sz="4" w:space="0" w:color="auto"/>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Pr="00611472" w:rsidRDefault="00B81A1F" w:rsidP="001D0B76">
            <w:pPr>
              <w:spacing w:after="0" w:line="240" w:lineRule="auto"/>
              <w:rPr>
                <w:rFonts w:eastAsia="Times New Roman" w:cstheme="minorHAnsi"/>
                <w:color w:val="000000"/>
                <w:sz w:val="18"/>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Default="00B81A1F" w:rsidP="001D0B76">
            <w:pPr>
              <w:spacing w:after="0" w:line="240" w:lineRule="auto"/>
              <w:jc w:val="center"/>
              <w:rPr>
                <w:rFonts w:eastAsia="Times New Roman" w:cstheme="minorHAnsi"/>
                <w:color w:val="000000"/>
                <w:sz w:val="18"/>
              </w:rPr>
            </w:pPr>
          </w:p>
          <w:p w:rsidR="00B81A1F" w:rsidRPr="007C61B0" w:rsidRDefault="00B81A1F" w:rsidP="001D0B76">
            <w:pPr>
              <w:spacing w:after="0" w:line="240" w:lineRule="auto"/>
              <w:jc w:val="center"/>
              <w:rPr>
                <w:rFonts w:eastAsia="Times New Roman" w:cstheme="minorHAnsi"/>
                <w:color w:val="000000"/>
                <w:sz w:val="18"/>
              </w:rPr>
            </w:pPr>
          </w:p>
        </w:tc>
        <w:tc>
          <w:tcPr>
            <w:tcW w:w="254"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765"/>
          <w:jc w:val="center"/>
        </w:trPr>
        <w:tc>
          <w:tcPr>
            <w:tcW w:w="5000" w:type="pct"/>
            <w:gridSpan w:val="20"/>
            <w:tcBorders>
              <w:top w:val="single" w:sz="4" w:space="0" w:color="auto"/>
              <w:left w:val="single" w:sz="4" w:space="0" w:color="auto"/>
              <w:bottom w:val="single" w:sz="4" w:space="0" w:color="auto"/>
              <w:right w:val="single" w:sz="4" w:space="0" w:color="auto"/>
            </w:tcBorders>
            <w:shd w:val="clear" w:color="000000" w:fill="E5E0EC"/>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r w:rsidRPr="007C61B0">
              <w:rPr>
                <w:rFonts w:eastAsia="Times New Roman" w:cstheme="minorHAnsi"/>
                <w:b/>
                <w:bCs/>
                <w:color w:val="000000"/>
                <w:sz w:val="18"/>
                <w:lang w:val="en-US"/>
              </w:rPr>
              <w:t>ОЦЕНКИ ЗА НАЛИЧНИЯ И ПРОГНОЗНИЯ ПОТЕНЦИАЛ НА МЕСТНИ РЕСУРСИ ЗА ПРОИЗВОДСТВО НА ЕНЕРГИЯ ОТ ВЪЗОБНОВЯЕМ ИЗТОЧНИК</w:t>
            </w:r>
          </w:p>
        </w:tc>
      </w:tr>
      <w:tr w:rsidR="00B81A1F" w:rsidRPr="007C61B0" w:rsidTr="001D0B76">
        <w:trPr>
          <w:trHeight w:val="600"/>
          <w:jc w:val="center"/>
        </w:trPr>
        <w:tc>
          <w:tcPr>
            <w:tcW w:w="2204" w:type="pct"/>
            <w:gridSpan w:val="8"/>
            <w:tcBorders>
              <w:top w:val="single" w:sz="4" w:space="0" w:color="auto"/>
              <w:left w:val="single" w:sz="4" w:space="0" w:color="auto"/>
              <w:bottom w:val="single" w:sz="4" w:space="0" w:color="auto"/>
              <w:right w:val="single" w:sz="4" w:space="0" w:color="000000"/>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ОПИСАНИЕ НА МЯРКАТА ИЛИ ДЕЙНОСТТА</w:t>
            </w: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СЪОТВЕТСТВИЕ С ЧЛ. 10, АЛ. 1 ОТ ЗЕВИ</w:t>
            </w:r>
            <w:r w:rsidRPr="00611472">
              <w:rPr>
                <w:rFonts w:eastAsia="Times New Roman" w:cstheme="minorHAnsi"/>
                <w:b/>
                <w:color w:val="000000"/>
                <w:sz w:val="18"/>
                <w:lang w:val="en-US"/>
              </w:rPr>
              <w:br/>
            </w:r>
            <w:r w:rsidRPr="00611472">
              <w:rPr>
                <w:rFonts w:eastAsia="Times New Roman" w:cstheme="minorHAnsi"/>
                <w:b/>
                <w:i/>
                <w:iCs/>
                <w:color w:val="000000"/>
                <w:sz w:val="18"/>
                <w:lang w:val="en-US"/>
              </w:rPr>
              <w:t>(избира се от падащо меню)</w:t>
            </w:r>
          </w:p>
        </w:tc>
        <w:tc>
          <w:tcPr>
            <w:tcW w:w="507" w:type="pct"/>
            <w:gridSpan w:val="2"/>
            <w:tcBorders>
              <w:top w:val="single" w:sz="4" w:space="0" w:color="auto"/>
              <w:left w:val="nil"/>
              <w:bottom w:val="single" w:sz="4" w:space="0" w:color="auto"/>
              <w:right w:val="single" w:sz="4" w:space="0" w:color="auto"/>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ОЦЕНКА НА ЕФЕКТА</w:t>
            </w:r>
          </w:p>
        </w:tc>
        <w:tc>
          <w:tcPr>
            <w:tcW w:w="340" w:type="pct"/>
            <w:tcBorders>
              <w:top w:val="nil"/>
              <w:left w:val="nil"/>
              <w:bottom w:val="single" w:sz="4" w:space="0" w:color="auto"/>
              <w:right w:val="single" w:sz="4" w:space="0" w:color="auto"/>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Източник на финансиране</w:t>
            </w:r>
          </w:p>
        </w:tc>
        <w:tc>
          <w:tcPr>
            <w:tcW w:w="870" w:type="pct"/>
            <w:gridSpan w:val="3"/>
            <w:tcBorders>
              <w:top w:val="single" w:sz="4" w:space="0" w:color="auto"/>
              <w:left w:val="nil"/>
              <w:bottom w:val="single" w:sz="4" w:space="0" w:color="auto"/>
              <w:right w:val="single" w:sz="4" w:space="0" w:color="auto"/>
            </w:tcBorders>
            <w:shd w:val="clear" w:color="000000" w:fill="FFFFE5"/>
            <w:vAlign w:val="center"/>
            <w:hideMark/>
          </w:tcPr>
          <w:p w:rsidR="00B81A1F" w:rsidRPr="00611472" w:rsidRDefault="00B81A1F" w:rsidP="001D0B76">
            <w:pPr>
              <w:spacing w:after="0" w:line="240" w:lineRule="auto"/>
              <w:jc w:val="center"/>
              <w:rPr>
                <w:rFonts w:eastAsia="Times New Roman" w:cstheme="minorHAnsi"/>
                <w:b/>
                <w:color w:val="000000"/>
                <w:sz w:val="18"/>
                <w:lang w:val="en-US"/>
              </w:rPr>
            </w:pPr>
            <w:r w:rsidRPr="00611472">
              <w:rPr>
                <w:rFonts w:eastAsia="Times New Roman" w:cstheme="minorHAnsi"/>
                <w:b/>
                <w:color w:val="000000"/>
                <w:sz w:val="18"/>
                <w:lang w:val="en-US"/>
              </w:rPr>
              <w:t>Забележка</w:t>
            </w: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525"/>
          <w:jc w:val="center"/>
        </w:trPr>
        <w:tc>
          <w:tcPr>
            <w:tcW w:w="220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079" w:type="pct"/>
            <w:gridSpan w:val="6"/>
            <w:tcBorders>
              <w:top w:val="single" w:sz="4" w:space="0" w:color="auto"/>
              <w:left w:val="nil"/>
              <w:bottom w:val="single" w:sz="4" w:space="0" w:color="auto"/>
              <w:right w:val="single" w:sz="4" w:space="0" w:color="auto"/>
            </w:tcBorders>
            <w:shd w:val="clear" w:color="000000" w:fill="FFFFE5"/>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870" w:type="pct"/>
            <w:gridSpan w:val="3"/>
            <w:tcBorders>
              <w:top w:val="single" w:sz="4" w:space="0" w:color="auto"/>
              <w:left w:val="nil"/>
              <w:bottom w:val="single" w:sz="4" w:space="0" w:color="auto"/>
              <w:right w:val="single" w:sz="4" w:space="0" w:color="auto"/>
            </w:tcBorders>
            <w:shd w:val="clear" w:color="auto" w:fill="auto"/>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4"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b/>
                <w:bCs/>
                <w:color w:val="000000"/>
                <w:sz w:val="18"/>
              </w:rPr>
            </w:pPr>
            <w:r w:rsidRPr="007C61B0">
              <w:rPr>
                <w:rFonts w:eastAsia="Times New Roman" w:cstheme="minorHAnsi"/>
                <w:b/>
                <w:bCs/>
                <w:color w:val="000000"/>
                <w:sz w:val="18"/>
                <w:lang w:val="en-US"/>
              </w:rPr>
              <w:t>Дата</w:t>
            </w:r>
            <w:r>
              <w:rPr>
                <w:rFonts w:eastAsia="Times New Roman" w:cstheme="minorHAnsi"/>
                <w:b/>
                <w:bCs/>
                <w:color w:val="000000"/>
                <w:sz w:val="18"/>
              </w:rPr>
              <w:t>:</w:t>
            </w:r>
          </w:p>
        </w:tc>
        <w:tc>
          <w:tcPr>
            <w:tcW w:w="2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904" w:type="pct"/>
            <w:gridSpan w:val="3"/>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b/>
                <w:bCs/>
                <w:color w:val="000000"/>
                <w:sz w:val="18"/>
                <w:lang w:val="en-US"/>
              </w:rPr>
            </w:pPr>
            <w:r w:rsidRPr="007C61B0">
              <w:rPr>
                <w:rFonts w:eastAsia="Times New Roman" w:cstheme="minorHAnsi"/>
                <w:b/>
                <w:bCs/>
                <w:color w:val="000000"/>
                <w:sz w:val="18"/>
                <w:lang w:val="en-US"/>
              </w:rPr>
              <w:t>Име и фамилия на представляващия:</w:t>
            </w: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4"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760" w:type="pct"/>
            <w:gridSpan w:val="5"/>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(дд/мм/ггггг)</w:t>
            </w: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1174" w:type="pct"/>
            <w:gridSpan w:val="4"/>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sz w:val="18"/>
                <w:szCs w:val="20"/>
                <w:lang w:val="en-US"/>
              </w:rPr>
            </w:pPr>
            <w:r>
              <w:rPr>
                <w:rFonts w:eastAsia="Times New Roman" w:cstheme="minorHAnsi"/>
                <w:sz w:val="18"/>
                <w:szCs w:val="20"/>
                <w:lang w:val="en-US"/>
              </w:rPr>
              <w:t>/……………………………………………………………</w:t>
            </w:r>
            <w:r w:rsidRPr="007C61B0">
              <w:rPr>
                <w:rFonts w:eastAsia="Times New Roman" w:cstheme="minorHAnsi"/>
                <w:sz w:val="18"/>
                <w:szCs w:val="20"/>
                <w:lang w:val="en-US"/>
              </w:rPr>
              <w:t>/</w:t>
            </w: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4"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tr w:rsidR="00B81A1F" w:rsidRPr="007C61B0" w:rsidTr="001D0B76">
        <w:trPr>
          <w:trHeight w:val="300"/>
          <w:jc w:val="center"/>
        </w:trPr>
        <w:tc>
          <w:tcPr>
            <w:tcW w:w="34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8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2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4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35"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27"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32"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01"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319"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53"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594" w:type="pct"/>
            <w:gridSpan w:val="2"/>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r w:rsidRPr="007C61B0">
              <w:rPr>
                <w:rFonts w:eastAsia="Times New Roman" w:cstheme="minorHAnsi"/>
                <w:color w:val="000000"/>
                <w:sz w:val="18"/>
                <w:lang w:val="en-US"/>
              </w:rPr>
              <w:t>Подпис</w:t>
            </w:r>
          </w:p>
        </w:tc>
        <w:tc>
          <w:tcPr>
            <w:tcW w:w="31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7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c>
          <w:tcPr>
            <w:tcW w:w="290" w:type="pct"/>
            <w:tcBorders>
              <w:top w:val="nil"/>
              <w:left w:val="nil"/>
              <w:bottom w:val="nil"/>
              <w:right w:val="nil"/>
            </w:tcBorders>
            <w:shd w:val="clear" w:color="auto" w:fill="auto"/>
            <w:noWrap/>
            <w:vAlign w:val="center"/>
            <w:hideMark/>
          </w:tcPr>
          <w:p w:rsidR="00B81A1F" w:rsidRPr="007C61B0" w:rsidRDefault="00B81A1F" w:rsidP="001D0B76">
            <w:pPr>
              <w:spacing w:after="0" w:line="240" w:lineRule="auto"/>
              <w:jc w:val="center"/>
              <w:rPr>
                <w:rFonts w:eastAsia="Times New Roman" w:cstheme="minorHAnsi"/>
                <w:color w:val="000000"/>
                <w:sz w:val="18"/>
                <w:lang w:val="en-US"/>
              </w:rPr>
            </w:pPr>
          </w:p>
        </w:tc>
      </w:tr>
      <w:bookmarkEnd w:id="268"/>
      <w:bookmarkEnd w:id="269"/>
    </w:tbl>
    <w:p w:rsidR="00B81A1F" w:rsidRDefault="00B81A1F" w:rsidP="00B81A1F">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bg-BG"/>
        </w:rPr>
      </w:pPr>
    </w:p>
    <w:p w:rsidR="00B81A1F" w:rsidRPr="004E1456" w:rsidRDefault="00B81A1F" w:rsidP="00B81A1F">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sectPr w:rsidR="00B81A1F" w:rsidRPr="004E1456" w:rsidSect="001D0B76">
          <w:pgSz w:w="16839" w:h="11907" w:orient="landscape" w:code="9"/>
          <w:pgMar w:top="1134" w:right="1247" w:bottom="850" w:left="953" w:header="709" w:footer="125" w:gutter="113"/>
          <w:cols w:space="708"/>
          <w:titlePg/>
          <w:docGrid w:linePitch="360"/>
        </w:sectPr>
      </w:pPr>
    </w:p>
    <w:p w:rsidR="00B81A1F" w:rsidRDefault="00B81A1F" w:rsidP="00B81A1F">
      <w:pPr>
        <w:spacing w:after="0"/>
        <w:ind w:firstLine="567"/>
        <w:jc w:val="both"/>
        <w:rPr>
          <w:rFonts w:ascii="Times New Roman" w:eastAsia="Times New Roman" w:hAnsi="Times New Roman" w:cs="Times New Roman"/>
          <w:b/>
          <w:color w:val="FF0000"/>
          <w:sz w:val="24"/>
          <w:szCs w:val="24"/>
          <w:lang w:val="ru-RU" w:eastAsia="bg-BG"/>
        </w:rPr>
      </w:pPr>
    </w:p>
    <w:p w:rsidR="00B81A1F" w:rsidRPr="007168F0" w:rsidRDefault="00B81A1F" w:rsidP="00B81A1F">
      <w:pPr>
        <w:spacing w:after="0"/>
        <w:ind w:firstLine="567"/>
        <w:jc w:val="both"/>
        <w:rPr>
          <w:rFonts w:ascii="Times New Roman" w:eastAsia="Times New Roman" w:hAnsi="Times New Roman" w:cs="Times New Roman"/>
          <w:b/>
          <w:sz w:val="24"/>
          <w:szCs w:val="24"/>
          <w:lang w:val="ru-RU" w:eastAsia="bg-BG"/>
        </w:rPr>
      </w:pPr>
      <w:r w:rsidRPr="007168F0">
        <w:rPr>
          <w:rFonts w:ascii="Times New Roman" w:eastAsia="Times New Roman" w:hAnsi="Times New Roman" w:cs="Times New Roman"/>
          <w:b/>
          <w:sz w:val="24"/>
          <w:szCs w:val="24"/>
          <w:lang w:val="ru-RU" w:eastAsia="bg-BG"/>
        </w:rPr>
        <w:t>ИЗПОЛЗВАНИ  ИЗТОЧНИЦИ</w:t>
      </w:r>
    </w:p>
    <w:p w:rsidR="00B81A1F" w:rsidRPr="007168F0" w:rsidRDefault="00B81A1F" w:rsidP="00B81A1F">
      <w:pPr>
        <w:spacing w:after="0"/>
        <w:jc w:val="both"/>
        <w:rPr>
          <w:rFonts w:ascii="Times New Roman" w:eastAsia="Times New Roman" w:hAnsi="Times New Roman" w:cs="Times New Roman"/>
          <w:b/>
          <w:sz w:val="24"/>
          <w:szCs w:val="24"/>
          <w:lang w:val="ru-RU" w:eastAsia="bg-BG"/>
        </w:rPr>
      </w:pPr>
    </w:p>
    <w:p w:rsidR="00B81A1F" w:rsidRPr="007168F0" w:rsidRDefault="00B81A1F" w:rsidP="00614286">
      <w:pPr>
        <w:widowControl w:val="0"/>
        <w:numPr>
          <w:ilvl w:val="0"/>
          <w:numId w:val="5"/>
        </w:numPr>
        <w:tabs>
          <w:tab w:val="num" w:pos="993"/>
        </w:tabs>
        <w:autoSpaceDE w:val="0"/>
        <w:autoSpaceDN w:val="0"/>
        <w:adjustRightInd w:val="0"/>
        <w:spacing w:after="0"/>
        <w:ind w:left="1701" w:hanging="1134"/>
        <w:jc w:val="both"/>
        <w:rPr>
          <w:rFonts w:ascii="Times New Roman" w:eastAsia="Times New Roman" w:hAnsi="Times New Roman" w:cs="Times New Roman"/>
          <w:sz w:val="24"/>
          <w:szCs w:val="24"/>
          <w:lang w:eastAsia="bg-BG"/>
        </w:rPr>
      </w:pPr>
      <w:r w:rsidRPr="007168F0">
        <w:rPr>
          <w:rFonts w:ascii="Times New Roman" w:eastAsia="Times New Roman" w:hAnsi="Times New Roman" w:cs="Times New Roman"/>
          <w:sz w:val="24"/>
          <w:szCs w:val="24"/>
          <w:lang w:eastAsia="bg-BG"/>
        </w:rPr>
        <w:t>Модел за съставяне на общинска програма за ЕЕ.  /автор АУЕР/.</w:t>
      </w:r>
    </w:p>
    <w:p w:rsidR="00B81A1F" w:rsidRPr="007168F0" w:rsidRDefault="00B81A1F" w:rsidP="00614286">
      <w:pPr>
        <w:widowControl w:val="0"/>
        <w:numPr>
          <w:ilvl w:val="0"/>
          <w:numId w:val="5"/>
        </w:numPr>
        <w:tabs>
          <w:tab w:val="num" w:pos="993"/>
        </w:tabs>
        <w:autoSpaceDE w:val="0"/>
        <w:autoSpaceDN w:val="0"/>
        <w:adjustRightInd w:val="0"/>
        <w:spacing w:after="0"/>
        <w:ind w:left="1701" w:hanging="1134"/>
        <w:jc w:val="both"/>
        <w:rPr>
          <w:rFonts w:ascii="Times New Roman" w:hAnsi="Times New Roman" w:cs="Times New Roman"/>
          <w:sz w:val="24"/>
          <w:szCs w:val="24"/>
          <w:lang w:val="en-US"/>
        </w:rPr>
      </w:pPr>
      <w:r w:rsidRPr="007168F0">
        <w:rPr>
          <w:rFonts w:ascii="Times New Roman" w:eastAsia="Times New Roman" w:hAnsi="Times New Roman" w:cs="Times New Roman"/>
          <w:sz w:val="24"/>
          <w:szCs w:val="24"/>
          <w:lang w:eastAsia="bg-BG"/>
        </w:rPr>
        <w:t xml:space="preserve">Стратегията на ЕС „Европа 2020” </w:t>
      </w:r>
    </w:p>
    <w:p w:rsidR="00B81A1F" w:rsidRPr="007168F0" w:rsidRDefault="00B81A1F" w:rsidP="00614286">
      <w:pPr>
        <w:widowControl w:val="0"/>
        <w:numPr>
          <w:ilvl w:val="0"/>
          <w:numId w:val="5"/>
        </w:numPr>
        <w:tabs>
          <w:tab w:val="num" w:pos="993"/>
        </w:tabs>
        <w:autoSpaceDE w:val="0"/>
        <w:autoSpaceDN w:val="0"/>
        <w:adjustRightInd w:val="0"/>
        <w:spacing w:after="0"/>
        <w:ind w:left="1701" w:hanging="1134"/>
        <w:jc w:val="both"/>
        <w:rPr>
          <w:rFonts w:ascii="Times New Roman" w:hAnsi="Times New Roman" w:cs="Times New Roman"/>
          <w:sz w:val="24"/>
          <w:szCs w:val="24"/>
          <w:lang w:val="en-US"/>
        </w:rPr>
      </w:pPr>
      <w:r w:rsidRPr="007168F0">
        <w:rPr>
          <w:rFonts w:ascii="Times New Roman" w:eastAsia="Times New Roman" w:hAnsi="Times New Roman" w:cs="Times New Roman"/>
          <w:sz w:val="24"/>
          <w:szCs w:val="24"/>
          <w:lang w:eastAsia="bg-BG"/>
        </w:rPr>
        <w:t xml:space="preserve">Националната стратегия за регионално развитие </w:t>
      </w:r>
    </w:p>
    <w:p w:rsidR="00B81A1F" w:rsidRPr="007168F0" w:rsidRDefault="00B81A1F" w:rsidP="00614286">
      <w:pPr>
        <w:widowControl w:val="0"/>
        <w:numPr>
          <w:ilvl w:val="0"/>
          <w:numId w:val="5"/>
        </w:numPr>
        <w:tabs>
          <w:tab w:val="num" w:pos="993"/>
        </w:tabs>
        <w:autoSpaceDE w:val="0"/>
        <w:autoSpaceDN w:val="0"/>
        <w:adjustRightInd w:val="0"/>
        <w:spacing w:after="0"/>
        <w:ind w:left="993" w:hanging="426"/>
        <w:jc w:val="both"/>
        <w:rPr>
          <w:rFonts w:ascii="Times New Roman" w:hAnsi="Times New Roman" w:cs="Times New Roman"/>
          <w:sz w:val="24"/>
          <w:szCs w:val="24"/>
          <w:lang w:val="en-US"/>
        </w:rPr>
      </w:pPr>
      <w:r w:rsidRPr="007168F0">
        <w:rPr>
          <w:rFonts w:ascii="Times New Roman" w:hAnsi="Times New Roman" w:cs="Times New Roman"/>
          <w:sz w:val="24"/>
          <w:szCs w:val="24"/>
        </w:rPr>
        <w:t>Национална дългосрочна програма за енергийна ефективност.</w:t>
      </w:r>
    </w:p>
    <w:p w:rsidR="00B81A1F" w:rsidRPr="00FB1F33" w:rsidRDefault="00B81A1F" w:rsidP="00614286">
      <w:pPr>
        <w:widowControl w:val="0"/>
        <w:numPr>
          <w:ilvl w:val="0"/>
          <w:numId w:val="5"/>
        </w:numPr>
        <w:tabs>
          <w:tab w:val="num" w:pos="993"/>
        </w:tabs>
        <w:autoSpaceDE w:val="0"/>
        <w:autoSpaceDN w:val="0"/>
        <w:adjustRightInd w:val="0"/>
        <w:spacing w:after="0"/>
        <w:ind w:left="993" w:hanging="426"/>
        <w:jc w:val="both"/>
        <w:rPr>
          <w:rFonts w:ascii="Times New Roman" w:hAnsi="Times New Roman" w:cs="Times New Roman"/>
          <w:sz w:val="24"/>
          <w:szCs w:val="24"/>
          <w:lang w:val="en-US"/>
        </w:rPr>
      </w:pPr>
      <w:r w:rsidRPr="00FB1F33">
        <w:rPr>
          <w:rFonts w:ascii="Times New Roman" w:eastAsia="Times New Roman" w:hAnsi="Times New Roman" w:cs="Times New Roman"/>
          <w:sz w:val="24"/>
          <w:szCs w:val="24"/>
          <w:lang w:eastAsia="bg-BG"/>
        </w:rPr>
        <w:t xml:space="preserve">Общински план за развитие на община </w:t>
      </w:r>
      <w:r w:rsidR="00A438FB" w:rsidRPr="00FB1F33">
        <w:rPr>
          <w:rFonts w:ascii="Times New Roman" w:eastAsia="Times New Roman" w:hAnsi="Times New Roman" w:cs="Times New Roman"/>
          <w:sz w:val="24"/>
          <w:szCs w:val="24"/>
          <w:lang w:eastAsia="bg-BG"/>
        </w:rPr>
        <w:t>Гурково</w:t>
      </w:r>
      <w:r w:rsidRPr="00FB1F33">
        <w:rPr>
          <w:rFonts w:ascii="Times New Roman" w:eastAsia="Times New Roman" w:hAnsi="Times New Roman" w:cs="Times New Roman"/>
          <w:sz w:val="24"/>
          <w:szCs w:val="24"/>
          <w:lang w:eastAsia="bg-BG"/>
        </w:rPr>
        <w:t xml:space="preserve"> за периода 2014-2020 година</w:t>
      </w:r>
    </w:p>
    <w:p w:rsidR="00A438FB" w:rsidRDefault="00B81A1F" w:rsidP="00614286">
      <w:pPr>
        <w:widowControl w:val="0"/>
        <w:numPr>
          <w:ilvl w:val="0"/>
          <w:numId w:val="5"/>
        </w:numPr>
        <w:tabs>
          <w:tab w:val="num" w:pos="993"/>
        </w:tabs>
        <w:suppressAutoHyphens/>
        <w:autoSpaceDE w:val="0"/>
        <w:autoSpaceDN w:val="0"/>
        <w:adjustRightInd w:val="0"/>
        <w:spacing w:after="0"/>
        <w:ind w:left="993" w:hanging="426"/>
        <w:jc w:val="both"/>
        <w:rPr>
          <w:rFonts w:ascii="Times New Roman" w:eastAsia="Times New Roman" w:hAnsi="Times New Roman" w:cs="Times New Roman"/>
          <w:sz w:val="24"/>
          <w:szCs w:val="24"/>
          <w:lang w:val="ru-RU" w:eastAsia="ar-SA"/>
        </w:rPr>
      </w:pPr>
      <w:r w:rsidRPr="00A438FB">
        <w:rPr>
          <w:rFonts w:ascii="Times New Roman" w:eastAsia="Times New Roman" w:hAnsi="Times New Roman" w:cs="Times New Roman"/>
          <w:sz w:val="24"/>
          <w:szCs w:val="24"/>
          <w:lang w:eastAsia="bg-BG"/>
        </w:rPr>
        <w:t xml:space="preserve">Общинска програма за енергийна ефективност на община </w:t>
      </w:r>
      <w:r w:rsidR="00A438FB" w:rsidRPr="00A438FB">
        <w:rPr>
          <w:rFonts w:ascii="Times New Roman" w:eastAsia="Times New Roman" w:hAnsi="Times New Roman" w:cs="Times New Roman"/>
          <w:sz w:val="24"/>
          <w:szCs w:val="24"/>
          <w:lang w:eastAsia="bg-BG"/>
        </w:rPr>
        <w:t>Гурково</w:t>
      </w:r>
      <w:r w:rsidRPr="00A438FB">
        <w:rPr>
          <w:rFonts w:ascii="Times New Roman" w:eastAsia="Times New Roman" w:hAnsi="Times New Roman" w:cs="Times New Roman"/>
          <w:sz w:val="24"/>
          <w:szCs w:val="24"/>
          <w:lang w:eastAsia="bg-BG"/>
        </w:rPr>
        <w:t xml:space="preserve"> 2020-2025</w:t>
      </w:r>
      <w:r w:rsidRPr="00A438FB">
        <w:rPr>
          <w:rFonts w:ascii="Times New Roman" w:eastAsia="Times New Roman" w:hAnsi="Times New Roman" w:cs="Times New Roman"/>
          <w:sz w:val="24"/>
          <w:szCs w:val="24"/>
          <w:lang w:val="ru-RU" w:eastAsia="ar-SA"/>
        </w:rPr>
        <w:t xml:space="preserve"> </w:t>
      </w:r>
    </w:p>
    <w:p w:rsidR="00B81A1F" w:rsidRPr="00A438FB" w:rsidRDefault="00B81A1F" w:rsidP="00614286">
      <w:pPr>
        <w:widowControl w:val="0"/>
        <w:numPr>
          <w:ilvl w:val="0"/>
          <w:numId w:val="5"/>
        </w:numPr>
        <w:tabs>
          <w:tab w:val="num" w:pos="993"/>
        </w:tabs>
        <w:suppressAutoHyphens/>
        <w:autoSpaceDE w:val="0"/>
        <w:autoSpaceDN w:val="0"/>
        <w:adjustRightInd w:val="0"/>
        <w:spacing w:after="0"/>
        <w:ind w:left="993" w:hanging="426"/>
        <w:jc w:val="both"/>
        <w:rPr>
          <w:rFonts w:ascii="Times New Roman" w:eastAsia="Times New Roman" w:hAnsi="Times New Roman" w:cs="Times New Roman"/>
          <w:sz w:val="24"/>
          <w:szCs w:val="24"/>
          <w:lang w:val="ru-RU" w:eastAsia="ar-SA"/>
        </w:rPr>
      </w:pPr>
      <w:r w:rsidRPr="00A438FB">
        <w:rPr>
          <w:rFonts w:ascii="Times New Roman" w:eastAsia="Times New Roman" w:hAnsi="Times New Roman" w:cs="Times New Roman"/>
          <w:sz w:val="24"/>
          <w:szCs w:val="24"/>
          <w:lang w:val="ru-RU" w:eastAsia="ar-SA"/>
        </w:rPr>
        <w:t>Закон за енергетиката</w:t>
      </w:r>
    </w:p>
    <w:p w:rsidR="00B81A1F" w:rsidRPr="007168F0" w:rsidRDefault="00B81A1F" w:rsidP="00614286">
      <w:pPr>
        <w:numPr>
          <w:ilvl w:val="0"/>
          <w:numId w:val="5"/>
        </w:numPr>
        <w:tabs>
          <w:tab w:val="num" w:pos="785"/>
          <w:tab w:val="num" w:pos="993"/>
        </w:tabs>
        <w:suppressAutoHyphens/>
        <w:spacing w:after="0"/>
        <w:ind w:left="993" w:hanging="426"/>
        <w:jc w:val="both"/>
        <w:rPr>
          <w:rFonts w:ascii="Times New Roman" w:eastAsia="Times New Roman" w:hAnsi="Times New Roman" w:cs="Times New Roman"/>
          <w:sz w:val="24"/>
          <w:szCs w:val="24"/>
          <w:lang w:val="ru-RU" w:eastAsia="ar-SA"/>
        </w:rPr>
      </w:pPr>
      <w:r w:rsidRPr="007168F0">
        <w:rPr>
          <w:rFonts w:ascii="Times New Roman" w:eastAsia="Times New Roman" w:hAnsi="Times New Roman" w:cs="Times New Roman"/>
          <w:sz w:val="24"/>
          <w:szCs w:val="24"/>
          <w:lang w:eastAsia="ar-SA"/>
        </w:rPr>
        <w:t xml:space="preserve">   Закон за енергийната ефективност</w:t>
      </w:r>
    </w:p>
    <w:p w:rsidR="00B81A1F" w:rsidRPr="00A0302E" w:rsidRDefault="00B81A1F" w:rsidP="00614286">
      <w:pPr>
        <w:numPr>
          <w:ilvl w:val="0"/>
          <w:numId w:val="5"/>
        </w:numPr>
        <w:tabs>
          <w:tab w:val="num" w:pos="785"/>
          <w:tab w:val="num" w:pos="993"/>
        </w:tabs>
        <w:suppressAutoHyphens/>
        <w:spacing w:after="0"/>
        <w:ind w:left="993" w:hanging="426"/>
        <w:jc w:val="both"/>
        <w:rPr>
          <w:rFonts w:ascii="Times New Roman" w:eastAsia="Times New Roman" w:hAnsi="Times New Roman" w:cs="Times New Roman"/>
          <w:sz w:val="24"/>
          <w:szCs w:val="24"/>
          <w:lang w:val="ru-RU" w:eastAsia="ar-SA"/>
        </w:rPr>
      </w:pPr>
      <w:r w:rsidRPr="007168F0">
        <w:rPr>
          <w:rFonts w:ascii="Times New Roman" w:eastAsia="Times New Roman" w:hAnsi="Times New Roman" w:cs="Times New Roman"/>
          <w:sz w:val="24"/>
          <w:szCs w:val="24"/>
          <w:lang w:eastAsia="ar-SA"/>
        </w:rPr>
        <w:t xml:space="preserve">   Закон </w:t>
      </w:r>
      <w:r w:rsidRPr="00A0302E">
        <w:rPr>
          <w:rFonts w:ascii="Times New Roman" w:eastAsia="Times New Roman" w:hAnsi="Times New Roman" w:cs="Times New Roman"/>
          <w:sz w:val="24"/>
          <w:szCs w:val="24"/>
          <w:lang w:eastAsia="ar-SA"/>
        </w:rPr>
        <w:t>за устройство на територията</w:t>
      </w:r>
    </w:p>
    <w:p w:rsidR="00B81A1F" w:rsidRPr="00A0302E" w:rsidRDefault="00B81A1F" w:rsidP="00614286">
      <w:pPr>
        <w:numPr>
          <w:ilvl w:val="0"/>
          <w:numId w:val="5"/>
        </w:numPr>
        <w:tabs>
          <w:tab w:val="num" w:pos="785"/>
          <w:tab w:val="num" w:pos="993"/>
        </w:tabs>
        <w:suppressAutoHyphens/>
        <w:autoSpaceDE w:val="0"/>
        <w:spacing w:after="0"/>
        <w:ind w:left="993" w:right="82" w:hanging="426"/>
        <w:contextualSpacing/>
        <w:jc w:val="both"/>
        <w:rPr>
          <w:rFonts w:ascii="Times New Roman" w:eastAsia="Times New Roman" w:hAnsi="Times New Roman" w:cs="Times New Roman"/>
          <w:sz w:val="24"/>
          <w:szCs w:val="24"/>
          <w:lang w:val="ru-RU" w:eastAsia="ar-SA"/>
        </w:rPr>
      </w:pPr>
      <w:r w:rsidRPr="00A0302E">
        <w:rPr>
          <w:rFonts w:ascii="Times New Roman" w:eastAsia="Times New Roman" w:hAnsi="Times New Roman" w:cs="Times New Roman"/>
          <w:sz w:val="24"/>
          <w:szCs w:val="24"/>
          <w:lang w:val="ru-RU" w:eastAsia="ar-SA"/>
        </w:rPr>
        <w:t>Методически указания за извършване на обследване за енергийната ефективност в промишлени системи и предприятия от 2019 година;</w:t>
      </w:r>
    </w:p>
    <w:p w:rsidR="00B81A1F" w:rsidRPr="00A0302E" w:rsidRDefault="00B81A1F" w:rsidP="00614286">
      <w:pPr>
        <w:widowControl w:val="0"/>
        <w:numPr>
          <w:ilvl w:val="0"/>
          <w:numId w:val="5"/>
        </w:numPr>
        <w:tabs>
          <w:tab w:val="num" w:pos="993"/>
        </w:tabs>
        <w:autoSpaceDE w:val="0"/>
        <w:autoSpaceDN w:val="0"/>
        <w:adjustRightInd w:val="0"/>
        <w:spacing w:after="0"/>
        <w:ind w:left="993" w:hanging="426"/>
        <w:jc w:val="both"/>
        <w:rPr>
          <w:rFonts w:ascii="Times New Roman" w:eastAsia="Times New Roman" w:hAnsi="Times New Roman" w:cs="Times New Roman"/>
          <w:sz w:val="24"/>
          <w:szCs w:val="24"/>
          <w:lang w:eastAsia="bg-BG"/>
        </w:rPr>
      </w:pPr>
      <w:r w:rsidRPr="00A0302E">
        <w:rPr>
          <w:rFonts w:ascii="Times New Roman" w:eastAsia="Times New Roman" w:hAnsi="Times New Roman" w:cs="Times New Roman"/>
          <w:sz w:val="24"/>
          <w:szCs w:val="24"/>
          <w:lang w:eastAsia="bg-BG"/>
        </w:rPr>
        <w:t>Материали от обучителни семинари по ЕЕ и ВЕИ на АУЕР</w:t>
      </w:r>
    </w:p>
    <w:p w:rsidR="00B81A1F" w:rsidRPr="002A5D22" w:rsidRDefault="00B81A1F" w:rsidP="00614286">
      <w:pPr>
        <w:widowControl w:val="0"/>
        <w:numPr>
          <w:ilvl w:val="0"/>
          <w:numId w:val="5"/>
        </w:numPr>
        <w:tabs>
          <w:tab w:val="num" w:pos="993"/>
        </w:tabs>
        <w:autoSpaceDE w:val="0"/>
        <w:autoSpaceDN w:val="0"/>
        <w:adjustRightInd w:val="0"/>
        <w:spacing w:after="0"/>
        <w:ind w:left="993" w:hanging="426"/>
        <w:jc w:val="both"/>
        <w:rPr>
          <w:rFonts w:ascii="Times New Roman" w:eastAsia="Times New Roman" w:hAnsi="Times New Roman" w:cs="Times New Roman"/>
          <w:sz w:val="24"/>
          <w:szCs w:val="24"/>
          <w:lang w:eastAsia="bg-BG"/>
        </w:rPr>
      </w:pPr>
      <w:r w:rsidRPr="002A5D22">
        <w:rPr>
          <w:rFonts w:ascii="Times New Roman" w:eastAsia="Times New Roman" w:hAnsi="Times New Roman" w:cs="Times New Roman"/>
          <w:sz w:val="24"/>
          <w:szCs w:val="24"/>
          <w:lang w:eastAsia="bg-BG"/>
        </w:rPr>
        <w:t>Калоянов Н. „Енергийна ефективност и възобновяеми източници на енергия”, София, 2008 г</w:t>
      </w:r>
      <w:r w:rsidR="000B6EB8">
        <w:rPr>
          <w:rFonts w:ascii="Times New Roman" w:eastAsia="Times New Roman" w:hAnsi="Times New Roman" w:cs="Times New Roman"/>
          <w:sz w:val="24"/>
          <w:szCs w:val="24"/>
          <w:lang w:eastAsia="bg-BG"/>
        </w:rPr>
        <w:t>.</w:t>
      </w:r>
    </w:p>
    <w:p w:rsidR="00B81A1F" w:rsidRDefault="00B81A1F" w:rsidP="00614286">
      <w:pPr>
        <w:widowControl w:val="0"/>
        <w:numPr>
          <w:ilvl w:val="0"/>
          <w:numId w:val="5"/>
        </w:numPr>
        <w:tabs>
          <w:tab w:val="num" w:pos="993"/>
        </w:tabs>
        <w:autoSpaceDE w:val="0"/>
        <w:autoSpaceDN w:val="0"/>
        <w:adjustRightInd w:val="0"/>
        <w:spacing w:after="0"/>
        <w:ind w:left="993" w:hanging="426"/>
        <w:jc w:val="both"/>
        <w:rPr>
          <w:rFonts w:ascii="Times New Roman" w:eastAsia="Times New Roman" w:hAnsi="Times New Roman" w:cs="Times New Roman"/>
          <w:sz w:val="24"/>
          <w:szCs w:val="24"/>
          <w:lang w:eastAsia="bg-BG"/>
        </w:rPr>
      </w:pPr>
      <w:r w:rsidRPr="002A5D22">
        <w:rPr>
          <w:rFonts w:ascii="Times New Roman" w:eastAsia="Times New Roman" w:hAnsi="Times New Roman" w:cs="Times New Roman"/>
          <w:sz w:val="24"/>
          <w:szCs w:val="24"/>
          <w:lang w:eastAsia="bg-BG"/>
        </w:rPr>
        <w:t>Ерменков Т.</w:t>
      </w:r>
      <w:r>
        <w:rPr>
          <w:rFonts w:ascii="Times New Roman" w:eastAsia="Times New Roman" w:hAnsi="Times New Roman" w:cs="Times New Roman"/>
          <w:sz w:val="24"/>
          <w:szCs w:val="24"/>
          <w:lang w:eastAsia="bg-BG"/>
        </w:rPr>
        <w:t xml:space="preserve">: </w:t>
      </w:r>
      <w:r w:rsidRPr="002A5D22">
        <w:rPr>
          <w:rFonts w:ascii="Times New Roman" w:eastAsia="Times New Roman" w:hAnsi="Times New Roman" w:cs="Times New Roman"/>
          <w:sz w:val="24"/>
          <w:szCs w:val="24"/>
          <w:lang w:eastAsia="bg-BG"/>
        </w:rPr>
        <w:t>„Инвестирането в енергийна ефективност и ВЕИ и положителният ефект върху опазването на околната среда”, рубрика „Енергетика”, в-к „Строителство и градът”.</w:t>
      </w:r>
    </w:p>
    <w:p w:rsidR="00B81A1F" w:rsidRPr="005743E7" w:rsidRDefault="00423D2D" w:rsidP="00614286">
      <w:pPr>
        <w:widowControl w:val="0"/>
        <w:numPr>
          <w:ilvl w:val="0"/>
          <w:numId w:val="5"/>
        </w:numPr>
        <w:tabs>
          <w:tab w:val="num" w:pos="993"/>
        </w:tabs>
        <w:autoSpaceDE w:val="0"/>
        <w:autoSpaceDN w:val="0"/>
        <w:adjustRightInd w:val="0"/>
        <w:spacing w:after="0"/>
        <w:ind w:left="993" w:hanging="426"/>
        <w:jc w:val="both"/>
        <w:rPr>
          <w:rFonts w:ascii="Times New Roman" w:eastAsia="Times New Roman" w:hAnsi="Times New Roman" w:cs="Times New Roman"/>
          <w:b/>
          <w:sz w:val="24"/>
          <w:szCs w:val="24"/>
          <w:lang w:val="ru-RU" w:eastAsia="bg-BG"/>
        </w:rPr>
      </w:pPr>
      <w:hyperlink r:id="rId37" w:history="1">
        <w:r w:rsidR="00B81A1F" w:rsidRPr="007C36C6">
          <w:rPr>
            <w:rStyle w:val="ab"/>
            <w:rFonts w:ascii="Times New Roman" w:eastAsia="Times New Roman" w:hAnsi="Times New Roman" w:cs="Times New Roman"/>
            <w:sz w:val="24"/>
            <w:szCs w:val="24"/>
            <w:lang w:eastAsia="bg-BG"/>
          </w:rPr>
          <w:t>www.actualno.com/business</w:t>
        </w:r>
      </w:hyperlink>
      <w:r w:rsidR="00B81A1F" w:rsidRPr="007C36C6">
        <w:rPr>
          <w:rFonts w:ascii="Times New Roman" w:eastAsia="Times New Roman" w:hAnsi="Times New Roman" w:cs="Times New Roman"/>
          <w:sz w:val="24"/>
          <w:szCs w:val="24"/>
          <w:lang w:eastAsia="bg-BG"/>
        </w:rPr>
        <w:t xml:space="preserve">; </w:t>
      </w:r>
      <w:hyperlink r:id="rId38" w:history="1">
        <w:r w:rsidR="00B81A1F" w:rsidRPr="007C36C6">
          <w:rPr>
            <w:rStyle w:val="ab"/>
            <w:rFonts w:ascii="Times New Roman" w:eastAsia="Times New Roman" w:hAnsi="Times New Roman" w:cs="Times New Roman"/>
            <w:sz w:val="24"/>
            <w:szCs w:val="24"/>
            <w:lang w:eastAsia="bg-BG"/>
          </w:rPr>
          <w:t>www.veiregistar.bg</w:t>
        </w:r>
      </w:hyperlink>
      <w:r w:rsidR="00B81A1F" w:rsidRPr="007C36C6">
        <w:rPr>
          <w:rFonts w:ascii="Times New Roman" w:eastAsia="Times New Roman" w:hAnsi="Times New Roman" w:cs="Times New Roman"/>
          <w:sz w:val="24"/>
          <w:szCs w:val="24"/>
          <w:lang w:eastAsia="bg-BG"/>
        </w:rPr>
        <w:t xml:space="preserve">; </w:t>
      </w:r>
      <w:hyperlink r:id="rId39" w:history="1">
        <w:r w:rsidR="00B81A1F" w:rsidRPr="007C36C6">
          <w:rPr>
            <w:rStyle w:val="ab"/>
            <w:rFonts w:ascii="Times New Roman" w:eastAsia="Times New Roman" w:hAnsi="Times New Roman" w:cs="Times New Roman"/>
            <w:sz w:val="24"/>
            <w:szCs w:val="24"/>
            <w:lang w:eastAsia="bg-BG"/>
          </w:rPr>
          <w:t>www.nsi.bg</w:t>
        </w:r>
      </w:hyperlink>
      <w:r w:rsidR="00B81A1F" w:rsidRPr="007C36C6">
        <w:rPr>
          <w:rFonts w:ascii="Times New Roman" w:eastAsia="Times New Roman" w:hAnsi="Times New Roman" w:cs="Times New Roman"/>
          <w:sz w:val="24"/>
          <w:szCs w:val="24"/>
          <w:lang w:eastAsia="bg-BG"/>
        </w:rPr>
        <w:t>; www.regionalprofiles.bg</w:t>
      </w:r>
      <w:r w:rsidR="00B81A1F">
        <w:rPr>
          <w:rFonts w:ascii="Times New Roman" w:eastAsia="Times New Roman" w:hAnsi="Times New Roman" w:cs="Times New Roman"/>
          <w:sz w:val="24"/>
          <w:szCs w:val="24"/>
          <w:lang w:eastAsia="bg-BG"/>
        </w:rPr>
        <w:t>;</w:t>
      </w:r>
    </w:p>
    <w:p w:rsidR="00C8645A" w:rsidRDefault="00C8645A" w:rsidP="00B81A1F">
      <w:pPr>
        <w:pStyle w:val="1"/>
        <w:spacing w:before="0"/>
        <w:ind w:firstLine="709"/>
        <w:rPr>
          <w:rFonts w:ascii="Times New Roman" w:hAnsi="Times New Roman"/>
          <w:b w:val="0"/>
          <w:bCs w:val="0"/>
          <w:sz w:val="24"/>
          <w:szCs w:val="24"/>
        </w:rPr>
      </w:pPr>
    </w:p>
    <w:sectPr w:rsidR="00C8645A" w:rsidSect="00613175">
      <w:headerReference w:type="default" r:id="rId40"/>
      <w:footerReference w:type="default" r:id="rId41"/>
      <w:footerReference w:type="first" r:id="rId42"/>
      <w:pgSz w:w="11907" w:h="16839" w:code="9"/>
      <w:pgMar w:top="1247" w:right="850" w:bottom="953" w:left="1134" w:header="709" w:footer="125" w:gutter="1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30D" w:rsidRDefault="00C1030D" w:rsidP="001126A4">
      <w:pPr>
        <w:spacing w:after="0" w:line="240" w:lineRule="auto"/>
      </w:pPr>
      <w:r>
        <w:separator/>
      </w:r>
    </w:p>
  </w:endnote>
  <w:endnote w:type="continuationSeparator" w:id="1">
    <w:p w:rsidR="00C1030D" w:rsidRDefault="00C1030D" w:rsidP="00112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CC"/>
    <w:family w:val="swiss"/>
    <w:pitch w:val="variable"/>
    <w:sig w:usb0="A00002AF" w:usb1="400078FB" w:usb2="00000000" w:usb3="00000000" w:csb0="0000009F" w:csb1="00000000"/>
  </w:font>
  <w:font w:name="Verdana">
    <w:altName w:val="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Pr="00663D77" w:rsidRDefault="00423D2D">
    <w:pPr>
      <w:pStyle w:val="af1"/>
      <w:jc w:val="right"/>
    </w:pPr>
    <w:r w:rsidRPr="0094040C">
      <w:rPr>
        <w:bCs/>
        <w:i/>
      </w:rPr>
      <w:fldChar w:fldCharType="begin"/>
    </w:r>
    <w:r w:rsidR="00E91A36" w:rsidRPr="0094040C">
      <w:rPr>
        <w:bCs/>
        <w:i/>
      </w:rPr>
      <w:instrText xml:space="preserve"> PAGE   \* MERGEFORMAT </w:instrText>
    </w:r>
    <w:r w:rsidRPr="0094040C">
      <w:rPr>
        <w:bCs/>
        <w:i/>
      </w:rPr>
      <w:fldChar w:fldCharType="separate"/>
    </w:r>
    <w:r w:rsidR="006C5DC7">
      <w:rPr>
        <w:bCs/>
        <w:i/>
        <w:noProof/>
      </w:rPr>
      <w:t>2</w:t>
    </w:r>
    <w:r w:rsidRPr="0094040C">
      <w:rPr>
        <w:bCs/>
        <w:i/>
      </w:rPr>
      <w:fldChar w:fldCharType="end"/>
    </w:r>
  </w:p>
  <w:p w:rsidR="00E91A36" w:rsidRPr="00663D77" w:rsidRDefault="00E91A36">
    <w:pPr>
      <w:pStyle w:val="af1"/>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423D2D">
    <w:pPr>
      <w:pStyle w:val="af1"/>
      <w:jc w:val="right"/>
    </w:pPr>
    <w:fldSimple w:instr=" PAGE   \* MERGEFORMAT ">
      <w:r w:rsidR="00B26BFE">
        <w:rPr>
          <w:noProof/>
        </w:rPr>
        <w:t>50</w:t>
      </w:r>
    </w:fldSimple>
  </w:p>
  <w:p w:rsidR="00E91A36" w:rsidRDefault="00E91A36">
    <w:pPr>
      <w:pStyle w:val="af1"/>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34161"/>
      <w:docPartObj>
        <w:docPartGallery w:val="Page Numbers (Bottom of Page)"/>
        <w:docPartUnique/>
      </w:docPartObj>
    </w:sdtPr>
    <w:sdtContent>
      <w:sdt>
        <w:sdtPr>
          <w:id w:val="-1786652167"/>
          <w:docPartObj>
            <w:docPartGallery w:val="Page Numbers (Top of Page)"/>
            <w:docPartUnique/>
          </w:docPartObj>
        </w:sdtPr>
        <w:sdtContent>
          <w:p w:rsidR="00E91A36" w:rsidRPr="00663D77" w:rsidRDefault="00E91A36">
            <w:pPr>
              <w:pStyle w:val="af1"/>
              <w:jc w:val="right"/>
            </w:pPr>
            <w:r w:rsidRPr="00663D77">
              <w:rPr>
                <w:i/>
              </w:rPr>
              <w:t xml:space="preserve">Стр. </w:t>
            </w:r>
            <w:r w:rsidR="00423D2D" w:rsidRPr="00663D77">
              <w:rPr>
                <w:bCs/>
                <w:i/>
              </w:rPr>
              <w:fldChar w:fldCharType="begin"/>
            </w:r>
            <w:r w:rsidRPr="00663D77">
              <w:rPr>
                <w:bCs/>
                <w:i/>
              </w:rPr>
              <w:instrText xml:space="preserve"> PAGE </w:instrText>
            </w:r>
            <w:r w:rsidR="00423D2D" w:rsidRPr="00663D77">
              <w:rPr>
                <w:bCs/>
                <w:i/>
              </w:rPr>
              <w:fldChar w:fldCharType="separate"/>
            </w:r>
            <w:r>
              <w:rPr>
                <w:bCs/>
                <w:i/>
                <w:noProof/>
              </w:rPr>
              <w:t>41</w:t>
            </w:r>
            <w:r w:rsidR="00423D2D" w:rsidRPr="00663D77">
              <w:rPr>
                <w:bCs/>
                <w:i/>
              </w:rPr>
              <w:fldChar w:fldCharType="end"/>
            </w:r>
            <w:r w:rsidRPr="00663D77">
              <w:rPr>
                <w:i/>
              </w:rPr>
              <w:t xml:space="preserve"> от </w:t>
            </w:r>
            <w:r w:rsidR="00423D2D" w:rsidRPr="00663D77">
              <w:rPr>
                <w:bCs/>
                <w:i/>
              </w:rPr>
              <w:fldChar w:fldCharType="begin"/>
            </w:r>
            <w:r w:rsidRPr="00663D77">
              <w:rPr>
                <w:bCs/>
                <w:i/>
              </w:rPr>
              <w:instrText xml:space="preserve"> NUMPAGES  </w:instrText>
            </w:r>
            <w:r w:rsidR="00423D2D" w:rsidRPr="00663D77">
              <w:rPr>
                <w:bCs/>
                <w:i/>
              </w:rPr>
              <w:fldChar w:fldCharType="separate"/>
            </w:r>
            <w:r w:rsidR="00FB1F33">
              <w:rPr>
                <w:bCs/>
                <w:i/>
                <w:noProof/>
              </w:rPr>
              <w:t>55</w:t>
            </w:r>
            <w:r w:rsidR="00423D2D" w:rsidRPr="00663D77">
              <w:rPr>
                <w:bCs/>
                <w:i/>
              </w:rPr>
              <w:fldChar w:fldCharType="end"/>
            </w:r>
          </w:p>
        </w:sdtContent>
      </w:sdt>
    </w:sdtContent>
  </w:sdt>
  <w:p w:rsidR="00E91A36" w:rsidRPr="00663D77" w:rsidRDefault="00E91A36">
    <w:pPr>
      <w:pStyle w:val="af1"/>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E91A36">
    <w:pPr>
      <w:pStyle w:val="af1"/>
    </w:pPr>
  </w:p>
  <w:p w:rsidR="00E91A36" w:rsidRDefault="00E91A36">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423D2D">
    <w:pPr>
      <w:pStyle w:val="af1"/>
      <w:jc w:val="right"/>
    </w:pPr>
    <w:fldSimple w:instr=" PAGE   \* MERGEFORMAT ">
      <w:r w:rsidR="006C5DC7">
        <w:rPr>
          <w:noProof/>
        </w:rPr>
        <w:t>1</w:t>
      </w:r>
    </w:fldSimple>
  </w:p>
  <w:p w:rsidR="00E91A36" w:rsidRDefault="00E91A36">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Pr="00663D77" w:rsidRDefault="00423D2D">
    <w:pPr>
      <w:pStyle w:val="af1"/>
      <w:jc w:val="right"/>
    </w:pPr>
    <w:r w:rsidRPr="0094040C">
      <w:rPr>
        <w:bCs/>
        <w:i/>
      </w:rPr>
      <w:fldChar w:fldCharType="begin"/>
    </w:r>
    <w:r w:rsidR="00E91A36" w:rsidRPr="0094040C">
      <w:rPr>
        <w:bCs/>
        <w:i/>
      </w:rPr>
      <w:instrText xml:space="preserve"> PAGE   \* MERGEFORMAT </w:instrText>
    </w:r>
    <w:r w:rsidRPr="0094040C">
      <w:rPr>
        <w:bCs/>
        <w:i/>
      </w:rPr>
      <w:fldChar w:fldCharType="separate"/>
    </w:r>
    <w:r w:rsidR="00B26BFE">
      <w:rPr>
        <w:bCs/>
        <w:i/>
        <w:noProof/>
      </w:rPr>
      <w:t>21</w:t>
    </w:r>
    <w:r w:rsidRPr="0094040C">
      <w:rPr>
        <w:bCs/>
        <w:i/>
      </w:rPr>
      <w:fldChar w:fldCharType="end"/>
    </w:r>
  </w:p>
  <w:p w:rsidR="00E91A36" w:rsidRPr="00663D77" w:rsidRDefault="00E91A36">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423D2D">
    <w:pPr>
      <w:pStyle w:val="af1"/>
      <w:jc w:val="right"/>
    </w:pPr>
    <w:fldSimple w:instr=" PAGE   \* MERGEFORMAT ">
      <w:r w:rsidR="00B26BFE">
        <w:rPr>
          <w:noProof/>
        </w:rPr>
        <w:t>20</w:t>
      </w:r>
    </w:fldSimple>
  </w:p>
  <w:p w:rsidR="00E91A36" w:rsidRDefault="00E91A36">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Pr="00663D77" w:rsidRDefault="00423D2D">
    <w:pPr>
      <w:pStyle w:val="af1"/>
      <w:jc w:val="right"/>
    </w:pPr>
    <w:r w:rsidRPr="0094040C">
      <w:rPr>
        <w:bCs/>
        <w:i/>
      </w:rPr>
      <w:fldChar w:fldCharType="begin"/>
    </w:r>
    <w:r w:rsidR="00E91A36" w:rsidRPr="0094040C">
      <w:rPr>
        <w:bCs/>
        <w:i/>
      </w:rPr>
      <w:instrText xml:space="preserve"> PAGE   \* MERGEFORMAT </w:instrText>
    </w:r>
    <w:r w:rsidRPr="0094040C">
      <w:rPr>
        <w:bCs/>
        <w:i/>
      </w:rPr>
      <w:fldChar w:fldCharType="separate"/>
    </w:r>
    <w:r w:rsidR="00B26BFE">
      <w:rPr>
        <w:bCs/>
        <w:i/>
        <w:noProof/>
      </w:rPr>
      <w:t>41</w:t>
    </w:r>
    <w:r w:rsidRPr="0094040C">
      <w:rPr>
        <w:bCs/>
        <w:i/>
      </w:rPr>
      <w:fldChar w:fldCharType="end"/>
    </w:r>
  </w:p>
  <w:p w:rsidR="00E91A36" w:rsidRPr="00663D77" w:rsidRDefault="00E91A36">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423D2D">
    <w:pPr>
      <w:pStyle w:val="af1"/>
      <w:jc w:val="right"/>
    </w:pPr>
    <w:fldSimple w:instr=" PAGE   \* MERGEFORMAT ">
      <w:r w:rsidR="00B26BFE">
        <w:rPr>
          <w:noProof/>
        </w:rPr>
        <w:t>22</w:t>
      </w:r>
    </w:fldSimple>
  </w:p>
  <w:p w:rsidR="00E91A36" w:rsidRDefault="00E91A36">
    <w:pPr>
      <w:pStyle w:val="af1"/>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Pr="00663D77" w:rsidRDefault="00423D2D">
    <w:pPr>
      <w:pStyle w:val="af1"/>
      <w:jc w:val="right"/>
    </w:pPr>
    <w:r w:rsidRPr="0094040C">
      <w:rPr>
        <w:bCs/>
        <w:i/>
      </w:rPr>
      <w:fldChar w:fldCharType="begin"/>
    </w:r>
    <w:r w:rsidR="00E91A36" w:rsidRPr="0094040C">
      <w:rPr>
        <w:bCs/>
        <w:i/>
      </w:rPr>
      <w:instrText xml:space="preserve"> PAGE   \* MERGEFORMAT </w:instrText>
    </w:r>
    <w:r w:rsidRPr="0094040C">
      <w:rPr>
        <w:bCs/>
        <w:i/>
      </w:rPr>
      <w:fldChar w:fldCharType="separate"/>
    </w:r>
    <w:r w:rsidR="00B26BFE">
      <w:rPr>
        <w:bCs/>
        <w:i/>
        <w:noProof/>
      </w:rPr>
      <w:t>43</w:t>
    </w:r>
    <w:r w:rsidRPr="0094040C">
      <w:rPr>
        <w:bCs/>
        <w:i/>
      </w:rPr>
      <w:fldChar w:fldCharType="end"/>
    </w:r>
  </w:p>
  <w:p w:rsidR="00E91A36" w:rsidRPr="00663D77" w:rsidRDefault="00E91A36">
    <w:pPr>
      <w:pStyle w:val="af1"/>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423D2D">
    <w:pPr>
      <w:pStyle w:val="af1"/>
      <w:jc w:val="right"/>
    </w:pPr>
    <w:fldSimple w:instr=" PAGE   \* MERGEFORMAT ">
      <w:r w:rsidR="00B26BFE">
        <w:rPr>
          <w:noProof/>
        </w:rPr>
        <w:t>42</w:t>
      </w:r>
    </w:fldSimple>
  </w:p>
  <w:p w:rsidR="00E91A36" w:rsidRDefault="00E91A36">
    <w:pPr>
      <w:pStyle w:val="af1"/>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Pr="00663D77" w:rsidRDefault="00423D2D">
    <w:pPr>
      <w:pStyle w:val="af1"/>
      <w:jc w:val="right"/>
    </w:pPr>
    <w:r w:rsidRPr="0094040C">
      <w:rPr>
        <w:bCs/>
        <w:i/>
      </w:rPr>
      <w:fldChar w:fldCharType="begin"/>
    </w:r>
    <w:r w:rsidR="00E91A36" w:rsidRPr="0094040C">
      <w:rPr>
        <w:bCs/>
        <w:i/>
      </w:rPr>
      <w:instrText xml:space="preserve"> PAGE   \* MERGEFORMAT </w:instrText>
    </w:r>
    <w:r w:rsidRPr="0094040C">
      <w:rPr>
        <w:bCs/>
        <w:i/>
      </w:rPr>
      <w:fldChar w:fldCharType="separate"/>
    </w:r>
    <w:r w:rsidR="00B26BFE">
      <w:rPr>
        <w:bCs/>
        <w:i/>
        <w:noProof/>
      </w:rPr>
      <w:t>52</w:t>
    </w:r>
    <w:r w:rsidRPr="0094040C">
      <w:rPr>
        <w:bCs/>
        <w:i/>
      </w:rPr>
      <w:fldChar w:fldCharType="end"/>
    </w:r>
  </w:p>
  <w:p w:rsidR="00E91A36" w:rsidRPr="00663D77" w:rsidRDefault="00E91A3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30D" w:rsidRDefault="00C1030D" w:rsidP="001126A4">
      <w:pPr>
        <w:spacing w:after="0" w:line="240" w:lineRule="auto"/>
      </w:pPr>
      <w:r>
        <w:separator/>
      </w:r>
    </w:p>
  </w:footnote>
  <w:footnote w:type="continuationSeparator" w:id="1">
    <w:p w:rsidR="00C1030D" w:rsidRDefault="00C1030D" w:rsidP="001126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E91A36" w:rsidP="00E63938">
    <w:pPr>
      <w:pStyle w:val="af"/>
      <w:shd w:val="clear" w:color="auto" w:fill="FFFFFF" w:themeFill="background1"/>
      <w:jc w:val="center"/>
      <w:rPr>
        <w:i/>
        <w:sz w:val="22"/>
        <w:szCs w:val="22"/>
      </w:rPr>
    </w:pPr>
    <w:r>
      <w:rPr>
        <w:i/>
        <w:sz w:val="22"/>
        <w:szCs w:val="22"/>
      </w:rPr>
      <w:t xml:space="preserve">Дългосрочна програма за насърчаване използването на </w:t>
    </w:r>
    <w:r w:rsidRPr="00D1680E">
      <w:rPr>
        <w:i/>
        <w:sz w:val="22"/>
        <w:szCs w:val="22"/>
      </w:rPr>
      <w:t xml:space="preserve">възобновяеми енергийни източници и биогорива </w:t>
    </w:r>
    <w:r>
      <w:rPr>
        <w:i/>
        <w:sz w:val="22"/>
        <w:szCs w:val="22"/>
      </w:rPr>
      <w:t xml:space="preserve">             </w:t>
    </w:r>
  </w:p>
  <w:p w:rsidR="00E91A36" w:rsidRPr="00E63938" w:rsidRDefault="00E91A36" w:rsidP="00E63938">
    <w:pPr>
      <w:pStyle w:val="af"/>
      <w:shd w:val="clear" w:color="auto" w:fill="FFFFFF" w:themeFill="background1"/>
      <w:jc w:val="center"/>
      <w:rPr>
        <w:i/>
        <w:sz w:val="22"/>
        <w:szCs w:val="22"/>
      </w:rPr>
    </w:pPr>
    <w:r w:rsidRPr="00D1680E">
      <w:rPr>
        <w:i/>
        <w:sz w:val="22"/>
        <w:szCs w:val="22"/>
      </w:rPr>
      <w:t xml:space="preserve">в община </w:t>
    </w:r>
    <w:r>
      <w:rPr>
        <w:i/>
        <w:sz w:val="22"/>
        <w:szCs w:val="22"/>
      </w:rPr>
      <w:t>Гурково</w:t>
    </w:r>
    <w:r w:rsidRPr="00D1680E">
      <w:rPr>
        <w:i/>
        <w:sz w:val="22"/>
        <w:szCs w:val="22"/>
      </w:rPr>
      <w:t xml:space="preserve"> за периода 2020-202</w:t>
    </w:r>
    <w:r>
      <w:rPr>
        <w:i/>
        <w:sz w:val="22"/>
        <w:szCs w:val="22"/>
      </w:rPr>
      <w:t>9</w:t>
    </w:r>
    <w:r w:rsidRPr="00D1680E">
      <w:rPr>
        <w:i/>
        <w:sz w:val="22"/>
        <w:szCs w:val="22"/>
      </w:rPr>
      <w:t xml:space="preserve">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E91A36" w:rsidP="006053B6">
    <w:pPr>
      <w:pStyle w:val="af"/>
      <w:shd w:val="clear" w:color="auto" w:fill="FFFFFF" w:themeFill="background1"/>
      <w:jc w:val="center"/>
      <w:rPr>
        <w:i/>
        <w:sz w:val="22"/>
        <w:szCs w:val="22"/>
      </w:rPr>
    </w:pPr>
    <w:r>
      <w:rPr>
        <w:i/>
        <w:sz w:val="22"/>
        <w:szCs w:val="22"/>
      </w:rPr>
      <w:t xml:space="preserve">Дългосрочна програма за насърчаване използването на </w:t>
    </w:r>
    <w:r w:rsidRPr="00D1680E">
      <w:rPr>
        <w:i/>
        <w:sz w:val="22"/>
        <w:szCs w:val="22"/>
      </w:rPr>
      <w:t xml:space="preserve">възобновяеми енергийни източници и биогорива </w:t>
    </w:r>
    <w:r>
      <w:rPr>
        <w:i/>
        <w:sz w:val="22"/>
        <w:szCs w:val="22"/>
      </w:rPr>
      <w:t xml:space="preserve">             </w:t>
    </w:r>
  </w:p>
  <w:p w:rsidR="00E91A36" w:rsidRPr="006053B6" w:rsidRDefault="00E91A36" w:rsidP="006053B6">
    <w:pPr>
      <w:pStyle w:val="af"/>
      <w:shd w:val="clear" w:color="auto" w:fill="FFFFFF" w:themeFill="background1"/>
      <w:jc w:val="center"/>
      <w:rPr>
        <w:i/>
        <w:sz w:val="22"/>
        <w:szCs w:val="22"/>
      </w:rPr>
    </w:pPr>
    <w:r w:rsidRPr="00D1680E">
      <w:rPr>
        <w:i/>
        <w:sz w:val="22"/>
        <w:szCs w:val="22"/>
      </w:rPr>
      <w:t xml:space="preserve">в община </w:t>
    </w:r>
    <w:r>
      <w:rPr>
        <w:i/>
        <w:sz w:val="22"/>
        <w:szCs w:val="22"/>
      </w:rPr>
      <w:t>Гурково</w:t>
    </w:r>
    <w:r w:rsidRPr="00D1680E">
      <w:rPr>
        <w:i/>
        <w:sz w:val="22"/>
        <w:szCs w:val="22"/>
      </w:rPr>
      <w:t xml:space="preserve"> за периода 2020-202</w:t>
    </w:r>
    <w:r>
      <w:rPr>
        <w:i/>
        <w:sz w:val="22"/>
        <w:szCs w:val="22"/>
      </w:rPr>
      <w:t>9</w:t>
    </w:r>
    <w:r w:rsidRPr="00D1680E">
      <w:rPr>
        <w:i/>
        <w:sz w:val="22"/>
        <w:szCs w:val="22"/>
      </w:rPr>
      <w:t xml:space="preserve"> г.</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E91A36" w:rsidP="00E63938">
    <w:pPr>
      <w:pStyle w:val="af"/>
      <w:shd w:val="clear" w:color="auto" w:fill="FFFFFF" w:themeFill="background1"/>
      <w:jc w:val="center"/>
      <w:rPr>
        <w:i/>
        <w:sz w:val="22"/>
        <w:szCs w:val="22"/>
      </w:rPr>
    </w:pPr>
    <w:r>
      <w:rPr>
        <w:i/>
        <w:sz w:val="22"/>
        <w:szCs w:val="22"/>
      </w:rPr>
      <w:t xml:space="preserve">Дългосрочна програма за насърчаване използването на </w:t>
    </w:r>
    <w:r w:rsidRPr="00D1680E">
      <w:rPr>
        <w:i/>
        <w:sz w:val="22"/>
        <w:szCs w:val="22"/>
      </w:rPr>
      <w:t xml:space="preserve">възобновяеми енергийни източници и биогорива </w:t>
    </w:r>
    <w:r>
      <w:rPr>
        <w:i/>
        <w:sz w:val="22"/>
        <w:szCs w:val="22"/>
      </w:rPr>
      <w:t xml:space="preserve">             </w:t>
    </w:r>
  </w:p>
  <w:p w:rsidR="00E91A36" w:rsidRPr="006053B6" w:rsidRDefault="00E91A36" w:rsidP="00E63938">
    <w:pPr>
      <w:pStyle w:val="af"/>
      <w:shd w:val="clear" w:color="auto" w:fill="FFFFFF" w:themeFill="background1"/>
      <w:jc w:val="center"/>
      <w:rPr>
        <w:i/>
        <w:sz w:val="22"/>
        <w:szCs w:val="22"/>
      </w:rPr>
    </w:pPr>
    <w:r w:rsidRPr="00D1680E">
      <w:rPr>
        <w:i/>
        <w:sz w:val="22"/>
        <w:szCs w:val="22"/>
      </w:rPr>
      <w:t xml:space="preserve">в община </w:t>
    </w:r>
    <w:r>
      <w:rPr>
        <w:i/>
        <w:sz w:val="22"/>
        <w:szCs w:val="22"/>
      </w:rPr>
      <w:t>Гурково</w:t>
    </w:r>
    <w:r w:rsidRPr="00D1680E">
      <w:rPr>
        <w:i/>
        <w:sz w:val="22"/>
        <w:szCs w:val="22"/>
      </w:rPr>
      <w:t xml:space="preserve"> за периода 2020-202</w:t>
    </w:r>
    <w:r>
      <w:rPr>
        <w:i/>
        <w:sz w:val="22"/>
        <w:szCs w:val="22"/>
      </w:rPr>
      <w:t>9</w:t>
    </w:r>
    <w:r w:rsidRPr="00D1680E">
      <w:rPr>
        <w:i/>
        <w:sz w:val="22"/>
        <w:szCs w:val="22"/>
      </w:rPr>
      <w:t xml:space="preserve"> г.</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44" w:rsidRDefault="00890544" w:rsidP="00890544">
    <w:pPr>
      <w:pStyle w:val="af"/>
      <w:shd w:val="clear" w:color="auto" w:fill="FFFFFF" w:themeFill="background1"/>
      <w:jc w:val="center"/>
      <w:rPr>
        <w:i/>
        <w:sz w:val="22"/>
        <w:szCs w:val="22"/>
      </w:rPr>
    </w:pPr>
    <w:r>
      <w:rPr>
        <w:i/>
        <w:sz w:val="22"/>
        <w:szCs w:val="22"/>
      </w:rPr>
      <w:t xml:space="preserve">Дългосрочна програма за насърчаване използването на </w:t>
    </w:r>
    <w:r w:rsidRPr="00D1680E">
      <w:rPr>
        <w:i/>
        <w:sz w:val="22"/>
        <w:szCs w:val="22"/>
      </w:rPr>
      <w:t xml:space="preserve">възобновяеми енергийни източници и биогорива </w:t>
    </w:r>
    <w:r>
      <w:rPr>
        <w:i/>
        <w:sz w:val="22"/>
        <w:szCs w:val="22"/>
      </w:rPr>
      <w:t xml:space="preserve">             </w:t>
    </w:r>
  </w:p>
  <w:p w:rsidR="00E91A36" w:rsidRPr="00890544" w:rsidRDefault="00890544" w:rsidP="00890544">
    <w:pPr>
      <w:pStyle w:val="af"/>
      <w:shd w:val="clear" w:color="auto" w:fill="FFFFFF" w:themeFill="background1"/>
      <w:jc w:val="center"/>
      <w:rPr>
        <w:i/>
        <w:sz w:val="22"/>
        <w:szCs w:val="22"/>
      </w:rPr>
    </w:pPr>
    <w:r w:rsidRPr="00D1680E">
      <w:rPr>
        <w:i/>
        <w:sz w:val="22"/>
        <w:szCs w:val="22"/>
      </w:rPr>
      <w:t xml:space="preserve">в община </w:t>
    </w:r>
    <w:r>
      <w:rPr>
        <w:i/>
        <w:sz w:val="22"/>
        <w:szCs w:val="22"/>
      </w:rPr>
      <w:t>Гурково</w:t>
    </w:r>
    <w:r w:rsidRPr="00D1680E">
      <w:rPr>
        <w:i/>
        <w:sz w:val="22"/>
        <w:szCs w:val="22"/>
      </w:rPr>
      <w:t xml:space="preserve"> за периода 2020-202</w:t>
    </w:r>
    <w:r>
      <w:rPr>
        <w:i/>
        <w:sz w:val="22"/>
        <w:szCs w:val="22"/>
      </w:rPr>
      <w:t>9</w:t>
    </w:r>
    <w:r w:rsidRPr="00D1680E">
      <w:rPr>
        <w:i/>
        <w:sz w:val="22"/>
        <w:szCs w:val="22"/>
      </w:rPr>
      <w:t xml:space="preserve"> г.</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Pr="00890544" w:rsidRDefault="00890544" w:rsidP="00890544">
    <w:pPr>
      <w:pStyle w:val="af"/>
      <w:shd w:val="clear" w:color="auto" w:fill="FFFFFF" w:themeFill="background1"/>
      <w:jc w:val="center"/>
      <w:rPr>
        <w:i/>
        <w:sz w:val="22"/>
        <w:szCs w:val="22"/>
      </w:rPr>
    </w:pPr>
    <w:r>
      <w:rPr>
        <w:i/>
        <w:sz w:val="22"/>
        <w:szCs w:val="22"/>
      </w:rPr>
      <w:t xml:space="preserve">Дългосрочна програма за насърчаване използването на </w:t>
    </w:r>
    <w:r w:rsidRPr="00D1680E">
      <w:rPr>
        <w:i/>
        <w:sz w:val="22"/>
        <w:szCs w:val="22"/>
      </w:rPr>
      <w:t>възобновяеми енергийни източници и биогорива</w:t>
    </w:r>
    <w:r>
      <w:rPr>
        <w:i/>
        <w:sz w:val="22"/>
        <w:szCs w:val="22"/>
      </w:rPr>
      <w:t xml:space="preserve"> </w:t>
    </w:r>
    <w:r w:rsidRPr="00D1680E">
      <w:rPr>
        <w:i/>
        <w:sz w:val="22"/>
        <w:szCs w:val="22"/>
      </w:rPr>
      <w:t xml:space="preserve">в община </w:t>
    </w:r>
    <w:r>
      <w:rPr>
        <w:i/>
        <w:sz w:val="22"/>
        <w:szCs w:val="22"/>
      </w:rPr>
      <w:t>Гурково</w:t>
    </w:r>
    <w:r w:rsidRPr="00D1680E">
      <w:rPr>
        <w:i/>
        <w:sz w:val="22"/>
        <w:szCs w:val="22"/>
      </w:rPr>
      <w:t xml:space="preserve"> за периода 2020-202</w:t>
    </w:r>
    <w:r>
      <w:rPr>
        <w:i/>
        <w:sz w:val="22"/>
        <w:szCs w:val="22"/>
      </w:rPr>
      <w:t>9</w:t>
    </w:r>
    <w:r w:rsidRPr="00D1680E">
      <w:rPr>
        <w:i/>
        <w:sz w:val="22"/>
        <w:szCs w:val="22"/>
      </w:rPr>
      <w:t xml:space="preserve"> г.</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544" w:rsidRDefault="00890544" w:rsidP="00890544">
    <w:pPr>
      <w:pStyle w:val="af"/>
      <w:shd w:val="clear" w:color="auto" w:fill="FFFFFF" w:themeFill="background1"/>
      <w:jc w:val="center"/>
      <w:rPr>
        <w:i/>
        <w:sz w:val="22"/>
        <w:szCs w:val="22"/>
      </w:rPr>
    </w:pPr>
    <w:r>
      <w:rPr>
        <w:i/>
        <w:sz w:val="22"/>
        <w:szCs w:val="22"/>
      </w:rPr>
      <w:t xml:space="preserve">Дългосрочна програма за насърчаване използването на </w:t>
    </w:r>
    <w:r w:rsidRPr="00D1680E">
      <w:rPr>
        <w:i/>
        <w:sz w:val="22"/>
        <w:szCs w:val="22"/>
      </w:rPr>
      <w:t xml:space="preserve">възобновяеми енергийни източници и биогорива </w:t>
    </w:r>
    <w:r>
      <w:rPr>
        <w:i/>
        <w:sz w:val="22"/>
        <w:szCs w:val="22"/>
      </w:rPr>
      <w:t xml:space="preserve">             </w:t>
    </w:r>
  </w:p>
  <w:p w:rsidR="00E91A36" w:rsidRPr="00890544" w:rsidRDefault="00890544" w:rsidP="00890544">
    <w:pPr>
      <w:pStyle w:val="af"/>
      <w:shd w:val="clear" w:color="auto" w:fill="FFFFFF" w:themeFill="background1"/>
      <w:jc w:val="center"/>
      <w:rPr>
        <w:i/>
        <w:sz w:val="22"/>
        <w:szCs w:val="22"/>
      </w:rPr>
    </w:pPr>
    <w:r w:rsidRPr="00D1680E">
      <w:rPr>
        <w:i/>
        <w:sz w:val="22"/>
        <w:szCs w:val="22"/>
      </w:rPr>
      <w:t xml:space="preserve">в община </w:t>
    </w:r>
    <w:r>
      <w:rPr>
        <w:i/>
        <w:sz w:val="22"/>
        <w:szCs w:val="22"/>
      </w:rPr>
      <w:t>Гурково</w:t>
    </w:r>
    <w:r w:rsidRPr="00D1680E">
      <w:rPr>
        <w:i/>
        <w:sz w:val="22"/>
        <w:szCs w:val="22"/>
      </w:rPr>
      <w:t xml:space="preserve"> за периода 2020-202</w:t>
    </w:r>
    <w:r>
      <w:rPr>
        <w:i/>
        <w:sz w:val="22"/>
        <w:szCs w:val="22"/>
      </w:rPr>
      <w:t>9</w:t>
    </w:r>
    <w:r w:rsidRPr="00D1680E">
      <w:rPr>
        <w:i/>
        <w:sz w:val="22"/>
        <w:szCs w:val="22"/>
      </w:rPr>
      <w:t xml:space="preserve"> г.</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A36" w:rsidRDefault="00E91A36" w:rsidP="00E63938">
    <w:pPr>
      <w:pStyle w:val="af"/>
      <w:shd w:val="clear" w:color="auto" w:fill="FFFFFF" w:themeFill="background1"/>
      <w:jc w:val="center"/>
      <w:rPr>
        <w:i/>
        <w:sz w:val="22"/>
        <w:szCs w:val="22"/>
      </w:rPr>
    </w:pPr>
    <w:r>
      <w:rPr>
        <w:i/>
        <w:sz w:val="22"/>
        <w:szCs w:val="22"/>
      </w:rPr>
      <w:t xml:space="preserve">Дългосрочна програма за насърчаване използването на </w:t>
    </w:r>
    <w:r w:rsidRPr="00D1680E">
      <w:rPr>
        <w:i/>
        <w:sz w:val="22"/>
        <w:szCs w:val="22"/>
      </w:rPr>
      <w:t xml:space="preserve">възобновяеми енергийни източници и биогорива </w:t>
    </w:r>
    <w:r>
      <w:rPr>
        <w:i/>
        <w:sz w:val="22"/>
        <w:szCs w:val="22"/>
      </w:rPr>
      <w:t xml:space="preserve">             </w:t>
    </w:r>
  </w:p>
  <w:p w:rsidR="00E91A36" w:rsidRPr="00E63938" w:rsidRDefault="00E91A36" w:rsidP="00E63938">
    <w:pPr>
      <w:pStyle w:val="af"/>
      <w:shd w:val="clear" w:color="auto" w:fill="FFFFFF" w:themeFill="background1"/>
      <w:jc w:val="center"/>
      <w:rPr>
        <w:i/>
        <w:sz w:val="22"/>
        <w:szCs w:val="22"/>
      </w:rPr>
    </w:pPr>
    <w:r w:rsidRPr="00D1680E">
      <w:rPr>
        <w:i/>
        <w:sz w:val="22"/>
        <w:szCs w:val="22"/>
      </w:rPr>
      <w:t xml:space="preserve">в община </w:t>
    </w:r>
    <w:r>
      <w:rPr>
        <w:i/>
        <w:sz w:val="22"/>
        <w:szCs w:val="22"/>
      </w:rPr>
      <w:t>Гурково</w:t>
    </w:r>
    <w:r w:rsidRPr="00D1680E">
      <w:rPr>
        <w:i/>
        <w:sz w:val="22"/>
        <w:szCs w:val="22"/>
      </w:rPr>
      <w:t xml:space="preserve"> за периода 2020-202</w:t>
    </w:r>
    <w:r>
      <w:rPr>
        <w:i/>
        <w:sz w:val="22"/>
        <w:szCs w:val="22"/>
      </w:rPr>
      <w:t>9</w:t>
    </w:r>
    <w:r w:rsidRPr="00D1680E">
      <w:rPr>
        <w:i/>
        <w:sz w:val="22"/>
        <w:szCs w:val="22"/>
      </w:rPr>
      <w:t xml:space="preserve">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65A7BD2"/>
    <w:lvl w:ilvl="0">
      <w:numFmt w:val="bullet"/>
      <w:lvlText w:val="*"/>
      <w:lvlJc w:val="left"/>
    </w:lvl>
  </w:abstractNum>
  <w:abstractNum w:abstractNumId="1">
    <w:nsid w:val="059E31D1"/>
    <w:multiLevelType w:val="hybridMultilevel"/>
    <w:tmpl w:val="7F9C2C8E"/>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41A4D"/>
    <w:multiLevelType w:val="hybridMultilevel"/>
    <w:tmpl w:val="8410DBD0"/>
    <w:lvl w:ilvl="0" w:tplc="0D26D9C2">
      <w:numFmt w:val="bullet"/>
      <w:lvlText w:val="-"/>
      <w:lvlJc w:val="left"/>
      <w:pPr>
        <w:tabs>
          <w:tab w:val="num" w:pos="480"/>
        </w:tabs>
        <w:ind w:left="480" w:hanging="360"/>
      </w:pPr>
      <w:rPr>
        <w:rFonts w:ascii="Times New Roman" w:eastAsia="Times New Roman" w:hAnsi="Times New Roman" w:cs="Times New Roman" w:hint="default"/>
      </w:rPr>
    </w:lvl>
    <w:lvl w:ilvl="1" w:tplc="04020003" w:tentative="1">
      <w:start w:val="1"/>
      <w:numFmt w:val="bullet"/>
      <w:lvlText w:val="o"/>
      <w:lvlJc w:val="left"/>
      <w:pPr>
        <w:tabs>
          <w:tab w:val="num" w:pos="1200"/>
        </w:tabs>
        <w:ind w:left="1200" w:hanging="360"/>
      </w:pPr>
      <w:rPr>
        <w:rFonts w:ascii="Courier New" w:hAnsi="Courier New" w:cs="Courier New" w:hint="default"/>
      </w:rPr>
    </w:lvl>
    <w:lvl w:ilvl="2" w:tplc="04020005" w:tentative="1">
      <w:start w:val="1"/>
      <w:numFmt w:val="bullet"/>
      <w:lvlText w:val=""/>
      <w:lvlJc w:val="left"/>
      <w:pPr>
        <w:tabs>
          <w:tab w:val="num" w:pos="1920"/>
        </w:tabs>
        <w:ind w:left="1920" w:hanging="360"/>
      </w:pPr>
      <w:rPr>
        <w:rFonts w:ascii="Wingdings" w:hAnsi="Wingdings" w:hint="default"/>
      </w:rPr>
    </w:lvl>
    <w:lvl w:ilvl="3" w:tplc="04020001" w:tentative="1">
      <w:start w:val="1"/>
      <w:numFmt w:val="bullet"/>
      <w:lvlText w:val=""/>
      <w:lvlJc w:val="left"/>
      <w:pPr>
        <w:tabs>
          <w:tab w:val="num" w:pos="2640"/>
        </w:tabs>
        <w:ind w:left="2640" w:hanging="360"/>
      </w:pPr>
      <w:rPr>
        <w:rFonts w:ascii="Symbol" w:hAnsi="Symbol" w:hint="default"/>
      </w:rPr>
    </w:lvl>
    <w:lvl w:ilvl="4" w:tplc="04020003" w:tentative="1">
      <w:start w:val="1"/>
      <w:numFmt w:val="bullet"/>
      <w:lvlText w:val="o"/>
      <w:lvlJc w:val="left"/>
      <w:pPr>
        <w:tabs>
          <w:tab w:val="num" w:pos="3360"/>
        </w:tabs>
        <w:ind w:left="3360" w:hanging="360"/>
      </w:pPr>
      <w:rPr>
        <w:rFonts w:ascii="Courier New" w:hAnsi="Courier New" w:cs="Courier New" w:hint="default"/>
      </w:rPr>
    </w:lvl>
    <w:lvl w:ilvl="5" w:tplc="04020005" w:tentative="1">
      <w:start w:val="1"/>
      <w:numFmt w:val="bullet"/>
      <w:lvlText w:val=""/>
      <w:lvlJc w:val="left"/>
      <w:pPr>
        <w:tabs>
          <w:tab w:val="num" w:pos="4080"/>
        </w:tabs>
        <w:ind w:left="4080" w:hanging="360"/>
      </w:pPr>
      <w:rPr>
        <w:rFonts w:ascii="Wingdings" w:hAnsi="Wingdings" w:hint="default"/>
      </w:rPr>
    </w:lvl>
    <w:lvl w:ilvl="6" w:tplc="04020001" w:tentative="1">
      <w:start w:val="1"/>
      <w:numFmt w:val="bullet"/>
      <w:lvlText w:val=""/>
      <w:lvlJc w:val="left"/>
      <w:pPr>
        <w:tabs>
          <w:tab w:val="num" w:pos="4800"/>
        </w:tabs>
        <w:ind w:left="4800" w:hanging="360"/>
      </w:pPr>
      <w:rPr>
        <w:rFonts w:ascii="Symbol" w:hAnsi="Symbol" w:hint="default"/>
      </w:rPr>
    </w:lvl>
    <w:lvl w:ilvl="7" w:tplc="04020003" w:tentative="1">
      <w:start w:val="1"/>
      <w:numFmt w:val="bullet"/>
      <w:lvlText w:val="o"/>
      <w:lvlJc w:val="left"/>
      <w:pPr>
        <w:tabs>
          <w:tab w:val="num" w:pos="5520"/>
        </w:tabs>
        <w:ind w:left="5520" w:hanging="360"/>
      </w:pPr>
      <w:rPr>
        <w:rFonts w:ascii="Courier New" w:hAnsi="Courier New" w:cs="Courier New" w:hint="default"/>
      </w:rPr>
    </w:lvl>
    <w:lvl w:ilvl="8" w:tplc="04020005" w:tentative="1">
      <w:start w:val="1"/>
      <w:numFmt w:val="bullet"/>
      <w:lvlText w:val=""/>
      <w:lvlJc w:val="left"/>
      <w:pPr>
        <w:tabs>
          <w:tab w:val="num" w:pos="6240"/>
        </w:tabs>
        <w:ind w:left="6240" w:hanging="360"/>
      </w:pPr>
      <w:rPr>
        <w:rFonts w:ascii="Wingdings" w:hAnsi="Wingdings" w:hint="default"/>
      </w:rPr>
    </w:lvl>
  </w:abstractNum>
  <w:abstractNum w:abstractNumId="3">
    <w:nsid w:val="15B5AF5C"/>
    <w:multiLevelType w:val="hybridMultilevel"/>
    <w:tmpl w:val="B3B83ED4"/>
    <w:lvl w:ilvl="0" w:tplc="AB36DEF8">
      <w:start w:val="1"/>
      <w:numFmt w:val="bullet"/>
      <w:lvlText w:val="-"/>
      <w:lvlJc w:val="left"/>
    </w:lvl>
    <w:lvl w:ilvl="1" w:tplc="700E444E">
      <w:numFmt w:val="decimal"/>
      <w:lvlText w:val=""/>
      <w:lvlJc w:val="left"/>
    </w:lvl>
    <w:lvl w:ilvl="2" w:tplc="C64CD416">
      <w:numFmt w:val="decimal"/>
      <w:lvlText w:val=""/>
      <w:lvlJc w:val="left"/>
    </w:lvl>
    <w:lvl w:ilvl="3" w:tplc="D542EE48">
      <w:numFmt w:val="decimal"/>
      <w:lvlText w:val=""/>
      <w:lvlJc w:val="left"/>
    </w:lvl>
    <w:lvl w:ilvl="4" w:tplc="CD62A1E6">
      <w:numFmt w:val="decimal"/>
      <w:lvlText w:val=""/>
      <w:lvlJc w:val="left"/>
    </w:lvl>
    <w:lvl w:ilvl="5" w:tplc="84E82B84">
      <w:numFmt w:val="decimal"/>
      <w:lvlText w:val=""/>
      <w:lvlJc w:val="left"/>
    </w:lvl>
    <w:lvl w:ilvl="6" w:tplc="D00AD002">
      <w:numFmt w:val="decimal"/>
      <w:lvlText w:val=""/>
      <w:lvlJc w:val="left"/>
    </w:lvl>
    <w:lvl w:ilvl="7" w:tplc="8858FA6A">
      <w:numFmt w:val="decimal"/>
      <w:lvlText w:val=""/>
      <w:lvlJc w:val="left"/>
    </w:lvl>
    <w:lvl w:ilvl="8" w:tplc="762250E0">
      <w:numFmt w:val="decimal"/>
      <w:lvlText w:val=""/>
      <w:lvlJc w:val="left"/>
    </w:lvl>
  </w:abstractNum>
  <w:abstractNum w:abstractNumId="4">
    <w:nsid w:val="1CF10FD8"/>
    <w:multiLevelType w:val="hybridMultilevel"/>
    <w:tmpl w:val="67E8976A"/>
    <w:lvl w:ilvl="0" w:tplc="3EEC71A4">
      <w:start w:val="1"/>
      <w:numFmt w:val="bullet"/>
      <w:lvlText w:val="-"/>
      <w:lvlJc w:val="left"/>
    </w:lvl>
    <w:lvl w:ilvl="1" w:tplc="3044F46C">
      <w:numFmt w:val="decimal"/>
      <w:lvlText w:val=""/>
      <w:lvlJc w:val="left"/>
    </w:lvl>
    <w:lvl w:ilvl="2" w:tplc="95F8DD52">
      <w:numFmt w:val="decimal"/>
      <w:lvlText w:val=""/>
      <w:lvlJc w:val="left"/>
    </w:lvl>
    <w:lvl w:ilvl="3" w:tplc="3DD44DF6">
      <w:numFmt w:val="decimal"/>
      <w:lvlText w:val=""/>
      <w:lvlJc w:val="left"/>
    </w:lvl>
    <w:lvl w:ilvl="4" w:tplc="60CABE10">
      <w:numFmt w:val="decimal"/>
      <w:lvlText w:val=""/>
      <w:lvlJc w:val="left"/>
    </w:lvl>
    <w:lvl w:ilvl="5" w:tplc="09B247EE">
      <w:numFmt w:val="decimal"/>
      <w:lvlText w:val=""/>
      <w:lvlJc w:val="left"/>
    </w:lvl>
    <w:lvl w:ilvl="6" w:tplc="03367578">
      <w:numFmt w:val="decimal"/>
      <w:lvlText w:val=""/>
      <w:lvlJc w:val="left"/>
    </w:lvl>
    <w:lvl w:ilvl="7" w:tplc="1F9883C2">
      <w:numFmt w:val="decimal"/>
      <w:lvlText w:val=""/>
      <w:lvlJc w:val="left"/>
    </w:lvl>
    <w:lvl w:ilvl="8" w:tplc="487040AC">
      <w:numFmt w:val="decimal"/>
      <w:lvlText w:val=""/>
      <w:lvlJc w:val="left"/>
    </w:lvl>
  </w:abstractNum>
  <w:abstractNum w:abstractNumId="5">
    <w:nsid w:val="235B1D3C"/>
    <w:multiLevelType w:val="hybridMultilevel"/>
    <w:tmpl w:val="9C7A9906"/>
    <w:lvl w:ilvl="0" w:tplc="04020001">
      <w:start w:val="1"/>
      <w:numFmt w:val="bullet"/>
      <w:lvlText w:val=""/>
      <w:lvlJc w:val="left"/>
      <w:pPr>
        <w:ind w:left="1713" w:hanging="360"/>
      </w:pPr>
      <w:rPr>
        <w:rFonts w:ascii="Symbol" w:hAnsi="Symbol"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6">
    <w:nsid w:val="235BA861"/>
    <w:multiLevelType w:val="hybridMultilevel"/>
    <w:tmpl w:val="BF72E7EC"/>
    <w:lvl w:ilvl="0" w:tplc="08642650">
      <w:start w:val="1"/>
      <w:numFmt w:val="bullet"/>
      <w:lvlText w:val="-"/>
      <w:lvlJc w:val="left"/>
    </w:lvl>
    <w:lvl w:ilvl="1" w:tplc="30CE9C1E">
      <w:numFmt w:val="decimal"/>
      <w:lvlText w:val=""/>
      <w:lvlJc w:val="left"/>
    </w:lvl>
    <w:lvl w:ilvl="2" w:tplc="DB806CBC">
      <w:numFmt w:val="decimal"/>
      <w:lvlText w:val=""/>
      <w:lvlJc w:val="left"/>
    </w:lvl>
    <w:lvl w:ilvl="3" w:tplc="D0BEAC4E">
      <w:numFmt w:val="decimal"/>
      <w:lvlText w:val=""/>
      <w:lvlJc w:val="left"/>
    </w:lvl>
    <w:lvl w:ilvl="4" w:tplc="A31A9F26">
      <w:numFmt w:val="decimal"/>
      <w:lvlText w:val=""/>
      <w:lvlJc w:val="left"/>
    </w:lvl>
    <w:lvl w:ilvl="5" w:tplc="23D6429C">
      <w:numFmt w:val="decimal"/>
      <w:lvlText w:val=""/>
      <w:lvlJc w:val="left"/>
    </w:lvl>
    <w:lvl w:ilvl="6" w:tplc="D658684C">
      <w:numFmt w:val="decimal"/>
      <w:lvlText w:val=""/>
      <w:lvlJc w:val="left"/>
    </w:lvl>
    <w:lvl w:ilvl="7" w:tplc="C87CC45E">
      <w:numFmt w:val="decimal"/>
      <w:lvlText w:val=""/>
      <w:lvlJc w:val="left"/>
    </w:lvl>
    <w:lvl w:ilvl="8" w:tplc="E54E8BD4">
      <w:numFmt w:val="decimal"/>
      <w:lvlText w:val=""/>
      <w:lvlJc w:val="left"/>
    </w:lvl>
  </w:abstractNum>
  <w:abstractNum w:abstractNumId="7">
    <w:nsid w:val="244765B6"/>
    <w:multiLevelType w:val="hybridMultilevel"/>
    <w:tmpl w:val="7B0AAA8C"/>
    <w:lvl w:ilvl="0" w:tplc="D1A411E4">
      <w:start w:val="1"/>
      <w:numFmt w:val="decimal"/>
      <w:lvlText w:val="%1."/>
      <w:lvlJc w:val="left"/>
      <w:pPr>
        <w:tabs>
          <w:tab w:val="num" w:pos="644"/>
        </w:tabs>
        <w:ind w:left="644" w:hanging="360"/>
      </w:pPr>
      <w:rPr>
        <w:rFonts w:ascii="Times New Roman" w:hAnsi="Times New Roman" w:cs="Times New Roman" w:hint="default"/>
        <w:b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nsid w:val="257130A3"/>
    <w:multiLevelType w:val="hybridMultilevel"/>
    <w:tmpl w:val="B4EC49AA"/>
    <w:lvl w:ilvl="0" w:tplc="7F045BA0">
      <w:start w:val="1"/>
      <w:numFmt w:val="bullet"/>
      <w:lvlText w:val="-"/>
      <w:lvlJc w:val="left"/>
    </w:lvl>
    <w:lvl w:ilvl="1" w:tplc="9D5415AC">
      <w:numFmt w:val="decimal"/>
      <w:lvlText w:val=""/>
      <w:lvlJc w:val="left"/>
    </w:lvl>
    <w:lvl w:ilvl="2" w:tplc="BED22210">
      <w:numFmt w:val="decimal"/>
      <w:lvlText w:val=""/>
      <w:lvlJc w:val="left"/>
    </w:lvl>
    <w:lvl w:ilvl="3" w:tplc="13945828">
      <w:numFmt w:val="decimal"/>
      <w:lvlText w:val=""/>
      <w:lvlJc w:val="left"/>
    </w:lvl>
    <w:lvl w:ilvl="4" w:tplc="7FD6D056">
      <w:numFmt w:val="decimal"/>
      <w:lvlText w:val=""/>
      <w:lvlJc w:val="left"/>
    </w:lvl>
    <w:lvl w:ilvl="5" w:tplc="2470479E">
      <w:numFmt w:val="decimal"/>
      <w:lvlText w:val=""/>
      <w:lvlJc w:val="left"/>
    </w:lvl>
    <w:lvl w:ilvl="6" w:tplc="D62C023A">
      <w:numFmt w:val="decimal"/>
      <w:lvlText w:val=""/>
      <w:lvlJc w:val="left"/>
    </w:lvl>
    <w:lvl w:ilvl="7" w:tplc="EC0ACC14">
      <w:numFmt w:val="decimal"/>
      <w:lvlText w:val=""/>
      <w:lvlJc w:val="left"/>
    </w:lvl>
    <w:lvl w:ilvl="8" w:tplc="CD70DDF8">
      <w:numFmt w:val="decimal"/>
      <w:lvlText w:val=""/>
      <w:lvlJc w:val="left"/>
    </w:lvl>
  </w:abstractNum>
  <w:abstractNum w:abstractNumId="9">
    <w:nsid w:val="27023AE0"/>
    <w:multiLevelType w:val="hybridMultilevel"/>
    <w:tmpl w:val="F0C40DF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EF3C34"/>
    <w:multiLevelType w:val="hybridMultilevel"/>
    <w:tmpl w:val="9EAEEC64"/>
    <w:lvl w:ilvl="0" w:tplc="04020001">
      <w:start w:val="1"/>
      <w:numFmt w:val="bullet"/>
      <w:lvlText w:val=""/>
      <w:lvlJc w:val="left"/>
      <w:pPr>
        <w:ind w:left="1363" w:hanging="360"/>
      </w:pPr>
      <w:rPr>
        <w:rFonts w:ascii="Symbol" w:hAnsi="Symbol" w:hint="default"/>
      </w:rPr>
    </w:lvl>
    <w:lvl w:ilvl="1" w:tplc="04020003" w:tentative="1">
      <w:start w:val="1"/>
      <w:numFmt w:val="bullet"/>
      <w:lvlText w:val="o"/>
      <w:lvlJc w:val="left"/>
      <w:pPr>
        <w:ind w:left="2083" w:hanging="360"/>
      </w:pPr>
      <w:rPr>
        <w:rFonts w:ascii="Courier New" w:hAnsi="Courier New" w:cs="Courier New" w:hint="default"/>
      </w:rPr>
    </w:lvl>
    <w:lvl w:ilvl="2" w:tplc="04020005" w:tentative="1">
      <w:start w:val="1"/>
      <w:numFmt w:val="bullet"/>
      <w:lvlText w:val=""/>
      <w:lvlJc w:val="left"/>
      <w:pPr>
        <w:ind w:left="2803" w:hanging="360"/>
      </w:pPr>
      <w:rPr>
        <w:rFonts w:ascii="Wingdings" w:hAnsi="Wingdings" w:hint="default"/>
      </w:rPr>
    </w:lvl>
    <w:lvl w:ilvl="3" w:tplc="04020001" w:tentative="1">
      <w:start w:val="1"/>
      <w:numFmt w:val="bullet"/>
      <w:lvlText w:val=""/>
      <w:lvlJc w:val="left"/>
      <w:pPr>
        <w:ind w:left="3523" w:hanging="360"/>
      </w:pPr>
      <w:rPr>
        <w:rFonts w:ascii="Symbol" w:hAnsi="Symbol" w:hint="default"/>
      </w:rPr>
    </w:lvl>
    <w:lvl w:ilvl="4" w:tplc="04020003" w:tentative="1">
      <w:start w:val="1"/>
      <w:numFmt w:val="bullet"/>
      <w:lvlText w:val="o"/>
      <w:lvlJc w:val="left"/>
      <w:pPr>
        <w:ind w:left="4243" w:hanging="360"/>
      </w:pPr>
      <w:rPr>
        <w:rFonts w:ascii="Courier New" w:hAnsi="Courier New" w:cs="Courier New" w:hint="default"/>
      </w:rPr>
    </w:lvl>
    <w:lvl w:ilvl="5" w:tplc="04020005" w:tentative="1">
      <w:start w:val="1"/>
      <w:numFmt w:val="bullet"/>
      <w:lvlText w:val=""/>
      <w:lvlJc w:val="left"/>
      <w:pPr>
        <w:ind w:left="4963" w:hanging="360"/>
      </w:pPr>
      <w:rPr>
        <w:rFonts w:ascii="Wingdings" w:hAnsi="Wingdings" w:hint="default"/>
      </w:rPr>
    </w:lvl>
    <w:lvl w:ilvl="6" w:tplc="04020001" w:tentative="1">
      <w:start w:val="1"/>
      <w:numFmt w:val="bullet"/>
      <w:lvlText w:val=""/>
      <w:lvlJc w:val="left"/>
      <w:pPr>
        <w:ind w:left="5683" w:hanging="360"/>
      </w:pPr>
      <w:rPr>
        <w:rFonts w:ascii="Symbol" w:hAnsi="Symbol" w:hint="default"/>
      </w:rPr>
    </w:lvl>
    <w:lvl w:ilvl="7" w:tplc="04020003" w:tentative="1">
      <w:start w:val="1"/>
      <w:numFmt w:val="bullet"/>
      <w:lvlText w:val="o"/>
      <w:lvlJc w:val="left"/>
      <w:pPr>
        <w:ind w:left="6403" w:hanging="360"/>
      </w:pPr>
      <w:rPr>
        <w:rFonts w:ascii="Courier New" w:hAnsi="Courier New" w:cs="Courier New" w:hint="default"/>
      </w:rPr>
    </w:lvl>
    <w:lvl w:ilvl="8" w:tplc="04020005" w:tentative="1">
      <w:start w:val="1"/>
      <w:numFmt w:val="bullet"/>
      <w:lvlText w:val=""/>
      <w:lvlJc w:val="left"/>
      <w:pPr>
        <w:ind w:left="7123" w:hanging="360"/>
      </w:pPr>
      <w:rPr>
        <w:rFonts w:ascii="Wingdings" w:hAnsi="Wingdings" w:hint="default"/>
      </w:rPr>
    </w:lvl>
  </w:abstractNum>
  <w:abstractNum w:abstractNumId="11">
    <w:nsid w:val="2E117B42"/>
    <w:multiLevelType w:val="hybridMultilevel"/>
    <w:tmpl w:val="478A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6794E"/>
    <w:multiLevelType w:val="hybridMultilevel"/>
    <w:tmpl w:val="02F4AE98"/>
    <w:lvl w:ilvl="0" w:tplc="365A7BD2">
      <w:start w:val="65535"/>
      <w:numFmt w:val="bullet"/>
      <w:lvlText w:val="•"/>
      <w:lvlJc w:val="left"/>
      <w:pPr>
        <w:ind w:left="1571" w:hanging="360"/>
      </w:pPr>
      <w:rPr>
        <w:rFonts w:ascii="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3">
    <w:nsid w:val="310C50B3"/>
    <w:multiLevelType w:val="hybridMultilevel"/>
    <w:tmpl w:val="1BE8E0F0"/>
    <w:lvl w:ilvl="0" w:tplc="DC2AB734">
      <w:start w:val="1"/>
      <w:numFmt w:val="bullet"/>
      <w:lvlText w:val="В"/>
      <w:lvlJc w:val="left"/>
    </w:lvl>
    <w:lvl w:ilvl="1" w:tplc="C338DD14">
      <w:numFmt w:val="decimal"/>
      <w:lvlText w:val=""/>
      <w:lvlJc w:val="left"/>
    </w:lvl>
    <w:lvl w:ilvl="2" w:tplc="E1806C0A">
      <w:numFmt w:val="decimal"/>
      <w:lvlText w:val=""/>
      <w:lvlJc w:val="left"/>
    </w:lvl>
    <w:lvl w:ilvl="3" w:tplc="1AB4D3FA">
      <w:numFmt w:val="decimal"/>
      <w:lvlText w:val=""/>
      <w:lvlJc w:val="left"/>
    </w:lvl>
    <w:lvl w:ilvl="4" w:tplc="A8E6EAEE">
      <w:numFmt w:val="decimal"/>
      <w:lvlText w:val=""/>
      <w:lvlJc w:val="left"/>
    </w:lvl>
    <w:lvl w:ilvl="5" w:tplc="437A21CE">
      <w:numFmt w:val="decimal"/>
      <w:lvlText w:val=""/>
      <w:lvlJc w:val="left"/>
    </w:lvl>
    <w:lvl w:ilvl="6" w:tplc="1F349154">
      <w:numFmt w:val="decimal"/>
      <w:lvlText w:val=""/>
      <w:lvlJc w:val="left"/>
    </w:lvl>
    <w:lvl w:ilvl="7" w:tplc="ED4C4328">
      <w:numFmt w:val="decimal"/>
      <w:lvlText w:val=""/>
      <w:lvlJc w:val="left"/>
    </w:lvl>
    <w:lvl w:ilvl="8" w:tplc="BF7A1C74">
      <w:numFmt w:val="decimal"/>
      <w:lvlText w:val=""/>
      <w:lvlJc w:val="left"/>
    </w:lvl>
  </w:abstractNum>
  <w:abstractNum w:abstractNumId="14">
    <w:nsid w:val="33377482"/>
    <w:multiLevelType w:val="hybridMultilevel"/>
    <w:tmpl w:val="6124F90A"/>
    <w:lvl w:ilvl="0" w:tplc="CF0239F2">
      <w:start w:val="12"/>
      <w:numFmt w:val="bullet"/>
      <w:lvlText w:val="-"/>
      <w:lvlJc w:val="left"/>
      <w:pPr>
        <w:ind w:left="927" w:hanging="360"/>
      </w:pPr>
      <w:rPr>
        <w:rFonts w:ascii="Times New Roman" w:eastAsia="TimesNewRoman" w:hAnsi="Times New Roman" w:cs="Times New Roman" w:hint="default"/>
      </w:rPr>
    </w:lvl>
    <w:lvl w:ilvl="1" w:tplc="04020003">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5">
    <w:nsid w:val="39C91D0C"/>
    <w:multiLevelType w:val="hybridMultilevel"/>
    <w:tmpl w:val="01F44C3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6">
    <w:nsid w:val="41ED5644"/>
    <w:multiLevelType w:val="hybridMultilevel"/>
    <w:tmpl w:val="19261440"/>
    <w:lvl w:ilvl="0" w:tplc="0402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46D103CD"/>
    <w:multiLevelType w:val="hybridMultilevel"/>
    <w:tmpl w:val="D7A0D58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8">
    <w:nsid w:val="4CC20654"/>
    <w:multiLevelType w:val="hybridMultilevel"/>
    <w:tmpl w:val="81B47AEC"/>
    <w:lvl w:ilvl="0" w:tplc="0402000F">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3A779C9"/>
    <w:multiLevelType w:val="hybridMultilevel"/>
    <w:tmpl w:val="7742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2F2D89"/>
    <w:multiLevelType w:val="hybridMultilevel"/>
    <w:tmpl w:val="3ECA354C"/>
    <w:lvl w:ilvl="0" w:tplc="04020001">
      <w:start w:val="1"/>
      <w:numFmt w:val="bullet"/>
      <w:lvlText w:val=""/>
      <w:lvlJc w:val="left"/>
      <w:pPr>
        <w:ind w:left="1363" w:hanging="360"/>
      </w:pPr>
      <w:rPr>
        <w:rFonts w:ascii="Symbol" w:hAnsi="Symbol" w:hint="default"/>
      </w:rPr>
    </w:lvl>
    <w:lvl w:ilvl="1" w:tplc="04020003" w:tentative="1">
      <w:start w:val="1"/>
      <w:numFmt w:val="bullet"/>
      <w:lvlText w:val="o"/>
      <w:lvlJc w:val="left"/>
      <w:pPr>
        <w:ind w:left="2083" w:hanging="360"/>
      </w:pPr>
      <w:rPr>
        <w:rFonts w:ascii="Courier New" w:hAnsi="Courier New" w:cs="Courier New" w:hint="default"/>
      </w:rPr>
    </w:lvl>
    <w:lvl w:ilvl="2" w:tplc="04020005" w:tentative="1">
      <w:start w:val="1"/>
      <w:numFmt w:val="bullet"/>
      <w:lvlText w:val=""/>
      <w:lvlJc w:val="left"/>
      <w:pPr>
        <w:ind w:left="2803" w:hanging="360"/>
      </w:pPr>
      <w:rPr>
        <w:rFonts w:ascii="Wingdings" w:hAnsi="Wingdings" w:hint="default"/>
      </w:rPr>
    </w:lvl>
    <w:lvl w:ilvl="3" w:tplc="04020001" w:tentative="1">
      <w:start w:val="1"/>
      <w:numFmt w:val="bullet"/>
      <w:lvlText w:val=""/>
      <w:lvlJc w:val="left"/>
      <w:pPr>
        <w:ind w:left="3523" w:hanging="360"/>
      </w:pPr>
      <w:rPr>
        <w:rFonts w:ascii="Symbol" w:hAnsi="Symbol" w:hint="default"/>
      </w:rPr>
    </w:lvl>
    <w:lvl w:ilvl="4" w:tplc="04020003" w:tentative="1">
      <w:start w:val="1"/>
      <w:numFmt w:val="bullet"/>
      <w:lvlText w:val="o"/>
      <w:lvlJc w:val="left"/>
      <w:pPr>
        <w:ind w:left="4243" w:hanging="360"/>
      </w:pPr>
      <w:rPr>
        <w:rFonts w:ascii="Courier New" w:hAnsi="Courier New" w:cs="Courier New" w:hint="default"/>
      </w:rPr>
    </w:lvl>
    <w:lvl w:ilvl="5" w:tplc="04020005" w:tentative="1">
      <w:start w:val="1"/>
      <w:numFmt w:val="bullet"/>
      <w:lvlText w:val=""/>
      <w:lvlJc w:val="left"/>
      <w:pPr>
        <w:ind w:left="4963" w:hanging="360"/>
      </w:pPr>
      <w:rPr>
        <w:rFonts w:ascii="Wingdings" w:hAnsi="Wingdings" w:hint="default"/>
      </w:rPr>
    </w:lvl>
    <w:lvl w:ilvl="6" w:tplc="04020001" w:tentative="1">
      <w:start w:val="1"/>
      <w:numFmt w:val="bullet"/>
      <w:lvlText w:val=""/>
      <w:lvlJc w:val="left"/>
      <w:pPr>
        <w:ind w:left="5683" w:hanging="360"/>
      </w:pPr>
      <w:rPr>
        <w:rFonts w:ascii="Symbol" w:hAnsi="Symbol" w:hint="default"/>
      </w:rPr>
    </w:lvl>
    <w:lvl w:ilvl="7" w:tplc="04020003" w:tentative="1">
      <w:start w:val="1"/>
      <w:numFmt w:val="bullet"/>
      <w:lvlText w:val="o"/>
      <w:lvlJc w:val="left"/>
      <w:pPr>
        <w:ind w:left="6403" w:hanging="360"/>
      </w:pPr>
      <w:rPr>
        <w:rFonts w:ascii="Courier New" w:hAnsi="Courier New" w:cs="Courier New" w:hint="default"/>
      </w:rPr>
    </w:lvl>
    <w:lvl w:ilvl="8" w:tplc="04020005" w:tentative="1">
      <w:start w:val="1"/>
      <w:numFmt w:val="bullet"/>
      <w:lvlText w:val=""/>
      <w:lvlJc w:val="left"/>
      <w:pPr>
        <w:ind w:left="7123" w:hanging="360"/>
      </w:pPr>
      <w:rPr>
        <w:rFonts w:ascii="Wingdings" w:hAnsi="Wingdings" w:hint="default"/>
      </w:rPr>
    </w:lvl>
  </w:abstractNum>
  <w:abstractNum w:abstractNumId="21">
    <w:nsid w:val="574C46C3"/>
    <w:multiLevelType w:val="hybridMultilevel"/>
    <w:tmpl w:val="7CB0E76E"/>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579BE4F1"/>
    <w:multiLevelType w:val="hybridMultilevel"/>
    <w:tmpl w:val="C92897D0"/>
    <w:lvl w:ilvl="0" w:tplc="A0DE09FE">
      <w:start w:val="1"/>
      <w:numFmt w:val="bullet"/>
      <w:lvlText w:val="-"/>
      <w:lvlJc w:val="left"/>
    </w:lvl>
    <w:lvl w:ilvl="1" w:tplc="948ADEA6">
      <w:numFmt w:val="decimal"/>
      <w:lvlText w:val=""/>
      <w:lvlJc w:val="left"/>
    </w:lvl>
    <w:lvl w:ilvl="2" w:tplc="1642410E">
      <w:numFmt w:val="decimal"/>
      <w:lvlText w:val=""/>
      <w:lvlJc w:val="left"/>
    </w:lvl>
    <w:lvl w:ilvl="3" w:tplc="43FC8D6E">
      <w:numFmt w:val="decimal"/>
      <w:lvlText w:val=""/>
      <w:lvlJc w:val="left"/>
    </w:lvl>
    <w:lvl w:ilvl="4" w:tplc="4224EE32">
      <w:numFmt w:val="decimal"/>
      <w:lvlText w:val=""/>
      <w:lvlJc w:val="left"/>
    </w:lvl>
    <w:lvl w:ilvl="5" w:tplc="7A2A38FE">
      <w:numFmt w:val="decimal"/>
      <w:lvlText w:val=""/>
      <w:lvlJc w:val="left"/>
    </w:lvl>
    <w:lvl w:ilvl="6" w:tplc="D3EC8294">
      <w:numFmt w:val="decimal"/>
      <w:lvlText w:val=""/>
      <w:lvlJc w:val="left"/>
    </w:lvl>
    <w:lvl w:ilvl="7" w:tplc="CFE2B458">
      <w:numFmt w:val="decimal"/>
      <w:lvlText w:val=""/>
      <w:lvlJc w:val="left"/>
    </w:lvl>
    <w:lvl w:ilvl="8" w:tplc="0096E8BC">
      <w:numFmt w:val="decimal"/>
      <w:lvlText w:val=""/>
      <w:lvlJc w:val="left"/>
    </w:lvl>
  </w:abstractNum>
  <w:abstractNum w:abstractNumId="23">
    <w:nsid w:val="58AE5593"/>
    <w:multiLevelType w:val="hybridMultilevel"/>
    <w:tmpl w:val="409E7E5A"/>
    <w:lvl w:ilvl="0" w:tplc="04020001">
      <w:start w:val="1"/>
      <w:numFmt w:val="bullet"/>
      <w:lvlText w:val=""/>
      <w:lvlJc w:val="left"/>
      <w:pPr>
        <w:ind w:left="1363" w:hanging="360"/>
      </w:pPr>
      <w:rPr>
        <w:rFonts w:ascii="Symbol" w:hAnsi="Symbol" w:hint="default"/>
      </w:rPr>
    </w:lvl>
    <w:lvl w:ilvl="1" w:tplc="04020003" w:tentative="1">
      <w:start w:val="1"/>
      <w:numFmt w:val="bullet"/>
      <w:lvlText w:val="o"/>
      <w:lvlJc w:val="left"/>
      <w:pPr>
        <w:ind w:left="2083" w:hanging="360"/>
      </w:pPr>
      <w:rPr>
        <w:rFonts w:ascii="Courier New" w:hAnsi="Courier New" w:cs="Courier New" w:hint="default"/>
      </w:rPr>
    </w:lvl>
    <w:lvl w:ilvl="2" w:tplc="04020005" w:tentative="1">
      <w:start w:val="1"/>
      <w:numFmt w:val="bullet"/>
      <w:lvlText w:val=""/>
      <w:lvlJc w:val="left"/>
      <w:pPr>
        <w:ind w:left="2803" w:hanging="360"/>
      </w:pPr>
      <w:rPr>
        <w:rFonts w:ascii="Wingdings" w:hAnsi="Wingdings" w:hint="default"/>
      </w:rPr>
    </w:lvl>
    <w:lvl w:ilvl="3" w:tplc="04020001" w:tentative="1">
      <w:start w:val="1"/>
      <w:numFmt w:val="bullet"/>
      <w:lvlText w:val=""/>
      <w:lvlJc w:val="left"/>
      <w:pPr>
        <w:ind w:left="3523" w:hanging="360"/>
      </w:pPr>
      <w:rPr>
        <w:rFonts w:ascii="Symbol" w:hAnsi="Symbol" w:hint="default"/>
      </w:rPr>
    </w:lvl>
    <w:lvl w:ilvl="4" w:tplc="04020003" w:tentative="1">
      <w:start w:val="1"/>
      <w:numFmt w:val="bullet"/>
      <w:lvlText w:val="o"/>
      <w:lvlJc w:val="left"/>
      <w:pPr>
        <w:ind w:left="4243" w:hanging="360"/>
      </w:pPr>
      <w:rPr>
        <w:rFonts w:ascii="Courier New" w:hAnsi="Courier New" w:cs="Courier New" w:hint="default"/>
      </w:rPr>
    </w:lvl>
    <w:lvl w:ilvl="5" w:tplc="04020005" w:tentative="1">
      <w:start w:val="1"/>
      <w:numFmt w:val="bullet"/>
      <w:lvlText w:val=""/>
      <w:lvlJc w:val="left"/>
      <w:pPr>
        <w:ind w:left="4963" w:hanging="360"/>
      </w:pPr>
      <w:rPr>
        <w:rFonts w:ascii="Wingdings" w:hAnsi="Wingdings" w:hint="default"/>
      </w:rPr>
    </w:lvl>
    <w:lvl w:ilvl="6" w:tplc="04020001" w:tentative="1">
      <w:start w:val="1"/>
      <w:numFmt w:val="bullet"/>
      <w:lvlText w:val=""/>
      <w:lvlJc w:val="left"/>
      <w:pPr>
        <w:ind w:left="5683" w:hanging="360"/>
      </w:pPr>
      <w:rPr>
        <w:rFonts w:ascii="Symbol" w:hAnsi="Symbol" w:hint="default"/>
      </w:rPr>
    </w:lvl>
    <w:lvl w:ilvl="7" w:tplc="04020003" w:tentative="1">
      <w:start w:val="1"/>
      <w:numFmt w:val="bullet"/>
      <w:lvlText w:val="o"/>
      <w:lvlJc w:val="left"/>
      <w:pPr>
        <w:ind w:left="6403" w:hanging="360"/>
      </w:pPr>
      <w:rPr>
        <w:rFonts w:ascii="Courier New" w:hAnsi="Courier New" w:cs="Courier New" w:hint="default"/>
      </w:rPr>
    </w:lvl>
    <w:lvl w:ilvl="8" w:tplc="04020005" w:tentative="1">
      <w:start w:val="1"/>
      <w:numFmt w:val="bullet"/>
      <w:lvlText w:val=""/>
      <w:lvlJc w:val="left"/>
      <w:pPr>
        <w:ind w:left="7123" w:hanging="360"/>
      </w:pPr>
      <w:rPr>
        <w:rFonts w:ascii="Wingdings" w:hAnsi="Wingdings" w:hint="default"/>
      </w:rPr>
    </w:lvl>
  </w:abstractNum>
  <w:abstractNum w:abstractNumId="24">
    <w:nsid w:val="59E036A3"/>
    <w:multiLevelType w:val="multilevel"/>
    <w:tmpl w:val="A25E9438"/>
    <w:lvl w:ilvl="0">
      <w:start w:val="1"/>
      <w:numFmt w:val="decimal"/>
      <w:lvlText w:val="%1."/>
      <w:lvlJc w:val="left"/>
      <w:pPr>
        <w:ind w:left="360" w:hanging="360"/>
      </w:pPr>
      <w:rPr>
        <w:rFonts w:hint="default"/>
        <w:color w:val="auto"/>
      </w:rPr>
    </w:lvl>
    <w:lvl w:ilvl="1">
      <w:start w:val="1"/>
      <w:numFmt w:val="decimal"/>
      <w:lvlText w:val="%1.%2."/>
      <w:lvlJc w:val="left"/>
      <w:pPr>
        <w:ind w:left="1000"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14A2C96"/>
    <w:multiLevelType w:val="hybridMultilevel"/>
    <w:tmpl w:val="543A916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6">
    <w:nsid w:val="648B0806"/>
    <w:multiLevelType w:val="hybridMultilevel"/>
    <w:tmpl w:val="074AFC88"/>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7">
    <w:nsid w:val="748F5442"/>
    <w:multiLevelType w:val="hybridMultilevel"/>
    <w:tmpl w:val="7E88B5B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8">
    <w:nsid w:val="77AE35EB"/>
    <w:multiLevelType w:val="hybridMultilevel"/>
    <w:tmpl w:val="5A329BE0"/>
    <w:lvl w:ilvl="0" w:tplc="7548E6EC">
      <w:start w:val="1"/>
      <w:numFmt w:val="bullet"/>
      <w:lvlText w:val="-"/>
      <w:lvlJc w:val="left"/>
    </w:lvl>
    <w:lvl w:ilvl="1" w:tplc="77F68220">
      <w:numFmt w:val="decimal"/>
      <w:lvlText w:val=""/>
      <w:lvlJc w:val="left"/>
    </w:lvl>
    <w:lvl w:ilvl="2" w:tplc="681EE344">
      <w:numFmt w:val="decimal"/>
      <w:lvlText w:val=""/>
      <w:lvlJc w:val="left"/>
    </w:lvl>
    <w:lvl w:ilvl="3" w:tplc="6A56E222">
      <w:numFmt w:val="decimal"/>
      <w:lvlText w:val=""/>
      <w:lvlJc w:val="left"/>
    </w:lvl>
    <w:lvl w:ilvl="4" w:tplc="C3DE901A">
      <w:numFmt w:val="decimal"/>
      <w:lvlText w:val=""/>
      <w:lvlJc w:val="left"/>
    </w:lvl>
    <w:lvl w:ilvl="5" w:tplc="DBE682FC">
      <w:numFmt w:val="decimal"/>
      <w:lvlText w:val=""/>
      <w:lvlJc w:val="left"/>
    </w:lvl>
    <w:lvl w:ilvl="6" w:tplc="895879BE">
      <w:numFmt w:val="decimal"/>
      <w:lvlText w:val=""/>
      <w:lvlJc w:val="left"/>
    </w:lvl>
    <w:lvl w:ilvl="7" w:tplc="D60407BC">
      <w:numFmt w:val="decimal"/>
      <w:lvlText w:val=""/>
      <w:lvlJc w:val="left"/>
    </w:lvl>
    <w:lvl w:ilvl="8" w:tplc="1FE604BA">
      <w:numFmt w:val="decimal"/>
      <w:lvlText w:val=""/>
      <w:lvlJc w:val="left"/>
    </w:lvl>
  </w:abstractNum>
  <w:abstractNum w:abstractNumId="29">
    <w:nsid w:val="78A93313"/>
    <w:multiLevelType w:val="hybridMultilevel"/>
    <w:tmpl w:val="323200B0"/>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275887"/>
    <w:multiLevelType w:val="hybridMultilevel"/>
    <w:tmpl w:val="60504CBE"/>
    <w:lvl w:ilvl="0" w:tplc="0E0E77A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7E0C57B1"/>
    <w:multiLevelType w:val="hybridMultilevel"/>
    <w:tmpl w:val="880EE906"/>
    <w:lvl w:ilvl="0" w:tplc="425C2FFE">
      <w:start w:val="1"/>
      <w:numFmt w:val="bullet"/>
      <w:lvlText w:val="-"/>
      <w:lvlJc w:val="left"/>
    </w:lvl>
    <w:lvl w:ilvl="1" w:tplc="92625E40">
      <w:numFmt w:val="decimal"/>
      <w:lvlText w:val=""/>
      <w:lvlJc w:val="left"/>
    </w:lvl>
    <w:lvl w:ilvl="2" w:tplc="3968B6D2">
      <w:numFmt w:val="decimal"/>
      <w:lvlText w:val=""/>
      <w:lvlJc w:val="left"/>
    </w:lvl>
    <w:lvl w:ilvl="3" w:tplc="41560006">
      <w:numFmt w:val="decimal"/>
      <w:lvlText w:val=""/>
      <w:lvlJc w:val="left"/>
    </w:lvl>
    <w:lvl w:ilvl="4" w:tplc="3B76A47C">
      <w:numFmt w:val="decimal"/>
      <w:lvlText w:val=""/>
      <w:lvlJc w:val="left"/>
    </w:lvl>
    <w:lvl w:ilvl="5" w:tplc="AA44A506">
      <w:numFmt w:val="decimal"/>
      <w:lvlText w:val=""/>
      <w:lvlJc w:val="left"/>
    </w:lvl>
    <w:lvl w:ilvl="6" w:tplc="6846BDEA">
      <w:numFmt w:val="decimal"/>
      <w:lvlText w:val=""/>
      <w:lvlJc w:val="left"/>
    </w:lvl>
    <w:lvl w:ilvl="7" w:tplc="4C5272AC">
      <w:numFmt w:val="decimal"/>
      <w:lvlText w:val=""/>
      <w:lvlJc w:val="left"/>
    </w:lvl>
    <w:lvl w:ilvl="8" w:tplc="C58C2186">
      <w:numFmt w:val="decimal"/>
      <w:lvlText w:val=""/>
      <w:lvlJc w:val="left"/>
    </w:lvl>
  </w:abstractNum>
  <w:num w:numId="1">
    <w:abstractNumId w:val="24"/>
  </w:num>
  <w:num w:numId="2">
    <w:abstractNumId w:val="12"/>
  </w:num>
  <w:num w:numId="3">
    <w:abstractNumId w:val="2"/>
  </w:num>
  <w:num w:numId="4">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5">
    <w:abstractNumId w:val="7"/>
  </w:num>
  <w:num w:numId="6">
    <w:abstractNumId w:val="31"/>
  </w:num>
  <w:num w:numId="7">
    <w:abstractNumId w:val="28"/>
  </w:num>
  <w:num w:numId="8">
    <w:abstractNumId w:val="22"/>
  </w:num>
  <w:num w:numId="9">
    <w:abstractNumId w:val="13"/>
  </w:num>
  <w:num w:numId="10">
    <w:abstractNumId w:val="30"/>
  </w:num>
  <w:num w:numId="11">
    <w:abstractNumId w:val="4"/>
  </w:num>
  <w:num w:numId="12">
    <w:abstractNumId w:val="6"/>
  </w:num>
  <w:num w:numId="13">
    <w:abstractNumId w:val="3"/>
  </w:num>
  <w:num w:numId="14">
    <w:abstractNumId w:val="0"/>
    <w:lvlOverride w:ilvl="0">
      <w:lvl w:ilvl="0">
        <w:numFmt w:val="bullet"/>
        <w:lvlText w:val="-"/>
        <w:legacy w:legacy="1" w:legacySpace="0" w:legacyIndent="355"/>
        <w:lvlJc w:val="left"/>
        <w:rPr>
          <w:rFonts w:ascii="Arial" w:hAnsi="Arial" w:hint="default"/>
        </w:rPr>
      </w:lvl>
    </w:lvlOverride>
  </w:num>
  <w:num w:numId="15">
    <w:abstractNumId w:val="23"/>
  </w:num>
  <w:num w:numId="16">
    <w:abstractNumId w:val="10"/>
  </w:num>
  <w:num w:numId="17">
    <w:abstractNumId w:val="20"/>
  </w:num>
  <w:num w:numId="18">
    <w:abstractNumId w:val="0"/>
    <w:lvlOverride w:ilvl="0">
      <w:lvl w:ilvl="0">
        <w:numFmt w:val="bullet"/>
        <w:lvlText w:val="-"/>
        <w:legacy w:legacy="1" w:legacySpace="0" w:legacyIndent="207"/>
        <w:lvlJc w:val="left"/>
        <w:rPr>
          <w:rFonts w:ascii="Times New Roman" w:hAnsi="Times New Roman" w:hint="default"/>
        </w:rPr>
      </w:lvl>
    </w:lvlOverride>
  </w:num>
  <w:num w:numId="19">
    <w:abstractNumId w:val="5"/>
  </w:num>
  <w:num w:numId="20">
    <w:abstractNumId w:val="26"/>
  </w:num>
  <w:num w:numId="21">
    <w:abstractNumId w:val="25"/>
  </w:num>
  <w:num w:numId="22">
    <w:abstractNumId w:val="15"/>
  </w:num>
  <w:num w:numId="23">
    <w:abstractNumId w:val="27"/>
  </w:num>
  <w:num w:numId="24">
    <w:abstractNumId w:val="17"/>
  </w:num>
  <w:num w:numId="25">
    <w:abstractNumId w:val="0"/>
    <w:lvlOverride w:ilvl="0">
      <w:lvl w:ilvl="0">
        <w:numFmt w:val="bullet"/>
        <w:lvlText w:val="-"/>
        <w:legacy w:legacy="1" w:legacySpace="0" w:legacyIndent="216"/>
        <w:lvlJc w:val="left"/>
        <w:rPr>
          <w:rFonts w:ascii="Arial" w:hAnsi="Arial" w:hint="default"/>
        </w:rPr>
      </w:lvl>
    </w:lvlOverride>
  </w:num>
  <w:num w:numId="26">
    <w:abstractNumId w:val="0"/>
    <w:lvlOverride w:ilvl="0">
      <w:lvl w:ilvl="0">
        <w:numFmt w:val="bullet"/>
        <w:lvlText w:val="-"/>
        <w:legacy w:legacy="1" w:legacySpace="0" w:legacyIndent="346"/>
        <w:lvlJc w:val="left"/>
        <w:rPr>
          <w:rFonts w:ascii="Arial" w:hAnsi="Arial" w:hint="default"/>
        </w:rPr>
      </w:lvl>
    </w:lvlOverride>
  </w:num>
  <w:num w:numId="27">
    <w:abstractNumId w:val="0"/>
    <w:lvlOverride w:ilvl="0">
      <w:lvl w:ilvl="0">
        <w:numFmt w:val="bullet"/>
        <w:lvlText w:val="-"/>
        <w:legacy w:legacy="1" w:legacySpace="0" w:legacyIndent="235"/>
        <w:lvlJc w:val="left"/>
        <w:rPr>
          <w:rFonts w:ascii="Arial" w:hAnsi="Arial" w:hint="default"/>
        </w:rPr>
      </w:lvl>
    </w:lvlOverride>
  </w:num>
  <w:num w:numId="28">
    <w:abstractNumId w:val="8"/>
  </w:num>
  <w:num w:numId="29">
    <w:abstractNumId w:val="18"/>
  </w:num>
  <w:num w:numId="30">
    <w:abstractNumId w:val="14"/>
  </w:num>
  <w:num w:numId="31">
    <w:abstractNumId w:val="19"/>
  </w:num>
  <w:num w:numId="32">
    <w:abstractNumId w:val="16"/>
  </w:num>
  <w:num w:numId="33">
    <w:abstractNumId w:val="1"/>
  </w:num>
  <w:num w:numId="34">
    <w:abstractNumId w:val="29"/>
  </w:num>
  <w:num w:numId="35">
    <w:abstractNumId w:val="11"/>
  </w:num>
  <w:num w:numId="36">
    <w:abstractNumId w:val="21"/>
  </w:num>
  <w:num w:numId="37">
    <w:abstractNumId w:val="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425"/>
  <w:characterSpacingControl w:val="doNotCompress"/>
  <w:hdrShapeDefaults>
    <o:shapedefaults v:ext="edit" spidmax="74754"/>
  </w:hdrShapeDefaults>
  <w:footnotePr>
    <w:footnote w:id="0"/>
    <w:footnote w:id="1"/>
  </w:footnotePr>
  <w:endnotePr>
    <w:endnote w:id="0"/>
    <w:endnote w:id="1"/>
  </w:endnotePr>
  <w:compat/>
  <w:rsids>
    <w:rsidRoot w:val="001126A4"/>
    <w:rsid w:val="0000114F"/>
    <w:rsid w:val="0000124C"/>
    <w:rsid w:val="000014E7"/>
    <w:rsid w:val="0000243B"/>
    <w:rsid w:val="0000272F"/>
    <w:rsid w:val="00002DE4"/>
    <w:rsid w:val="00002F8F"/>
    <w:rsid w:val="00003D1A"/>
    <w:rsid w:val="000057AE"/>
    <w:rsid w:val="00005A6A"/>
    <w:rsid w:val="00005AEF"/>
    <w:rsid w:val="00006B62"/>
    <w:rsid w:val="00012883"/>
    <w:rsid w:val="00015D11"/>
    <w:rsid w:val="00016013"/>
    <w:rsid w:val="00016532"/>
    <w:rsid w:val="00022D55"/>
    <w:rsid w:val="00024238"/>
    <w:rsid w:val="0002457D"/>
    <w:rsid w:val="00024E78"/>
    <w:rsid w:val="000256FC"/>
    <w:rsid w:val="00026646"/>
    <w:rsid w:val="00030AAC"/>
    <w:rsid w:val="0003365F"/>
    <w:rsid w:val="00033E06"/>
    <w:rsid w:val="0003553B"/>
    <w:rsid w:val="00035FA2"/>
    <w:rsid w:val="00040E6B"/>
    <w:rsid w:val="000411BA"/>
    <w:rsid w:val="00041E7B"/>
    <w:rsid w:val="00041F08"/>
    <w:rsid w:val="00044AF9"/>
    <w:rsid w:val="00045298"/>
    <w:rsid w:val="00050C5C"/>
    <w:rsid w:val="000529A6"/>
    <w:rsid w:val="0005366B"/>
    <w:rsid w:val="00054AF0"/>
    <w:rsid w:val="000622D5"/>
    <w:rsid w:val="000631E5"/>
    <w:rsid w:val="0006361A"/>
    <w:rsid w:val="00064E63"/>
    <w:rsid w:val="000653F1"/>
    <w:rsid w:val="0006654C"/>
    <w:rsid w:val="000705CD"/>
    <w:rsid w:val="000707D9"/>
    <w:rsid w:val="00073546"/>
    <w:rsid w:val="0007484E"/>
    <w:rsid w:val="00074D9E"/>
    <w:rsid w:val="0007735D"/>
    <w:rsid w:val="00080F10"/>
    <w:rsid w:val="00084701"/>
    <w:rsid w:val="00086B7F"/>
    <w:rsid w:val="000911B5"/>
    <w:rsid w:val="000926D7"/>
    <w:rsid w:val="000969F0"/>
    <w:rsid w:val="000A02ED"/>
    <w:rsid w:val="000A05FD"/>
    <w:rsid w:val="000A3D8B"/>
    <w:rsid w:val="000A401F"/>
    <w:rsid w:val="000A5A43"/>
    <w:rsid w:val="000B00CB"/>
    <w:rsid w:val="000B04B1"/>
    <w:rsid w:val="000B0673"/>
    <w:rsid w:val="000B3C25"/>
    <w:rsid w:val="000B5038"/>
    <w:rsid w:val="000B5E6E"/>
    <w:rsid w:val="000B66DC"/>
    <w:rsid w:val="000B6EB8"/>
    <w:rsid w:val="000C0EFC"/>
    <w:rsid w:val="000C1FB2"/>
    <w:rsid w:val="000C2D63"/>
    <w:rsid w:val="000C5842"/>
    <w:rsid w:val="000C5A04"/>
    <w:rsid w:val="000C762B"/>
    <w:rsid w:val="000D21A9"/>
    <w:rsid w:val="000D2D33"/>
    <w:rsid w:val="000D2E01"/>
    <w:rsid w:val="000D49C1"/>
    <w:rsid w:val="000D5528"/>
    <w:rsid w:val="000D6682"/>
    <w:rsid w:val="000D6EFC"/>
    <w:rsid w:val="000E357C"/>
    <w:rsid w:val="000E50CC"/>
    <w:rsid w:val="000E63BF"/>
    <w:rsid w:val="000E6638"/>
    <w:rsid w:val="000E7422"/>
    <w:rsid w:val="000F151A"/>
    <w:rsid w:val="000F2888"/>
    <w:rsid w:val="000F4755"/>
    <w:rsid w:val="000F4F17"/>
    <w:rsid w:val="000F66EB"/>
    <w:rsid w:val="000F75FF"/>
    <w:rsid w:val="0010238F"/>
    <w:rsid w:val="00102DA8"/>
    <w:rsid w:val="00102E1C"/>
    <w:rsid w:val="001041E6"/>
    <w:rsid w:val="001048D9"/>
    <w:rsid w:val="001056C1"/>
    <w:rsid w:val="001062D7"/>
    <w:rsid w:val="00107496"/>
    <w:rsid w:val="00107F4B"/>
    <w:rsid w:val="001106C1"/>
    <w:rsid w:val="001112A7"/>
    <w:rsid w:val="0011225B"/>
    <w:rsid w:val="001126A4"/>
    <w:rsid w:val="0011381B"/>
    <w:rsid w:val="00114F06"/>
    <w:rsid w:val="00114FB5"/>
    <w:rsid w:val="00115345"/>
    <w:rsid w:val="00116D4D"/>
    <w:rsid w:val="0012284C"/>
    <w:rsid w:val="00122987"/>
    <w:rsid w:val="001235C5"/>
    <w:rsid w:val="00127D0C"/>
    <w:rsid w:val="00130A01"/>
    <w:rsid w:val="0013193A"/>
    <w:rsid w:val="001403A4"/>
    <w:rsid w:val="00141CA0"/>
    <w:rsid w:val="001425D2"/>
    <w:rsid w:val="00142C5B"/>
    <w:rsid w:val="00145C76"/>
    <w:rsid w:val="001504FD"/>
    <w:rsid w:val="001505F8"/>
    <w:rsid w:val="00150D90"/>
    <w:rsid w:val="00151133"/>
    <w:rsid w:val="0015151E"/>
    <w:rsid w:val="00151F58"/>
    <w:rsid w:val="00154801"/>
    <w:rsid w:val="00160014"/>
    <w:rsid w:val="001611D6"/>
    <w:rsid w:val="00161551"/>
    <w:rsid w:val="0016479B"/>
    <w:rsid w:val="00164F1B"/>
    <w:rsid w:val="00165125"/>
    <w:rsid w:val="001652DE"/>
    <w:rsid w:val="00174AF5"/>
    <w:rsid w:val="00174B19"/>
    <w:rsid w:val="001801C3"/>
    <w:rsid w:val="001817D4"/>
    <w:rsid w:val="00182628"/>
    <w:rsid w:val="00182BCD"/>
    <w:rsid w:val="00183ACF"/>
    <w:rsid w:val="001852E7"/>
    <w:rsid w:val="00185BD0"/>
    <w:rsid w:val="00186F7B"/>
    <w:rsid w:val="00190244"/>
    <w:rsid w:val="00191DC5"/>
    <w:rsid w:val="001922D1"/>
    <w:rsid w:val="001923F1"/>
    <w:rsid w:val="001945B7"/>
    <w:rsid w:val="00194BD7"/>
    <w:rsid w:val="00195106"/>
    <w:rsid w:val="0019557F"/>
    <w:rsid w:val="0019638B"/>
    <w:rsid w:val="001979A1"/>
    <w:rsid w:val="001A307F"/>
    <w:rsid w:val="001A44AF"/>
    <w:rsid w:val="001A5ECD"/>
    <w:rsid w:val="001B0A72"/>
    <w:rsid w:val="001B2077"/>
    <w:rsid w:val="001B5DB8"/>
    <w:rsid w:val="001B7E70"/>
    <w:rsid w:val="001C4462"/>
    <w:rsid w:val="001C4ED4"/>
    <w:rsid w:val="001C4F5C"/>
    <w:rsid w:val="001C5C44"/>
    <w:rsid w:val="001C788B"/>
    <w:rsid w:val="001C79B8"/>
    <w:rsid w:val="001C7DFD"/>
    <w:rsid w:val="001D0B76"/>
    <w:rsid w:val="001D156A"/>
    <w:rsid w:val="001D2F96"/>
    <w:rsid w:val="001D331A"/>
    <w:rsid w:val="001D4134"/>
    <w:rsid w:val="001D441E"/>
    <w:rsid w:val="001D456D"/>
    <w:rsid w:val="001D669C"/>
    <w:rsid w:val="001D7FEE"/>
    <w:rsid w:val="001E21E8"/>
    <w:rsid w:val="001E2C4B"/>
    <w:rsid w:val="001E323D"/>
    <w:rsid w:val="001E3EB7"/>
    <w:rsid w:val="001E5A01"/>
    <w:rsid w:val="001E5D4C"/>
    <w:rsid w:val="001E64F4"/>
    <w:rsid w:val="001E6C0D"/>
    <w:rsid w:val="001F0182"/>
    <w:rsid w:val="001F0F0D"/>
    <w:rsid w:val="001F1214"/>
    <w:rsid w:val="001F36A1"/>
    <w:rsid w:val="001F428B"/>
    <w:rsid w:val="001F4EDB"/>
    <w:rsid w:val="002002A0"/>
    <w:rsid w:val="002011CA"/>
    <w:rsid w:val="00201C8E"/>
    <w:rsid w:val="00201D12"/>
    <w:rsid w:val="0020445E"/>
    <w:rsid w:val="00204AEC"/>
    <w:rsid w:val="00205CC0"/>
    <w:rsid w:val="002065C0"/>
    <w:rsid w:val="002065C3"/>
    <w:rsid w:val="00206B62"/>
    <w:rsid w:val="00206F7C"/>
    <w:rsid w:val="00210B10"/>
    <w:rsid w:val="0021252D"/>
    <w:rsid w:val="00213C5E"/>
    <w:rsid w:val="00216483"/>
    <w:rsid w:val="00217854"/>
    <w:rsid w:val="00217D8A"/>
    <w:rsid w:val="00220DFE"/>
    <w:rsid w:val="002213DD"/>
    <w:rsid w:val="002228A9"/>
    <w:rsid w:val="00225CD1"/>
    <w:rsid w:val="0023043A"/>
    <w:rsid w:val="00230CC6"/>
    <w:rsid w:val="00234386"/>
    <w:rsid w:val="00236E78"/>
    <w:rsid w:val="00242493"/>
    <w:rsid w:val="00243389"/>
    <w:rsid w:val="0024343E"/>
    <w:rsid w:val="0024473F"/>
    <w:rsid w:val="00246D28"/>
    <w:rsid w:val="00250757"/>
    <w:rsid w:val="002526BF"/>
    <w:rsid w:val="00253C18"/>
    <w:rsid w:val="0025533C"/>
    <w:rsid w:val="00257C78"/>
    <w:rsid w:val="0026075B"/>
    <w:rsid w:val="00273744"/>
    <w:rsid w:val="00274433"/>
    <w:rsid w:val="0027553A"/>
    <w:rsid w:val="002843DB"/>
    <w:rsid w:val="00284E76"/>
    <w:rsid w:val="00285E85"/>
    <w:rsid w:val="00292F2F"/>
    <w:rsid w:val="002938BD"/>
    <w:rsid w:val="00294421"/>
    <w:rsid w:val="00294674"/>
    <w:rsid w:val="00294C71"/>
    <w:rsid w:val="00294D48"/>
    <w:rsid w:val="00295632"/>
    <w:rsid w:val="00295B28"/>
    <w:rsid w:val="002A0B61"/>
    <w:rsid w:val="002A3609"/>
    <w:rsid w:val="002A409D"/>
    <w:rsid w:val="002A4C4B"/>
    <w:rsid w:val="002A5949"/>
    <w:rsid w:val="002A5D22"/>
    <w:rsid w:val="002A5F7A"/>
    <w:rsid w:val="002A7462"/>
    <w:rsid w:val="002A793F"/>
    <w:rsid w:val="002B201D"/>
    <w:rsid w:val="002B206B"/>
    <w:rsid w:val="002B28D6"/>
    <w:rsid w:val="002B32C3"/>
    <w:rsid w:val="002B377D"/>
    <w:rsid w:val="002B6B00"/>
    <w:rsid w:val="002C0550"/>
    <w:rsid w:val="002C2A45"/>
    <w:rsid w:val="002C42A0"/>
    <w:rsid w:val="002D0A64"/>
    <w:rsid w:val="002D0B43"/>
    <w:rsid w:val="002D17F0"/>
    <w:rsid w:val="002D22A1"/>
    <w:rsid w:val="002D25A7"/>
    <w:rsid w:val="002D46D1"/>
    <w:rsid w:val="002E0F79"/>
    <w:rsid w:val="002E2487"/>
    <w:rsid w:val="002E362A"/>
    <w:rsid w:val="002E5666"/>
    <w:rsid w:val="002E6F8D"/>
    <w:rsid w:val="002F1A85"/>
    <w:rsid w:val="002F217C"/>
    <w:rsid w:val="002F3033"/>
    <w:rsid w:val="002F4376"/>
    <w:rsid w:val="003007C8"/>
    <w:rsid w:val="00300E87"/>
    <w:rsid w:val="003019B8"/>
    <w:rsid w:val="00302B39"/>
    <w:rsid w:val="00310B0F"/>
    <w:rsid w:val="00310B62"/>
    <w:rsid w:val="0031576A"/>
    <w:rsid w:val="00322F1B"/>
    <w:rsid w:val="0032314F"/>
    <w:rsid w:val="00325ABF"/>
    <w:rsid w:val="00326845"/>
    <w:rsid w:val="00326D95"/>
    <w:rsid w:val="00327B2B"/>
    <w:rsid w:val="003331BC"/>
    <w:rsid w:val="00333F50"/>
    <w:rsid w:val="00334B6B"/>
    <w:rsid w:val="00335F7B"/>
    <w:rsid w:val="00336B77"/>
    <w:rsid w:val="00341537"/>
    <w:rsid w:val="00343B66"/>
    <w:rsid w:val="00345FDB"/>
    <w:rsid w:val="00351FCE"/>
    <w:rsid w:val="00352C62"/>
    <w:rsid w:val="00353D89"/>
    <w:rsid w:val="00353E5D"/>
    <w:rsid w:val="003543FD"/>
    <w:rsid w:val="00357072"/>
    <w:rsid w:val="00360796"/>
    <w:rsid w:val="00366773"/>
    <w:rsid w:val="00366E40"/>
    <w:rsid w:val="00367EBF"/>
    <w:rsid w:val="0037021B"/>
    <w:rsid w:val="003708FE"/>
    <w:rsid w:val="003736F8"/>
    <w:rsid w:val="00375924"/>
    <w:rsid w:val="00375DEE"/>
    <w:rsid w:val="003816F3"/>
    <w:rsid w:val="0038184B"/>
    <w:rsid w:val="0039254C"/>
    <w:rsid w:val="00392BA1"/>
    <w:rsid w:val="003956A8"/>
    <w:rsid w:val="003A3A63"/>
    <w:rsid w:val="003A4A7C"/>
    <w:rsid w:val="003A5161"/>
    <w:rsid w:val="003B0C4C"/>
    <w:rsid w:val="003B1F9F"/>
    <w:rsid w:val="003B3087"/>
    <w:rsid w:val="003B3301"/>
    <w:rsid w:val="003B38EF"/>
    <w:rsid w:val="003B4D1D"/>
    <w:rsid w:val="003B5055"/>
    <w:rsid w:val="003B569F"/>
    <w:rsid w:val="003B66B3"/>
    <w:rsid w:val="003C047D"/>
    <w:rsid w:val="003C17DF"/>
    <w:rsid w:val="003C4514"/>
    <w:rsid w:val="003D0995"/>
    <w:rsid w:val="003D099C"/>
    <w:rsid w:val="003D1A37"/>
    <w:rsid w:val="003D286C"/>
    <w:rsid w:val="003D2D54"/>
    <w:rsid w:val="003D360D"/>
    <w:rsid w:val="003D3622"/>
    <w:rsid w:val="003D4275"/>
    <w:rsid w:val="003D6FE4"/>
    <w:rsid w:val="003E2501"/>
    <w:rsid w:val="003E3291"/>
    <w:rsid w:val="003E3B01"/>
    <w:rsid w:val="003E5C74"/>
    <w:rsid w:val="003E6535"/>
    <w:rsid w:val="003E7510"/>
    <w:rsid w:val="003F33AF"/>
    <w:rsid w:val="003F3F76"/>
    <w:rsid w:val="003F66F8"/>
    <w:rsid w:val="003F6742"/>
    <w:rsid w:val="003F7E98"/>
    <w:rsid w:val="004022A6"/>
    <w:rsid w:val="004034BD"/>
    <w:rsid w:val="004045F6"/>
    <w:rsid w:val="00405851"/>
    <w:rsid w:val="00405864"/>
    <w:rsid w:val="00406327"/>
    <w:rsid w:val="0040772D"/>
    <w:rsid w:val="00407A05"/>
    <w:rsid w:val="00410BFB"/>
    <w:rsid w:val="00411298"/>
    <w:rsid w:val="004114A7"/>
    <w:rsid w:val="004122C6"/>
    <w:rsid w:val="004145C9"/>
    <w:rsid w:val="004168E0"/>
    <w:rsid w:val="00416C0C"/>
    <w:rsid w:val="00417852"/>
    <w:rsid w:val="004232DC"/>
    <w:rsid w:val="00423D2D"/>
    <w:rsid w:val="00424ABC"/>
    <w:rsid w:val="00425859"/>
    <w:rsid w:val="004269F9"/>
    <w:rsid w:val="00427C5D"/>
    <w:rsid w:val="004329CC"/>
    <w:rsid w:val="004358E0"/>
    <w:rsid w:val="00435AB5"/>
    <w:rsid w:val="0044010C"/>
    <w:rsid w:val="004433C9"/>
    <w:rsid w:val="004456EA"/>
    <w:rsid w:val="00450F79"/>
    <w:rsid w:val="004511E1"/>
    <w:rsid w:val="00453976"/>
    <w:rsid w:val="004555B2"/>
    <w:rsid w:val="00455CA3"/>
    <w:rsid w:val="00456193"/>
    <w:rsid w:val="00457AA2"/>
    <w:rsid w:val="004602A3"/>
    <w:rsid w:val="004612FE"/>
    <w:rsid w:val="004616C0"/>
    <w:rsid w:val="0046221D"/>
    <w:rsid w:val="004638CB"/>
    <w:rsid w:val="00465F51"/>
    <w:rsid w:val="00466750"/>
    <w:rsid w:val="00466D55"/>
    <w:rsid w:val="00471D06"/>
    <w:rsid w:val="00472A11"/>
    <w:rsid w:val="004750EA"/>
    <w:rsid w:val="00477DF5"/>
    <w:rsid w:val="00482F05"/>
    <w:rsid w:val="00483A93"/>
    <w:rsid w:val="004849C7"/>
    <w:rsid w:val="004853C8"/>
    <w:rsid w:val="00485B08"/>
    <w:rsid w:val="00485CB3"/>
    <w:rsid w:val="00490B9C"/>
    <w:rsid w:val="00494509"/>
    <w:rsid w:val="0049725D"/>
    <w:rsid w:val="004974D1"/>
    <w:rsid w:val="004A058F"/>
    <w:rsid w:val="004B2833"/>
    <w:rsid w:val="004B311E"/>
    <w:rsid w:val="004B4244"/>
    <w:rsid w:val="004B6390"/>
    <w:rsid w:val="004C1C57"/>
    <w:rsid w:val="004C1D07"/>
    <w:rsid w:val="004C29C7"/>
    <w:rsid w:val="004C32C2"/>
    <w:rsid w:val="004C3586"/>
    <w:rsid w:val="004C4D40"/>
    <w:rsid w:val="004C6895"/>
    <w:rsid w:val="004C6961"/>
    <w:rsid w:val="004D04E5"/>
    <w:rsid w:val="004D0EA8"/>
    <w:rsid w:val="004D7D60"/>
    <w:rsid w:val="004E0567"/>
    <w:rsid w:val="004E0AAB"/>
    <w:rsid w:val="004E51C7"/>
    <w:rsid w:val="004E633D"/>
    <w:rsid w:val="004E6E3D"/>
    <w:rsid w:val="004F0795"/>
    <w:rsid w:val="004F373B"/>
    <w:rsid w:val="004F473D"/>
    <w:rsid w:val="004F5267"/>
    <w:rsid w:val="004F55FE"/>
    <w:rsid w:val="004F57EE"/>
    <w:rsid w:val="004F68BD"/>
    <w:rsid w:val="004F6DE4"/>
    <w:rsid w:val="004F6E10"/>
    <w:rsid w:val="004F782C"/>
    <w:rsid w:val="004F7B59"/>
    <w:rsid w:val="00500556"/>
    <w:rsid w:val="005022E0"/>
    <w:rsid w:val="00503868"/>
    <w:rsid w:val="00503993"/>
    <w:rsid w:val="005044F2"/>
    <w:rsid w:val="00504DCC"/>
    <w:rsid w:val="00505B3E"/>
    <w:rsid w:val="00507E02"/>
    <w:rsid w:val="00510424"/>
    <w:rsid w:val="00510D67"/>
    <w:rsid w:val="00510EBD"/>
    <w:rsid w:val="005136D3"/>
    <w:rsid w:val="005139C0"/>
    <w:rsid w:val="00513FD0"/>
    <w:rsid w:val="005150E5"/>
    <w:rsid w:val="0052165C"/>
    <w:rsid w:val="00522996"/>
    <w:rsid w:val="00523F9A"/>
    <w:rsid w:val="00525575"/>
    <w:rsid w:val="00525FBC"/>
    <w:rsid w:val="005311AF"/>
    <w:rsid w:val="00532819"/>
    <w:rsid w:val="005329A3"/>
    <w:rsid w:val="00532E7C"/>
    <w:rsid w:val="005358AE"/>
    <w:rsid w:val="005364C7"/>
    <w:rsid w:val="0053697F"/>
    <w:rsid w:val="00537E1C"/>
    <w:rsid w:val="00540635"/>
    <w:rsid w:val="00541A94"/>
    <w:rsid w:val="00542016"/>
    <w:rsid w:val="00542490"/>
    <w:rsid w:val="005449AC"/>
    <w:rsid w:val="00546439"/>
    <w:rsid w:val="00546FFF"/>
    <w:rsid w:val="005474A5"/>
    <w:rsid w:val="0054780F"/>
    <w:rsid w:val="0055617B"/>
    <w:rsid w:val="0055785C"/>
    <w:rsid w:val="00563D2F"/>
    <w:rsid w:val="00564DA3"/>
    <w:rsid w:val="00566040"/>
    <w:rsid w:val="0056640B"/>
    <w:rsid w:val="005705E9"/>
    <w:rsid w:val="005743E7"/>
    <w:rsid w:val="0057463F"/>
    <w:rsid w:val="0057538F"/>
    <w:rsid w:val="005754F2"/>
    <w:rsid w:val="00575F4E"/>
    <w:rsid w:val="00576C3A"/>
    <w:rsid w:val="00580204"/>
    <w:rsid w:val="005812D9"/>
    <w:rsid w:val="00582455"/>
    <w:rsid w:val="00583965"/>
    <w:rsid w:val="00583EE8"/>
    <w:rsid w:val="00584042"/>
    <w:rsid w:val="00584F90"/>
    <w:rsid w:val="005854AF"/>
    <w:rsid w:val="00586142"/>
    <w:rsid w:val="0058621D"/>
    <w:rsid w:val="005916DD"/>
    <w:rsid w:val="00592461"/>
    <w:rsid w:val="00592C45"/>
    <w:rsid w:val="0059353E"/>
    <w:rsid w:val="00597630"/>
    <w:rsid w:val="005A129B"/>
    <w:rsid w:val="005A1FC2"/>
    <w:rsid w:val="005A4426"/>
    <w:rsid w:val="005A7ACE"/>
    <w:rsid w:val="005B123B"/>
    <w:rsid w:val="005B46A1"/>
    <w:rsid w:val="005B576F"/>
    <w:rsid w:val="005B5FBE"/>
    <w:rsid w:val="005B6F80"/>
    <w:rsid w:val="005C1D65"/>
    <w:rsid w:val="005C2CD6"/>
    <w:rsid w:val="005C35E4"/>
    <w:rsid w:val="005D2460"/>
    <w:rsid w:val="005D3285"/>
    <w:rsid w:val="005D3E3C"/>
    <w:rsid w:val="005D4061"/>
    <w:rsid w:val="005D614B"/>
    <w:rsid w:val="005E01BC"/>
    <w:rsid w:val="005E0DB1"/>
    <w:rsid w:val="005E248E"/>
    <w:rsid w:val="005E60C3"/>
    <w:rsid w:val="005E79A5"/>
    <w:rsid w:val="005F099E"/>
    <w:rsid w:val="005F257F"/>
    <w:rsid w:val="005F3581"/>
    <w:rsid w:val="005F7A57"/>
    <w:rsid w:val="0060037F"/>
    <w:rsid w:val="00603984"/>
    <w:rsid w:val="006053B6"/>
    <w:rsid w:val="00607E60"/>
    <w:rsid w:val="00607FA5"/>
    <w:rsid w:val="0061124D"/>
    <w:rsid w:val="00611D00"/>
    <w:rsid w:val="00613175"/>
    <w:rsid w:val="00613E43"/>
    <w:rsid w:val="00614286"/>
    <w:rsid w:val="00614535"/>
    <w:rsid w:val="00615681"/>
    <w:rsid w:val="006166F4"/>
    <w:rsid w:val="006179BF"/>
    <w:rsid w:val="00620CF8"/>
    <w:rsid w:val="006216AA"/>
    <w:rsid w:val="00622D72"/>
    <w:rsid w:val="006241C2"/>
    <w:rsid w:val="00626498"/>
    <w:rsid w:val="0062669F"/>
    <w:rsid w:val="006319E3"/>
    <w:rsid w:val="00632185"/>
    <w:rsid w:val="0063347C"/>
    <w:rsid w:val="00633614"/>
    <w:rsid w:val="00634D28"/>
    <w:rsid w:val="00634F47"/>
    <w:rsid w:val="00635338"/>
    <w:rsid w:val="00637410"/>
    <w:rsid w:val="006410FC"/>
    <w:rsid w:val="00641531"/>
    <w:rsid w:val="006436C5"/>
    <w:rsid w:val="00644CA3"/>
    <w:rsid w:val="0064551A"/>
    <w:rsid w:val="00652DBB"/>
    <w:rsid w:val="006535F0"/>
    <w:rsid w:val="00654E4B"/>
    <w:rsid w:val="006564B7"/>
    <w:rsid w:val="006564EA"/>
    <w:rsid w:val="00657C2F"/>
    <w:rsid w:val="00657C49"/>
    <w:rsid w:val="00657DE7"/>
    <w:rsid w:val="00660E92"/>
    <w:rsid w:val="006618FC"/>
    <w:rsid w:val="006620CA"/>
    <w:rsid w:val="00663D77"/>
    <w:rsid w:val="006664D3"/>
    <w:rsid w:val="00670022"/>
    <w:rsid w:val="0067190E"/>
    <w:rsid w:val="00672EBB"/>
    <w:rsid w:val="00673244"/>
    <w:rsid w:val="00674F81"/>
    <w:rsid w:val="0068263A"/>
    <w:rsid w:val="00682F0C"/>
    <w:rsid w:val="0068434F"/>
    <w:rsid w:val="00684B7D"/>
    <w:rsid w:val="00685A0C"/>
    <w:rsid w:val="006908EB"/>
    <w:rsid w:val="006930D4"/>
    <w:rsid w:val="00694B31"/>
    <w:rsid w:val="00694BA1"/>
    <w:rsid w:val="00695D60"/>
    <w:rsid w:val="0069674A"/>
    <w:rsid w:val="006969C8"/>
    <w:rsid w:val="00697E08"/>
    <w:rsid w:val="006A0469"/>
    <w:rsid w:val="006A764F"/>
    <w:rsid w:val="006B0E8E"/>
    <w:rsid w:val="006B1A83"/>
    <w:rsid w:val="006B26C0"/>
    <w:rsid w:val="006B2A61"/>
    <w:rsid w:val="006B2FF8"/>
    <w:rsid w:val="006B6D66"/>
    <w:rsid w:val="006C0A54"/>
    <w:rsid w:val="006C132D"/>
    <w:rsid w:val="006C18DD"/>
    <w:rsid w:val="006C1FC7"/>
    <w:rsid w:val="006C20D4"/>
    <w:rsid w:val="006C2A61"/>
    <w:rsid w:val="006C3617"/>
    <w:rsid w:val="006C4162"/>
    <w:rsid w:val="006C5558"/>
    <w:rsid w:val="006C5DC7"/>
    <w:rsid w:val="006C68C9"/>
    <w:rsid w:val="006D124A"/>
    <w:rsid w:val="006D185C"/>
    <w:rsid w:val="006D3966"/>
    <w:rsid w:val="006D4964"/>
    <w:rsid w:val="006E0E4B"/>
    <w:rsid w:val="006E186E"/>
    <w:rsid w:val="006E1F7F"/>
    <w:rsid w:val="006E261C"/>
    <w:rsid w:val="006E3039"/>
    <w:rsid w:val="006E4120"/>
    <w:rsid w:val="006E4A57"/>
    <w:rsid w:val="006E5392"/>
    <w:rsid w:val="006E5F9E"/>
    <w:rsid w:val="006E6CC2"/>
    <w:rsid w:val="006E6F7A"/>
    <w:rsid w:val="006F05E2"/>
    <w:rsid w:val="006F20FC"/>
    <w:rsid w:val="006F5E74"/>
    <w:rsid w:val="006F6687"/>
    <w:rsid w:val="006F6B5B"/>
    <w:rsid w:val="006F6FF8"/>
    <w:rsid w:val="00702A34"/>
    <w:rsid w:val="007048FA"/>
    <w:rsid w:val="00721193"/>
    <w:rsid w:val="00721BCA"/>
    <w:rsid w:val="007223ED"/>
    <w:rsid w:val="00722A3B"/>
    <w:rsid w:val="00727534"/>
    <w:rsid w:val="007330AF"/>
    <w:rsid w:val="0073391E"/>
    <w:rsid w:val="00735C1F"/>
    <w:rsid w:val="0074087B"/>
    <w:rsid w:val="0074089C"/>
    <w:rsid w:val="00742976"/>
    <w:rsid w:val="00743767"/>
    <w:rsid w:val="007466B4"/>
    <w:rsid w:val="00746C47"/>
    <w:rsid w:val="00746C7C"/>
    <w:rsid w:val="00752776"/>
    <w:rsid w:val="00757094"/>
    <w:rsid w:val="00757149"/>
    <w:rsid w:val="0075775D"/>
    <w:rsid w:val="00764DEF"/>
    <w:rsid w:val="00766A84"/>
    <w:rsid w:val="00771095"/>
    <w:rsid w:val="0077221F"/>
    <w:rsid w:val="00772C4B"/>
    <w:rsid w:val="00776E7E"/>
    <w:rsid w:val="00785C45"/>
    <w:rsid w:val="0078715B"/>
    <w:rsid w:val="00790449"/>
    <w:rsid w:val="00793C21"/>
    <w:rsid w:val="007941CC"/>
    <w:rsid w:val="00794407"/>
    <w:rsid w:val="00794F6C"/>
    <w:rsid w:val="00795D24"/>
    <w:rsid w:val="007960FA"/>
    <w:rsid w:val="00797DDF"/>
    <w:rsid w:val="007A1F83"/>
    <w:rsid w:val="007A3EFD"/>
    <w:rsid w:val="007A458F"/>
    <w:rsid w:val="007B02BC"/>
    <w:rsid w:val="007B13ED"/>
    <w:rsid w:val="007B192F"/>
    <w:rsid w:val="007B3A39"/>
    <w:rsid w:val="007B67E3"/>
    <w:rsid w:val="007B70F7"/>
    <w:rsid w:val="007B729D"/>
    <w:rsid w:val="007B76AC"/>
    <w:rsid w:val="007C1E95"/>
    <w:rsid w:val="007C48D2"/>
    <w:rsid w:val="007D1DAE"/>
    <w:rsid w:val="007D6346"/>
    <w:rsid w:val="007E0071"/>
    <w:rsid w:val="007E0343"/>
    <w:rsid w:val="007E43FF"/>
    <w:rsid w:val="007E4A2F"/>
    <w:rsid w:val="007E4CCD"/>
    <w:rsid w:val="007E5FDC"/>
    <w:rsid w:val="007E70D5"/>
    <w:rsid w:val="007F0D82"/>
    <w:rsid w:val="007F2717"/>
    <w:rsid w:val="007F3CAF"/>
    <w:rsid w:val="007F5274"/>
    <w:rsid w:val="007F5802"/>
    <w:rsid w:val="007F5F4D"/>
    <w:rsid w:val="007F6417"/>
    <w:rsid w:val="0080071E"/>
    <w:rsid w:val="00802931"/>
    <w:rsid w:val="00802E59"/>
    <w:rsid w:val="008054F4"/>
    <w:rsid w:val="0081057E"/>
    <w:rsid w:val="00823B1C"/>
    <w:rsid w:val="0082635B"/>
    <w:rsid w:val="00833EE8"/>
    <w:rsid w:val="0083662C"/>
    <w:rsid w:val="0083668C"/>
    <w:rsid w:val="008366E2"/>
    <w:rsid w:val="00840763"/>
    <w:rsid w:val="00840C0E"/>
    <w:rsid w:val="00841107"/>
    <w:rsid w:val="00841521"/>
    <w:rsid w:val="00844C01"/>
    <w:rsid w:val="00846328"/>
    <w:rsid w:val="00850121"/>
    <w:rsid w:val="00850B05"/>
    <w:rsid w:val="0085743A"/>
    <w:rsid w:val="00857FB1"/>
    <w:rsid w:val="008624BD"/>
    <w:rsid w:val="008634E2"/>
    <w:rsid w:val="008637BC"/>
    <w:rsid w:val="00866B5F"/>
    <w:rsid w:val="00866BC5"/>
    <w:rsid w:val="008703B6"/>
    <w:rsid w:val="00871002"/>
    <w:rsid w:val="00873DF5"/>
    <w:rsid w:val="00875B1E"/>
    <w:rsid w:val="00875F79"/>
    <w:rsid w:val="008776D4"/>
    <w:rsid w:val="008804B7"/>
    <w:rsid w:val="008816E9"/>
    <w:rsid w:val="00882B5D"/>
    <w:rsid w:val="00883D8C"/>
    <w:rsid w:val="008846E3"/>
    <w:rsid w:val="00884CFA"/>
    <w:rsid w:val="00885467"/>
    <w:rsid w:val="0088557D"/>
    <w:rsid w:val="0088795D"/>
    <w:rsid w:val="00887E94"/>
    <w:rsid w:val="00890544"/>
    <w:rsid w:val="00890F04"/>
    <w:rsid w:val="0089136B"/>
    <w:rsid w:val="008919DF"/>
    <w:rsid w:val="008920D7"/>
    <w:rsid w:val="00895022"/>
    <w:rsid w:val="00895513"/>
    <w:rsid w:val="008979CA"/>
    <w:rsid w:val="008A08BB"/>
    <w:rsid w:val="008A21F2"/>
    <w:rsid w:val="008A2634"/>
    <w:rsid w:val="008A2707"/>
    <w:rsid w:val="008A4C62"/>
    <w:rsid w:val="008A4D27"/>
    <w:rsid w:val="008A72EA"/>
    <w:rsid w:val="008A7A91"/>
    <w:rsid w:val="008A7B3F"/>
    <w:rsid w:val="008B2011"/>
    <w:rsid w:val="008B3778"/>
    <w:rsid w:val="008B453B"/>
    <w:rsid w:val="008B6BCC"/>
    <w:rsid w:val="008B7983"/>
    <w:rsid w:val="008B7E29"/>
    <w:rsid w:val="008B7FE3"/>
    <w:rsid w:val="008C30A9"/>
    <w:rsid w:val="008C4884"/>
    <w:rsid w:val="008C4D58"/>
    <w:rsid w:val="008C54BC"/>
    <w:rsid w:val="008C7D4A"/>
    <w:rsid w:val="008D0B5D"/>
    <w:rsid w:val="008D1CA1"/>
    <w:rsid w:val="008D62FA"/>
    <w:rsid w:val="008D68B6"/>
    <w:rsid w:val="008D7988"/>
    <w:rsid w:val="008E0925"/>
    <w:rsid w:val="008E20BB"/>
    <w:rsid w:val="008E23EA"/>
    <w:rsid w:val="008E680C"/>
    <w:rsid w:val="008F098B"/>
    <w:rsid w:val="008F2639"/>
    <w:rsid w:val="008F4C8C"/>
    <w:rsid w:val="008F5BC8"/>
    <w:rsid w:val="008F69D1"/>
    <w:rsid w:val="00902B0B"/>
    <w:rsid w:val="00903B22"/>
    <w:rsid w:val="009048A6"/>
    <w:rsid w:val="00904ECE"/>
    <w:rsid w:val="00910713"/>
    <w:rsid w:val="00911414"/>
    <w:rsid w:val="00912BFF"/>
    <w:rsid w:val="00912FB4"/>
    <w:rsid w:val="0091458F"/>
    <w:rsid w:val="00916AA7"/>
    <w:rsid w:val="009172C6"/>
    <w:rsid w:val="00923074"/>
    <w:rsid w:val="00924868"/>
    <w:rsid w:val="00931282"/>
    <w:rsid w:val="00931739"/>
    <w:rsid w:val="00931A44"/>
    <w:rsid w:val="00934ADD"/>
    <w:rsid w:val="0093563F"/>
    <w:rsid w:val="00940C74"/>
    <w:rsid w:val="009442B1"/>
    <w:rsid w:val="00944785"/>
    <w:rsid w:val="009469DD"/>
    <w:rsid w:val="00947663"/>
    <w:rsid w:val="00951B17"/>
    <w:rsid w:val="00953548"/>
    <w:rsid w:val="009559C9"/>
    <w:rsid w:val="00957F8D"/>
    <w:rsid w:val="00960186"/>
    <w:rsid w:val="00960F81"/>
    <w:rsid w:val="0096549E"/>
    <w:rsid w:val="009655DA"/>
    <w:rsid w:val="009665FD"/>
    <w:rsid w:val="009703B8"/>
    <w:rsid w:val="0097140F"/>
    <w:rsid w:val="009715A6"/>
    <w:rsid w:val="009733E3"/>
    <w:rsid w:val="00974716"/>
    <w:rsid w:val="0097556B"/>
    <w:rsid w:val="009772D8"/>
    <w:rsid w:val="00977693"/>
    <w:rsid w:val="00977845"/>
    <w:rsid w:val="00980E95"/>
    <w:rsid w:val="00983BB8"/>
    <w:rsid w:val="00986AD9"/>
    <w:rsid w:val="00987AFD"/>
    <w:rsid w:val="0099065C"/>
    <w:rsid w:val="00991CB2"/>
    <w:rsid w:val="009932B4"/>
    <w:rsid w:val="0099568B"/>
    <w:rsid w:val="009A265C"/>
    <w:rsid w:val="009A3201"/>
    <w:rsid w:val="009A6DE1"/>
    <w:rsid w:val="009B0208"/>
    <w:rsid w:val="009B184C"/>
    <w:rsid w:val="009B1916"/>
    <w:rsid w:val="009B416A"/>
    <w:rsid w:val="009B4B48"/>
    <w:rsid w:val="009B5ACA"/>
    <w:rsid w:val="009C1D6B"/>
    <w:rsid w:val="009C522D"/>
    <w:rsid w:val="009D3C9F"/>
    <w:rsid w:val="009D4C84"/>
    <w:rsid w:val="009D58BC"/>
    <w:rsid w:val="009D5D40"/>
    <w:rsid w:val="009D5EBB"/>
    <w:rsid w:val="009D6D66"/>
    <w:rsid w:val="009E2780"/>
    <w:rsid w:val="009E35B4"/>
    <w:rsid w:val="009E4486"/>
    <w:rsid w:val="009E5EE4"/>
    <w:rsid w:val="009E668F"/>
    <w:rsid w:val="009F078F"/>
    <w:rsid w:val="009F2B5B"/>
    <w:rsid w:val="009F3137"/>
    <w:rsid w:val="009F483C"/>
    <w:rsid w:val="009F68FE"/>
    <w:rsid w:val="009F7576"/>
    <w:rsid w:val="00A034F0"/>
    <w:rsid w:val="00A043F6"/>
    <w:rsid w:val="00A058F4"/>
    <w:rsid w:val="00A070F7"/>
    <w:rsid w:val="00A15A17"/>
    <w:rsid w:val="00A15B1F"/>
    <w:rsid w:val="00A21247"/>
    <w:rsid w:val="00A21D02"/>
    <w:rsid w:val="00A22317"/>
    <w:rsid w:val="00A22E3A"/>
    <w:rsid w:val="00A2365C"/>
    <w:rsid w:val="00A24985"/>
    <w:rsid w:val="00A2727D"/>
    <w:rsid w:val="00A31233"/>
    <w:rsid w:val="00A32577"/>
    <w:rsid w:val="00A32774"/>
    <w:rsid w:val="00A32F1A"/>
    <w:rsid w:val="00A3375F"/>
    <w:rsid w:val="00A3535E"/>
    <w:rsid w:val="00A36ACA"/>
    <w:rsid w:val="00A36BEE"/>
    <w:rsid w:val="00A372BF"/>
    <w:rsid w:val="00A37A92"/>
    <w:rsid w:val="00A416BF"/>
    <w:rsid w:val="00A438FB"/>
    <w:rsid w:val="00A44CAA"/>
    <w:rsid w:val="00A45BBD"/>
    <w:rsid w:val="00A50BBE"/>
    <w:rsid w:val="00A50D16"/>
    <w:rsid w:val="00A53132"/>
    <w:rsid w:val="00A550A0"/>
    <w:rsid w:val="00A5544B"/>
    <w:rsid w:val="00A555A5"/>
    <w:rsid w:val="00A560F3"/>
    <w:rsid w:val="00A56F73"/>
    <w:rsid w:val="00A5715D"/>
    <w:rsid w:val="00A611BC"/>
    <w:rsid w:val="00A616E1"/>
    <w:rsid w:val="00A63E10"/>
    <w:rsid w:val="00A65CE6"/>
    <w:rsid w:val="00A72ED7"/>
    <w:rsid w:val="00A730A6"/>
    <w:rsid w:val="00A737F5"/>
    <w:rsid w:val="00A74DD8"/>
    <w:rsid w:val="00A74EA2"/>
    <w:rsid w:val="00A76247"/>
    <w:rsid w:val="00A80AB3"/>
    <w:rsid w:val="00A91748"/>
    <w:rsid w:val="00A9177F"/>
    <w:rsid w:val="00A92320"/>
    <w:rsid w:val="00A924DE"/>
    <w:rsid w:val="00A9255B"/>
    <w:rsid w:val="00A92AFB"/>
    <w:rsid w:val="00A936E2"/>
    <w:rsid w:val="00A96CF2"/>
    <w:rsid w:val="00A972C1"/>
    <w:rsid w:val="00A97F28"/>
    <w:rsid w:val="00AA08C7"/>
    <w:rsid w:val="00AA0A6B"/>
    <w:rsid w:val="00AA1599"/>
    <w:rsid w:val="00AA1CC6"/>
    <w:rsid w:val="00AA3A61"/>
    <w:rsid w:val="00AA5CB0"/>
    <w:rsid w:val="00AA5F4A"/>
    <w:rsid w:val="00AA67C5"/>
    <w:rsid w:val="00AA74E8"/>
    <w:rsid w:val="00AA7EAA"/>
    <w:rsid w:val="00AB183A"/>
    <w:rsid w:val="00AB226D"/>
    <w:rsid w:val="00AB3CFC"/>
    <w:rsid w:val="00AB3E5F"/>
    <w:rsid w:val="00AB7AA3"/>
    <w:rsid w:val="00AC0D02"/>
    <w:rsid w:val="00AC1163"/>
    <w:rsid w:val="00AC1E8C"/>
    <w:rsid w:val="00AC37D1"/>
    <w:rsid w:val="00AC464F"/>
    <w:rsid w:val="00AC529A"/>
    <w:rsid w:val="00AC6B1E"/>
    <w:rsid w:val="00AD0822"/>
    <w:rsid w:val="00AD20E5"/>
    <w:rsid w:val="00AD2AF7"/>
    <w:rsid w:val="00AD36F9"/>
    <w:rsid w:val="00AD76DA"/>
    <w:rsid w:val="00AE0D06"/>
    <w:rsid w:val="00AE1A60"/>
    <w:rsid w:val="00AE5C6C"/>
    <w:rsid w:val="00AE5D17"/>
    <w:rsid w:val="00AF0EBE"/>
    <w:rsid w:val="00AF39DE"/>
    <w:rsid w:val="00AF49D0"/>
    <w:rsid w:val="00AF71D0"/>
    <w:rsid w:val="00B000C1"/>
    <w:rsid w:val="00B011C1"/>
    <w:rsid w:val="00B02035"/>
    <w:rsid w:val="00B12948"/>
    <w:rsid w:val="00B134AA"/>
    <w:rsid w:val="00B141B6"/>
    <w:rsid w:val="00B1640D"/>
    <w:rsid w:val="00B22B73"/>
    <w:rsid w:val="00B22FD9"/>
    <w:rsid w:val="00B25A0D"/>
    <w:rsid w:val="00B265C1"/>
    <w:rsid w:val="00B26BFE"/>
    <w:rsid w:val="00B314C6"/>
    <w:rsid w:val="00B31AE0"/>
    <w:rsid w:val="00B3208A"/>
    <w:rsid w:val="00B3381A"/>
    <w:rsid w:val="00B34917"/>
    <w:rsid w:val="00B40657"/>
    <w:rsid w:val="00B40FD1"/>
    <w:rsid w:val="00B41F16"/>
    <w:rsid w:val="00B441D8"/>
    <w:rsid w:val="00B44DD6"/>
    <w:rsid w:val="00B457F0"/>
    <w:rsid w:val="00B474DA"/>
    <w:rsid w:val="00B524D7"/>
    <w:rsid w:val="00B524D8"/>
    <w:rsid w:val="00B52798"/>
    <w:rsid w:val="00B5282C"/>
    <w:rsid w:val="00B52D89"/>
    <w:rsid w:val="00B533D8"/>
    <w:rsid w:val="00B562E2"/>
    <w:rsid w:val="00B605B7"/>
    <w:rsid w:val="00B63C79"/>
    <w:rsid w:val="00B641A0"/>
    <w:rsid w:val="00B70915"/>
    <w:rsid w:val="00B71090"/>
    <w:rsid w:val="00B710A1"/>
    <w:rsid w:val="00B719F9"/>
    <w:rsid w:val="00B71F24"/>
    <w:rsid w:val="00B730A9"/>
    <w:rsid w:val="00B7396E"/>
    <w:rsid w:val="00B760F4"/>
    <w:rsid w:val="00B801DC"/>
    <w:rsid w:val="00B817B1"/>
    <w:rsid w:val="00B81A1F"/>
    <w:rsid w:val="00B84E44"/>
    <w:rsid w:val="00B85589"/>
    <w:rsid w:val="00B8559E"/>
    <w:rsid w:val="00B8598B"/>
    <w:rsid w:val="00B87FD0"/>
    <w:rsid w:val="00B90A63"/>
    <w:rsid w:val="00B939D6"/>
    <w:rsid w:val="00B94F49"/>
    <w:rsid w:val="00B9563C"/>
    <w:rsid w:val="00BA1B6E"/>
    <w:rsid w:val="00BA2307"/>
    <w:rsid w:val="00BA7331"/>
    <w:rsid w:val="00BB14D4"/>
    <w:rsid w:val="00BB4F2B"/>
    <w:rsid w:val="00BB5044"/>
    <w:rsid w:val="00BC3F7C"/>
    <w:rsid w:val="00BC4100"/>
    <w:rsid w:val="00BC577B"/>
    <w:rsid w:val="00BD39E4"/>
    <w:rsid w:val="00BD408B"/>
    <w:rsid w:val="00BD4856"/>
    <w:rsid w:val="00BD4DD8"/>
    <w:rsid w:val="00BD7D55"/>
    <w:rsid w:val="00BE043C"/>
    <w:rsid w:val="00BE3C9A"/>
    <w:rsid w:val="00BE7CCF"/>
    <w:rsid w:val="00BE7F7C"/>
    <w:rsid w:val="00BF0A52"/>
    <w:rsid w:val="00BF1C55"/>
    <w:rsid w:val="00BF2217"/>
    <w:rsid w:val="00BF6AD7"/>
    <w:rsid w:val="00C03D7E"/>
    <w:rsid w:val="00C05BFA"/>
    <w:rsid w:val="00C1030D"/>
    <w:rsid w:val="00C11572"/>
    <w:rsid w:val="00C1761E"/>
    <w:rsid w:val="00C17B6B"/>
    <w:rsid w:val="00C211FC"/>
    <w:rsid w:val="00C216FF"/>
    <w:rsid w:val="00C21B23"/>
    <w:rsid w:val="00C2309E"/>
    <w:rsid w:val="00C23E49"/>
    <w:rsid w:val="00C27280"/>
    <w:rsid w:val="00C315BC"/>
    <w:rsid w:val="00C322F9"/>
    <w:rsid w:val="00C34632"/>
    <w:rsid w:val="00C414B5"/>
    <w:rsid w:val="00C4248F"/>
    <w:rsid w:val="00C42B05"/>
    <w:rsid w:val="00C43BFC"/>
    <w:rsid w:val="00C44CE8"/>
    <w:rsid w:val="00C45419"/>
    <w:rsid w:val="00C50ABD"/>
    <w:rsid w:val="00C50E02"/>
    <w:rsid w:val="00C52D6C"/>
    <w:rsid w:val="00C53E57"/>
    <w:rsid w:val="00C53FCD"/>
    <w:rsid w:val="00C5551F"/>
    <w:rsid w:val="00C566F2"/>
    <w:rsid w:val="00C56F18"/>
    <w:rsid w:val="00C612D8"/>
    <w:rsid w:val="00C62C1D"/>
    <w:rsid w:val="00C63F72"/>
    <w:rsid w:val="00C64971"/>
    <w:rsid w:val="00C704BB"/>
    <w:rsid w:val="00C71146"/>
    <w:rsid w:val="00C73AB8"/>
    <w:rsid w:val="00C75E1A"/>
    <w:rsid w:val="00C7709B"/>
    <w:rsid w:val="00C77FE6"/>
    <w:rsid w:val="00C80E94"/>
    <w:rsid w:val="00C823FC"/>
    <w:rsid w:val="00C8407E"/>
    <w:rsid w:val="00C85AE9"/>
    <w:rsid w:val="00C8645A"/>
    <w:rsid w:val="00C869EB"/>
    <w:rsid w:val="00C87775"/>
    <w:rsid w:val="00C900CA"/>
    <w:rsid w:val="00C90A65"/>
    <w:rsid w:val="00C93124"/>
    <w:rsid w:val="00C964B6"/>
    <w:rsid w:val="00C967C6"/>
    <w:rsid w:val="00C96DE1"/>
    <w:rsid w:val="00CA0380"/>
    <w:rsid w:val="00CA1288"/>
    <w:rsid w:val="00CA380D"/>
    <w:rsid w:val="00CB0AE0"/>
    <w:rsid w:val="00CB2BB7"/>
    <w:rsid w:val="00CB3DC4"/>
    <w:rsid w:val="00CB4915"/>
    <w:rsid w:val="00CC0D1B"/>
    <w:rsid w:val="00CC1B78"/>
    <w:rsid w:val="00CC3E94"/>
    <w:rsid w:val="00CC6BDB"/>
    <w:rsid w:val="00CC71CC"/>
    <w:rsid w:val="00CD49B3"/>
    <w:rsid w:val="00CD50AB"/>
    <w:rsid w:val="00CD6680"/>
    <w:rsid w:val="00CD78BC"/>
    <w:rsid w:val="00CE2E38"/>
    <w:rsid w:val="00CE3ED6"/>
    <w:rsid w:val="00CE6357"/>
    <w:rsid w:val="00CF2E48"/>
    <w:rsid w:val="00CF34C7"/>
    <w:rsid w:val="00CF4B3E"/>
    <w:rsid w:val="00CF6D28"/>
    <w:rsid w:val="00D03F64"/>
    <w:rsid w:val="00D05663"/>
    <w:rsid w:val="00D0643B"/>
    <w:rsid w:val="00D06891"/>
    <w:rsid w:val="00D10C49"/>
    <w:rsid w:val="00D10FA4"/>
    <w:rsid w:val="00D11B36"/>
    <w:rsid w:val="00D148A2"/>
    <w:rsid w:val="00D151E3"/>
    <w:rsid w:val="00D26779"/>
    <w:rsid w:val="00D30985"/>
    <w:rsid w:val="00D33B78"/>
    <w:rsid w:val="00D34BA4"/>
    <w:rsid w:val="00D37AC9"/>
    <w:rsid w:val="00D443E7"/>
    <w:rsid w:val="00D46E80"/>
    <w:rsid w:val="00D5081A"/>
    <w:rsid w:val="00D509B2"/>
    <w:rsid w:val="00D51312"/>
    <w:rsid w:val="00D54552"/>
    <w:rsid w:val="00D6336A"/>
    <w:rsid w:val="00D65878"/>
    <w:rsid w:val="00D65D80"/>
    <w:rsid w:val="00D70AE6"/>
    <w:rsid w:val="00D720D0"/>
    <w:rsid w:val="00D73151"/>
    <w:rsid w:val="00D77378"/>
    <w:rsid w:val="00D77744"/>
    <w:rsid w:val="00D77AE0"/>
    <w:rsid w:val="00D83A78"/>
    <w:rsid w:val="00D84DDB"/>
    <w:rsid w:val="00D901AF"/>
    <w:rsid w:val="00D92BF1"/>
    <w:rsid w:val="00D9421E"/>
    <w:rsid w:val="00D943D1"/>
    <w:rsid w:val="00D97BD1"/>
    <w:rsid w:val="00DA004E"/>
    <w:rsid w:val="00DA27CE"/>
    <w:rsid w:val="00DA3520"/>
    <w:rsid w:val="00DA3ACA"/>
    <w:rsid w:val="00DB0009"/>
    <w:rsid w:val="00DB1B0C"/>
    <w:rsid w:val="00DB341A"/>
    <w:rsid w:val="00DB3DAC"/>
    <w:rsid w:val="00DB4029"/>
    <w:rsid w:val="00DC0A1B"/>
    <w:rsid w:val="00DC25A0"/>
    <w:rsid w:val="00DC2F89"/>
    <w:rsid w:val="00DC4CBC"/>
    <w:rsid w:val="00DC5E56"/>
    <w:rsid w:val="00DC7215"/>
    <w:rsid w:val="00DD02D6"/>
    <w:rsid w:val="00DD0646"/>
    <w:rsid w:val="00DD0741"/>
    <w:rsid w:val="00DD19D8"/>
    <w:rsid w:val="00DD1BB5"/>
    <w:rsid w:val="00DD67B1"/>
    <w:rsid w:val="00DE063E"/>
    <w:rsid w:val="00DE22EA"/>
    <w:rsid w:val="00DE2AB6"/>
    <w:rsid w:val="00DE2F28"/>
    <w:rsid w:val="00DE44A8"/>
    <w:rsid w:val="00DE653D"/>
    <w:rsid w:val="00DE7AAA"/>
    <w:rsid w:val="00DF0490"/>
    <w:rsid w:val="00DF1003"/>
    <w:rsid w:val="00DF141D"/>
    <w:rsid w:val="00DF553E"/>
    <w:rsid w:val="00DF6721"/>
    <w:rsid w:val="00DF6E63"/>
    <w:rsid w:val="00DF76F1"/>
    <w:rsid w:val="00E01BA1"/>
    <w:rsid w:val="00E04819"/>
    <w:rsid w:val="00E051EF"/>
    <w:rsid w:val="00E0590C"/>
    <w:rsid w:val="00E0692C"/>
    <w:rsid w:val="00E07052"/>
    <w:rsid w:val="00E11A33"/>
    <w:rsid w:val="00E13242"/>
    <w:rsid w:val="00E13D30"/>
    <w:rsid w:val="00E14D62"/>
    <w:rsid w:val="00E1589C"/>
    <w:rsid w:val="00E163F1"/>
    <w:rsid w:val="00E212E5"/>
    <w:rsid w:val="00E24D24"/>
    <w:rsid w:val="00E26AD6"/>
    <w:rsid w:val="00E32DF8"/>
    <w:rsid w:val="00E3579D"/>
    <w:rsid w:val="00E3651F"/>
    <w:rsid w:val="00E425DF"/>
    <w:rsid w:val="00E44BB6"/>
    <w:rsid w:val="00E46987"/>
    <w:rsid w:val="00E57C74"/>
    <w:rsid w:val="00E57FD2"/>
    <w:rsid w:val="00E61830"/>
    <w:rsid w:val="00E61CD9"/>
    <w:rsid w:val="00E630A0"/>
    <w:rsid w:val="00E63938"/>
    <w:rsid w:val="00E65023"/>
    <w:rsid w:val="00E66768"/>
    <w:rsid w:val="00E72FC2"/>
    <w:rsid w:val="00E731FD"/>
    <w:rsid w:val="00E8175B"/>
    <w:rsid w:val="00E84BE4"/>
    <w:rsid w:val="00E9121A"/>
    <w:rsid w:val="00E91A36"/>
    <w:rsid w:val="00E9239A"/>
    <w:rsid w:val="00E92D59"/>
    <w:rsid w:val="00E92E54"/>
    <w:rsid w:val="00E9383D"/>
    <w:rsid w:val="00E94580"/>
    <w:rsid w:val="00E95647"/>
    <w:rsid w:val="00EA143F"/>
    <w:rsid w:val="00EA2F12"/>
    <w:rsid w:val="00EA4944"/>
    <w:rsid w:val="00EA61D0"/>
    <w:rsid w:val="00EA6926"/>
    <w:rsid w:val="00EB222A"/>
    <w:rsid w:val="00EB4347"/>
    <w:rsid w:val="00EB6FB0"/>
    <w:rsid w:val="00EC0A7F"/>
    <w:rsid w:val="00EC0D0B"/>
    <w:rsid w:val="00EC219D"/>
    <w:rsid w:val="00EC4D99"/>
    <w:rsid w:val="00EC5128"/>
    <w:rsid w:val="00EC7829"/>
    <w:rsid w:val="00EC7F85"/>
    <w:rsid w:val="00ED0774"/>
    <w:rsid w:val="00ED0CD7"/>
    <w:rsid w:val="00ED23FE"/>
    <w:rsid w:val="00ED5A30"/>
    <w:rsid w:val="00EE243C"/>
    <w:rsid w:val="00EE2B0D"/>
    <w:rsid w:val="00EE367E"/>
    <w:rsid w:val="00EE535B"/>
    <w:rsid w:val="00EE5B5F"/>
    <w:rsid w:val="00EF0B8F"/>
    <w:rsid w:val="00EF1FD0"/>
    <w:rsid w:val="00EF7AD6"/>
    <w:rsid w:val="00F02817"/>
    <w:rsid w:val="00F02C7F"/>
    <w:rsid w:val="00F04057"/>
    <w:rsid w:val="00F05732"/>
    <w:rsid w:val="00F06446"/>
    <w:rsid w:val="00F06E4E"/>
    <w:rsid w:val="00F1139E"/>
    <w:rsid w:val="00F14002"/>
    <w:rsid w:val="00F1436C"/>
    <w:rsid w:val="00F14F2D"/>
    <w:rsid w:val="00F15460"/>
    <w:rsid w:val="00F16384"/>
    <w:rsid w:val="00F173D9"/>
    <w:rsid w:val="00F205B6"/>
    <w:rsid w:val="00F22B89"/>
    <w:rsid w:val="00F265C7"/>
    <w:rsid w:val="00F306CA"/>
    <w:rsid w:val="00F309FB"/>
    <w:rsid w:val="00F33022"/>
    <w:rsid w:val="00F33E98"/>
    <w:rsid w:val="00F3442E"/>
    <w:rsid w:val="00F3596B"/>
    <w:rsid w:val="00F35A49"/>
    <w:rsid w:val="00F36DFE"/>
    <w:rsid w:val="00F42398"/>
    <w:rsid w:val="00F4286A"/>
    <w:rsid w:val="00F437F1"/>
    <w:rsid w:val="00F44258"/>
    <w:rsid w:val="00F4658E"/>
    <w:rsid w:val="00F507EC"/>
    <w:rsid w:val="00F518A9"/>
    <w:rsid w:val="00F543FF"/>
    <w:rsid w:val="00F54626"/>
    <w:rsid w:val="00F55610"/>
    <w:rsid w:val="00F60013"/>
    <w:rsid w:val="00F609CE"/>
    <w:rsid w:val="00F60FA7"/>
    <w:rsid w:val="00F62940"/>
    <w:rsid w:val="00F65237"/>
    <w:rsid w:val="00F713B3"/>
    <w:rsid w:val="00F71910"/>
    <w:rsid w:val="00F72675"/>
    <w:rsid w:val="00F72D1B"/>
    <w:rsid w:val="00F7374B"/>
    <w:rsid w:val="00F73A24"/>
    <w:rsid w:val="00F747DE"/>
    <w:rsid w:val="00F76533"/>
    <w:rsid w:val="00F77169"/>
    <w:rsid w:val="00F77DE3"/>
    <w:rsid w:val="00F815F9"/>
    <w:rsid w:val="00F84244"/>
    <w:rsid w:val="00F84F6B"/>
    <w:rsid w:val="00F867D6"/>
    <w:rsid w:val="00F86AF4"/>
    <w:rsid w:val="00F9253B"/>
    <w:rsid w:val="00F941B5"/>
    <w:rsid w:val="00F941C6"/>
    <w:rsid w:val="00F95AD4"/>
    <w:rsid w:val="00F9673D"/>
    <w:rsid w:val="00FA00E2"/>
    <w:rsid w:val="00FA1336"/>
    <w:rsid w:val="00FA1A8A"/>
    <w:rsid w:val="00FA1C32"/>
    <w:rsid w:val="00FA3A23"/>
    <w:rsid w:val="00FA5138"/>
    <w:rsid w:val="00FA6401"/>
    <w:rsid w:val="00FB12E4"/>
    <w:rsid w:val="00FB1D56"/>
    <w:rsid w:val="00FB1F33"/>
    <w:rsid w:val="00FB313C"/>
    <w:rsid w:val="00FB4FCC"/>
    <w:rsid w:val="00FB5863"/>
    <w:rsid w:val="00FB7442"/>
    <w:rsid w:val="00FC0838"/>
    <w:rsid w:val="00FC0952"/>
    <w:rsid w:val="00FC19B6"/>
    <w:rsid w:val="00FC1E81"/>
    <w:rsid w:val="00FC291C"/>
    <w:rsid w:val="00FC3E4A"/>
    <w:rsid w:val="00FC47E2"/>
    <w:rsid w:val="00FC51EF"/>
    <w:rsid w:val="00FD012E"/>
    <w:rsid w:val="00FD1988"/>
    <w:rsid w:val="00FD1F84"/>
    <w:rsid w:val="00FD3640"/>
    <w:rsid w:val="00FD3D3F"/>
    <w:rsid w:val="00FD5041"/>
    <w:rsid w:val="00FD6588"/>
    <w:rsid w:val="00FD667A"/>
    <w:rsid w:val="00FE03E2"/>
    <w:rsid w:val="00FE0B70"/>
    <w:rsid w:val="00FE1F11"/>
    <w:rsid w:val="00FE29BF"/>
    <w:rsid w:val="00FE355D"/>
    <w:rsid w:val="00FE3FC1"/>
    <w:rsid w:val="00FE47BC"/>
    <w:rsid w:val="00FE4E1F"/>
    <w:rsid w:val="00FE53BB"/>
    <w:rsid w:val="00FE5899"/>
    <w:rsid w:val="00FF3CFA"/>
    <w:rsid w:val="00FF4339"/>
    <w:rsid w:val="00FF6673"/>
    <w:rsid w:val="00FF7C7E"/>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List Bullet 5"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6C1"/>
  </w:style>
  <w:style w:type="paragraph" w:styleId="1">
    <w:name w:val="heading 1"/>
    <w:basedOn w:val="a"/>
    <w:next w:val="a"/>
    <w:link w:val="10"/>
    <w:qFormat/>
    <w:rsid w:val="001126A4"/>
    <w:pPr>
      <w:keepNext/>
      <w:keepLines/>
      <w:spacing w:before="480" w:after="0"/>
      <w:outlineLvl w:val="0"/>
    </w:pPr>
    <w:rPr>
      <w:rFonts w:ascii="Cambria" w:eastAsia="Times New Roman" w:hAnsi="Cambria" w:cs="Times New Roman"/>
      <w:b/>
      <w:bCs/>
      <w:color w:val="365F91"/>
      <w:sz w:val="28"/>
      <w:szCs w:val="28"/>
      <w:lang w:eastAsia="bg-BG"/>
    </w:rPr>
  </w:style>
  <w:style w:type="paragraph" w:styleId="2">
    <w:name w:val="heading 2"/>
    <w:basedOn w:val="a"/>
    <w:next w:val="a"/>
    <w:link w:val="20"/>
    <w:qFormat/>
    <w:rsid w:val="001126A4"/>
    <w:pPr>
      <w:keepNext/>
      <w:spacing w:before="240" w:after="60" w:line="240" w:lineRule="auto"/>
      <w:outlineLvl w:val="1"/>
    </w:pPr>
    <w:rPr>
      <w:rFonts w:ascii="Arial" w:eastAsia="Times New Roman" w:hAnsi="Arial" w:cs="Arial"/>
      <w:b/>
      <w:bCs/>
      <w:i/>
      <w:iCs/>
      <w:sz w:val="28"/>
      <w:szCs w:val="28"/>
      <w:lang w:val="en-US"/>
    </w:rPr>
  </w:style>
  <w:style w:type="paragraph" w:styleId="3">
    <w:name w:val="heading 3"/>
    <w:basedOn w:val="a"/>
    <w:next w:val="a"/>
    <w:link w:val="30"/>
    <w:unhideWhenUsed/>
    <w:qFormat/>
    <w:rsid w:val="001126A4"/>
    <w:pPr>
      <w:keepNext/>
      <w:keepLines/>
      <w:spacing w:before="200" w:after="0"/>
      <w:outlineLvl w:val="2"/>
    </w:pPr>
    <w:rPr>
      <w:rFonts w:ascii="Cambria" w:eastAsia="Times New Roman" w:hAnsi="Cambria" w:cs="Times New Roman"/>
      <w:b/>
      <w:bCs/>
      <w:color w:val="4F81BD"/>
      <w:sz w:val="24"/>
      <w:szCs w:val="24"/>
      <w:lang w:eastAsia="bg-BG"/>
    </w:rPr>
  </w:style>
  <w:style w:type="paragraph" w:styleId="4">
    <w:name w:val="heading 4"/>
    <w:basedOn w:val="a"/>
    <w:next w:val="a"/>
    <w:link w:val="40"/>
    <w:uiPriority w:val="9"/>
    <w:unhideWhenUsed/>
    <w:qFormat/>
    <w:rsid w:val="00A353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3C047D"/>
    <w:pPr>
      <w:keepNext/>
      <w:keepLines/>
      <w:spacing w:before="200" w:after="0" w:line="240" w:lineRule="auto"/>
      <w:outlineLvl w:val="4"/>
    </w:pPr>
    <w:rPr>
      <w:rFonts w:ascii="Cambria" w:eastAsia="Times New Roman" w:hAnsi="Cambria" w:cs="Times New Roman"/>
      <w:color w:val="243F60"/>
      <w:sz w:val="24"/>
      <w:szCs w:val="24"/>
      <w:lang w:eastAsia="bg-BG"/>
    </w:rPr>
  </w:style>
  <w:style w:type="paragraph" w:styleId="6">
    <w:name w:val="heading 6"/>
    <w:basedOn w:val="a"/>
    <w:next w:val="a"/>
    <w:link w:val="60"/>
    <w:qFormat/>
    <w:rsid w:val="003C047D"/>
    <w:pPr>
      <w:keepNext/>
      <w:suppressAutoHyphens/>
      <w:spacing w:after="0" w:line="100" w:lineRule="atLeast"/>
      <w:ind w:left="360" w:hanging="360"/>
      <w:outlineLvl w:val="5"/>
    </w:pPr>
    <w:rPr>
      <w:rFonts w:ascii="Arial" w:eastAsia="Times New Roman" w:hAnsi="Arial" w:cs="Times New Roman"/>
      <w:b/>
      <w:bCs/>
      <w:sz w:val="24"/>
      <w:szCs w:val="24"/>
      <w:lang w:eastAsia="ar-SA"/>
    </w:rPr>
  </w:style>
  <w:style w:type="paragraph" w:styleId="7">
    <w:name w:val="heading 7"/>
    <w:basedOn w:val="a"/>
    <w:next w:val="a"/>
    <w:link w:val="70"/>
    <w:qFormat/>
    <w:rsid w:val="003C047D"/>
    <w:pPr>
      <w:keepNext/>
      <w:suppressAutoHyphens/>
      <w:spacing w:after="0" w:line="100" w:lineRule="atLeast"/>
      <w:jc w:val="center"/>
      <w:outlineLvl w:val="6"/>
    </w:pPr>
    <w:rPr>
      <w:rFonts w:ascii="Arial" w:eastAsia="Times New Roman" w:hAnsi="Arial" w:cs="Times New Roman"/>
      <w:b/>
      <w:bCs/>
      <w:sz w:val="20"/>
      <w:szCs w:val="20"/>
      <w:lang w:val="en-US" w:eastAsia="ar-SA"/>
    </w:rPr>
  </w:style>
  <w:style w:type="paragraph" w:styleId="8">
    <w:name w:val="heading 8"/>
    <w:basedOn w:val="a"/>
    <w:next w:val="a"/>
    <w:link w:val="80"/>
    <w:qFormat/>
    <w:rsid w:val="003C047D"/>
    <w:pPr>
      <w:keepNext/>
      <w:suppressAutoHyphens/>
      <w:spacing w:after="0" w:line="100" w:lineRule="atLeast"/>
      <w:outlineLvl w:val="7"/>
    </w:pPr>
    <w:rPr>
      <w:rFonts w:ascii="Arial" w:eastAsia="Times New Roman" w:hAnsi="Arial" w:cs="Times New Roman"/>
      <w:i/>
      <w:iCs/>
      <w:sz w:val="24"/>
      <w:szCs w:val="24"/>
      <w:lang w:val="en-US" w:eastAsia="ar-SA"/>
    </w:rPr>
  </w:style>
  <w:style w:type="paragraph" w:styleId="9">
    <w:name w:val="heading 9"/>
    <w:basedOn w:val="a"/>
    <w:next w:val="a"/>
    <w:link w:val="90"/>
    <w:qFormat/>
    <w:rsid w:val="003C047D"/>
    <w:pPr>
      <w:keepNext/>
      <w:suppressAutoHyphens/>
      <w:spacing w:after="0" w:line="100" w:lineRule="atLeast"/>
      <w:outlineLvl w:val="8"/>
    </w:pPr>
    <w:rPr>
      <w:rFonts w:ascii="Arial" w:eastAsia="Times New Roman" w:hAnsi="Arial" w:cs="Times New Roman"/>
      <w:i/>
      <w:iCs/>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126A4"/>
    <w:rPr>
      <w:rFonts w:ascii="Cambria" w:eastAsia="Times New Roman" w:hAnsi="Cambria" w:cs="Times New Roman"/>
      <w:b/>
      <w:bCs/>
      <w:color w:val="365F91"/>
      <w:sz w:val="28"/>
      <w:szCs w:val="28"/>
      <w:lang w:eastAsia="bg-BG"/>
    </w:rPr>
  </w:style>
  <w:style w:type="character" w:customStyle="1" w:styleId="20">
    <w:name w:val="Заглавие 2 Знак"/>
    <w:basedOn w:val="a0"/>
    <w:link w:val="2"/>
    <w:rsid w:val="001126A4"/>
    <w:rPr>
      <w:rFonts w:ascii="Arial" w:eastAsia="Times New Roman" w:hAnsi="Arial" w:cs="Arial"/>
      <w:b/>
      <w:bCs/>
      <w:i/>
      <w:iCs/>
      <w:sz w:val="28"/>
      <w:szCs w:val="28"/>
      <w:lang w:val="en-US"/>
    </w:rPr>
  </w:style>
  <w:style w:type="character" w:customStyle="1" w:styleId="30">
    <w:name w:val="Заглавие 3 Знак"/>
    <w:basedOn w:val="a0"/>
    <w:link w:val="3"/>
    <w:rsid w:val="001126A4"/>
    <w:rPr>
      <w:rFonts w:ascii="Cambria" w:eastAsia="Times New Roman" w:hAnsi="Cambria" w:cs="Times New Roman"/>
      <w:b/>
      <w:bCs/>
      <w:color w:val="4F81BD"/>
      <w:sz w:val="24"/>
      <w:szCs w:val="24"/>
      <w:lang w:eastAsia="bg-BG"/>
    </w:rPr>
  </w:style>
  <w:style w:type="paragraph" w:customStyle="1" w:styleId="Heading11">
    <w:name w:val="Heading 11"/>
    <w:basedOn w:val="a"/>
    <w:next w:val="a"/>
    <w:qFormat/>
    <w:rsid w:val="001126A4"/>
    <w:pPr>
      <w:keepNext/>
      <w:keepLines/>
      <w:spacing w:before="480" w:after="0" w:line="240" w:lineRule="auto"/>
      <w:outlineLvl w:val="0"/>
    </w:pPr>
    <w:rPr>
      <w:rFonts w:ascii="Cambria" w:eastAsia="Times New Roman" w:hAnsi="Cambria" w:cs="Times New Roman"/>
      <w:b/>
      <w:bCs/>
      <w:color w:val="365F91"/>
      <w:sz w:val="28"/>
      <w:szCs w:val="28"/>
      <w:lang w:eastAsia="bg-BG"/>
    </w:rPr>
  </w:style>
  <w:style w:type="paragraph" w:customStyle="1" w:styleId="Heading31">
    <w:name w:val="Heading 31"/>
    <w:basedOn w:val="a"/>
    <w:next w:val="a"/>
    <w:semiHidden/>
    <w:unhideWhenUsed/>
    <w:qFormat/>
    <w:rsid w:val="001126A4"/>
    <w:pPr>
      <w:keepNext/>
      <w:keepLines/>
      <w:spacing w:before="200" w:after="0" w:line="240" w:lineRule="auto"/>
      <w:outlineLvl w:val="2"/>
    </w:pPr>
    <w:rPr>
      <w:rFonts w:ascii="Cambria" w:eastAsia="Times New Roman" w:hAnsi="Cambria" w:cs="Times New Roman"/>
      <w:b/>
      <w:bCs/>
      <w:color w:val="4F81BD"/>
      <w:sz w:val="24"/>
      <w:szCs w:val="24"/>
      <w:lang w:eastAsia="bg-BG"/>
    </w:rPr>
  </w:style>
  <w:style w:type="numbering" w:customStyle="1" w:styleId="NoList1">
    <w:name w:val="No List1"/>
    <w:next w:val="a2"/>
    <w:uiPriority w:val="99"/>
    <w:semiHidden/>
    <w:unhideWhenUsed/>
    <w:rsid w:val="001126A4"/>
  </w:style>
  <w:style w:type="character" w:styleId="a3">
    <w:name w:val="Strong"/>
    <w:uiPriority w:val="22"/>
    <w:qFormat/>
    <w:rsid w:val="001126A4"/>
    <w:rPr>
      <w:b/>
      <w:bCs/>
    </w:rPr>
  </w:style>
  <w:style w:type="character" w:styleId="a4">
    <w:name w:val="Emphasis"/>
    <w:uiPriority w:val="20"/>
    <w:qFormat/>
    <w:rsid w:val="001126A4"/>
    <w:rPr>
      <w:i/>
      <w:iCs/>
    </w:rPr>
  </w:style>
  <w:style w:type="paragraph" w:styleId="a5">
    <w:name w:val="No Spacing"/>
    <w:link w:val="a6"/>
    <w:uiPriority w:val="1"/>
    <w:qFormat/>
    <w:rsid w:val="001126A4"/>
    <w:pPr>
      <w:spacing w:after="0" w:line="240" w:lineRule="auto"/>
    </w:pPr>
    <w:rPr>
      <w:rFonts w:ascii="Times New Roman" w:eastAsia="Times New Roman" w:hAnsi="Times New Roman" w:cs="Times New Roman"/>
      <w:sz w:val="24"/>
      <w:szCs w:val="24"/>
      <w:lang w:eastAsia="bg-BG"/>
    </w:rPr>
  </w:style>
  <w:style w:type="character" w:customStyle="1" w:styleId="a6">
    <w:name w:val="Без разредка Знак"/>
    <w:basedOn w:val="a0"/>
    <w:link w:val="a5"/>
    <w:uiPriority w:val="1"/>
    <w:rsid w:val="001126A4"/>
    <w:rPr>
      <w:rFonts w:ascii="Times New Roman" w:eastAsia="Times New Roman" w:hAnsi="Times New Roman" w:cs="Times New Roman"/>
      <w:sz w:val="24"/>
      <w:szCs w:val="24"/>
      <w:lang w:eastAsia="bg-BG"/>
    </w:rPr>
  </w:style>
  <w:style w:type="paragraph" w:styleId="a7">
    <w:name w:val="List Paragraph"/>
    <w:basedOn w:val="a"/>
    <w:link w:val="a8"/>
    <w:uiPriority w:val="99"/>
    <w:qFormat/>
    <w:rsid w:val="001126A4"/>
    <w:pPr>
      <w:spacing w:after="0" w:line="240" w:lineRule="auto"/>
      <w:ind w:left="720"/>
      <w:contextualSpacing/>
    </w:pPr>
    <w:rPr>
      <w:rFonts w:ascii="Times New Roman" w:eastAsia="Times New Roman" w:hAnsi="Times New Roman" w:cs="Times New Roman"/>
      <w:sz w:val="24"/>
      <w:szCs w:val="24"/>
      <w:lang w:eastAsia="bg-BG"/>
    </w:rPr>
  </w:style>
  <w:style w:type="paragraph" w:styleId="a9">
    <w:name w:val="Balloon Text"/>
    <w:basedOn w:val="a"/>
    <w:link w:val="aa"/>
    <w:uiPriority w:val="99"/>
    <w:unhideWhenUsed/>
    <w:rsid w:val="001126A4"/>
    <w:pPr>
      <w:spacing w:after="0" w:line="240" w:lineRule="auto"/>
    </w:pPr>
    <w:rPr>
      <w:rFonts w:ascii="Tahoma" w:eastAsia="Times New Roman" w:hAnsi="Tahoma" w:cs="Tahoma"/>
      <w:sz w:val="16"/>
      <w:szCs w:val="16"/>
      <w:lang w:eastAsia="bg-BG"/>
    </w:rPr>
  </w:style>
  <w:style w:type="character" w:customStyle="1" w:styleId="aa">
    <w:name w:val="Изнесен текст Знак"/>
    <w:basedOn w:val="a0"/>
    <w:link w:val="a9"/>
    <w:uiPriority w:val="99"/>
    <w:rsid w:val="001126A4"/>
    <w:rPr>
      <w:rFonts w:ascii="Tahoma" w:eastAsia="Times New Roman" w:hAnsi="Tahoma" w:cs="Tahoma"/>
      <w:sz w:val="16"/>
      <w:szCs w:val="16"/>
      <w:lang w:eastAsia="bg-BG"/>
    </w:rPr>
  </w:style>
  <w:style w:type="paragraph" w:customStyle="1" w:styleId="Default">
    <w:name w:val="Default"/>
    <w:rsid w:val="001126A4"/>
    <w:pPr>
      <w:autoSpaceDE w:val="0"/>
      <w:autoSpaceDN w:val="0"/>
      <w:adjustRightInd w:val="0"/>
      <w:spacing w:after="0" w:line="240" w:lineRule="auto"/>
    </w:pPr>
    <w:rPr>
      <w:rFonts w:ascii="Arial" w:eastAsia="Times New Roman" w:hAnsi="Arial" w:cs="Arial"/>
      <w:color w:val="000000"/>
      <w:sz w:val="24"/>
      <w:szCs w:val="24"/>
      <w:lang w:eastAsia="bg-BG"/>
    </w:rPr>
  </w:style>
  <w:style w:type="character" w:styleId="ab">
    <w:name w:val="Hyperlink"/>
    <w:basedOn w:val="a0"/>
    <w:uiPriority w:val="99"/>
    <w:unhideWhenUsed/>
    <w:rsid w:val="001126A4"/>
    <w:rPr>
      <w:color w:val="0000FF"/>
      <w:u w:val="single"/>
    </w:rPr>
  </w:style>
  <w:style w:type="paragraph" w:styleId="ac">
    <w:name w:val="Normal (Web)"/>
    <w:basedOn w:val="a"/>
    <w:link w:val="ad"/>
    <w:uiPriority w:val="99"/>
    <w:unhideWhenUsed/>
    <w:rsid w:val="001126A4"/>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ae">
    <w:name w:val="Table Grid"/>
    <w:basedOn w:val="a1"/>
    <w:uiPriority w:val="59"/>
    <w:rsid w:val="001126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a1"/>
    <w:next w:val="-3"/>
    <w:uiPriority w:val="62"/>
    <w:rsid w:val="001126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21">
    <w:name w:val="Body Text Indent 2"/>
    <w:basedOn w:val="a"/>
    <w:link w:val="22"/>
    <w:rsid w:val="001126A4"/>
    <w:pPr>
      <w:spacing w:after="0" w:line="240" w:lineRule="auto"/>
      <w:ind w:firstLine="300"/>
      <w:jc w:val="both"/>
    </w:pPr>
    <w:rPr>
      <w:rFonts w:ascii="Bookman Old Style" w:eastAsia="Times New Roman" w:hAnsi="Bookman Old Style" w:cs="Times New Roman"/>
      <w:sz w:val="28"/>
      <w:lang w:eastAsia="bg-BG"/>
    </w:rPr>
  </w:style>
  <w:style w:type="character" w:customStyle="1" w:styleId="22">
    <w:name w:val="Основен текст с отстъп 2 Знак"/>
    <w:basedOn w:val="a0"/>
    <w:link w:val="21"/>
    <w:rsid w:val="001126A4"/>
    <w:rPr>
      <w:rFonts w:ascii="Bookman Old Style" w:eastAsia="Times New Roman" w:hAnsi="Bookman Old Style" w:cs="Times New Roman"/>
      <w:sz w:val="28"/>
      <w:lang w:eastAsia="bg-BG"/>
    </w:rPr>
  </w:style>
  <w:style w:type="paragraph" w:styleId="af">
    <w:name w:val="header"/>
    <w:basedOn w:val="a"/>
    <w:link w:val="af0"/>
    <w:uiPriority w:val="99"/>
    <w:unhideWhenUsed/>
    <w:rsid w:val="001126A4"/>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0">
    <w:name w:val="Горен колонтитул Знак"/>
    <w:basedOn w:val="a0"/>
    <w:link w:val="af"/>
    <w:uiPriority w:val="99"/>
    <w:rsid w:val="001126A4"/>
    <w:rPr>
      <w:rFonts w:ascii="Times New Roman" w:eastAsia="Times New Roman" w:hAnsi="Times New Roman" w:cs="Times New Roman"/>
      <w:sz w:val="24"/>
      <w:szCs w:val="24"/>
      <w:lang w:eastAsia="bg-BG"/>
    </w:rPr>
  </w:style>
  <w:style w:type="paragraph" w:styleId="af1">
    <w:name w:val="footer"/>
    <w:basedOn w:val="a"/>
    <w:link w:val="af2"/>
    <w:uiPriority w:val="99"/>
    <w:unhideWhenUsed/>
    <w:rsid w:val="001126A4"/>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2">
    <w:name w:val="Долен колонтитул Знак"/>
    <w:basedOn w:val="a0"/>
    <w:link w:val="af1"/>
    <w:uiPriority w:val="99"/>
    <w:rsid w:val="001126A4"/>
    <w:rPr>
      <w:rFonts w:ascii="Times New Roman" w:eastAsia="Times New Roman" w:hAnsi="Times New Roman" w:cs="Times New Roman"/>
      <w:sz w:val="24"/>
      <w:szCs w:val="24"/>
      <w:lang w:eastAsia="bg-BG"/>
    </w:rPr>
  </w:style>
  <w:style w:type="table" w:customStyle="1" w:styleId="LightShading-Accent31">
    <w:name w:val="Light Shading - Accent 31"/>
    <w:basedOn w:val="a1"/>
    <w:next w:val="-30"/>
    <w:uiPriority w:val="60"/>
    <w:rsid w:val="001126A4"/>
    <w:pPr>
      <w:spacing w:after="0" w:line="240" w:lineRule="auto"/>
    </w:pPr>
    <w:rPr>
      <w:rFonts w:ascii="Times New Roman" w:eastAsia="Times New Roman" w:hAnsi="Times New Roman"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a1"/>
    <w:uiPriority w:val="60"/>
    <w:rsid w:val="001126A4"/>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a1"/>
    <w:uiPriority w:val="60"/>
    <w:rsid w:val="001126A4"/>
    <w:pPr>
      <w:spacing w:after="0" w:line="240" w:lineRule="auto"/>
    </w:pPr>
    <w:rPr>
      <w:rFonts w:ascii="Times New Roman" w:eastAsia="Times New Roman" w:hAnsi="Times New Roman"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
    <w:name w:val="Light List1"/>
    <w:basedOn w:val="a1"/>
    <w:uiPriority w:val="61"/>
    <w:rsid w:val="001126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a1"/>
    <w:uiPriority w:val="61"/>
    <w:rsid w:val="001126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Shading-Accent51">
    <w:name w:val="Colorful Shading - Accent 51"/>
    <w:basedOn w:val="a1"/>
    <w:next w:val="-5"/>
    <w:uiPriority w:val="71"/>
    <w:rsid w:val="001126A4"/>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31">
    <w:name w:val="Colorful Shading - Accent 31"/>
    <w:basedOn w:val="a1"/>
    <w:next w:val="-31"/>
    <w:uiPriority w:val="71"/>
    <w:rsid w:val="001126A4"/>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a8">
    <w:name w:val="Списък на абзаци Знак"/>
    <w:link w:val="a7"/>
    <w:uiPriority w:val="99"/>
    <w:locked/>
    <w:rsid w:val="001126A4"/>
    <w:rPr>
      <w:rFonts w:ascii="Times New Roman" w:eastAsia="Times New Roman" w:hAnsi="Times New Roman" w:cs="Times New Roman"/>
      <w:sz w:val="24"/>
      <w:szCs w:val="24"/>
      <w:lang w:eastAsia="bg-BG"/>
    </w:rPr>
  </w:style>
  <w:style w:type="table" w:customStyle="1" w:styleId="LightShading-Accent51">
    <w:name w:val="Light Shading - Accent 51"/>
    <w:basedOn w:val="a1"/>
    <w:next w:val="-50"/>
    <w:uiPriority w:val="60"/>
    <w:rsid w:val="001126A4"/>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alendar1">
    <w:name w:val="Calendar 1"/>
    <w:basedOn w:val="a1"/>
    <w:uiPriority w:val="99"/>
    <w:qFormat/>
    <w:rsid w:val="001126A4"/>
    <w:pPr>
      <w:spacing w:after="0" w:line="240" w:lineRule="auto"/>
    </w:pPr>
    <w:rPr>
      <w:rFonts w:eastAsia="Times New Roman"/>
      <w:lang w:val="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Subtitle1">
    <w:name w:val="Subtitle1"/>
    <w:basedOn w:val="a"/>
    <w:next w:val="a"/>
    <w:qFormat/>
    <w:rsid w:val="001126A4"/>
    <w:pPr>
      <w:numPr>
        <w:ilvl w:val="1"/>
      </w:numPr>
      <w:spacing w:after="0" w:line="240" w:lineRule="auto"/>
    </w:pPr>
    <w:rPr>
      <w:rFonts w:ascii="Cambria" w:eastAsia="Times New Roman" w:hAnsi="Cambria" w:cs="Times New Roman"/>
      <w:i/>
      <w:iCs/>
      <w:color w:val="4F81BD"/>
      <w:spacing w:val="15"/>
      <w:sz w:val="24"/>
      <w:szCs w:val="24"/>
      <w:lang w:eastAsia="bg-BG"/>
    </w:rPr>
  </w:style>
  <w:style w:type="character" w:customStyle="1" w:styleId="af3">
    <w:name w:val="Подзаглавие Знак"/>
    <w:basedOn w:val="a0"/>
    <w:link w:val="af4"/>
    <w:rsid w:val="001126A4"/>
    <w:rPr>
      <w:rFonts w:ascii="Cambria" w:eastAsia="Times New Roman" w:hAnsi="Cambria" w:cs="Times New Roman"/>
      <w:i/>
      <w:iCs/>
      <w:color w:val="4F81BD"/>
      <w:spacing w:val="15"/>
      <w:sz w:val="24"/>
      <w:szCs w:val="24"/>
      <w:lang w:eastAsia="bg-BG"/>
    </w:rPr>
  </w:style>
  <w:style w:type="paragraph" w:customStyle="1" w:styleId="71">
    <w:name w:val="Знак Знак7 Знак Знак"/>
    <w:basedOn w:val="a"/>
    <w:rsid w:val="001126A4"/>
    <w:pPr>
      <w:tabs>
        <w:tab w:val="left" w:pos="709"/>
      </w:tabs>
      <w:spacing w:after="0" w:line="240" w:lineRule="auto"/>
    </w:pPr>
    <w:rPr>
      <w:rFonts w:ascii="Tahoma" w:eastAsia="Times New Roman" w:hAnsi="Tahoma" w:cs="Times New Roman"/>
      <w:sz w:val="24"/>
      <w:szCs w:val="24"/>
      <w:lang w:val="pl-PL" w:eastAsia="pl-PL"/>
    </w:rPr>
  </w:style>
  <w:style w:type="paragraph" w:customStyle="1" w:styleId="TOCHeading1">
    <w:name w:val="TOC Heading1"/>
    <w:basedOn w:val="1"/>
    <w:next w:val="a"/>
    <w:uiPriority w:val="39"/>
    <w:semiHidden/>
    <w:unhideWhenUsed/>
    <w:qFormat/>
    <w:rsid w:val="001126A4"/>
  </w:style>
  <w:style w:type="paragraph" w:styleId="11">
    <w:name w:val="toc 1"/>
    <w:basedOn w:val="a"/>
    <w:next w:val="a"/>
    <w:autoRedefine/>
    <w:uiPriority w:val="39"/>
    <w:unhideWhenUsed/>
    <w:qFormat/>
    <w:rsid w:val="00E01BA1"/>
    <w:pPr>
      <w:tabs>
        <w:tab w:val="left" w:pos="440"/>
        <w:tab w:val="right" w:leader="dot" w:pos="9799"/>
      </w:tabs>
      <w:spacing w:after="100" w:line="240" w:lineRule="auto"/>
      <w:ind w:left="426" w:hanging="426"/>
    </w:pPr>
    <w:rPr>
      <w:rFonts w:ascii="Times New Roman" w:eastAsiaTheme="minorEastAsia" w:hAnsi="Times New Roman" w:cs="Times New Roman"/>
      <w:b/>
      <w:bCs/>
      <w:noProof/>
      <w:sz w:val="24"/>
      <w:szCs w:val="24"/>
      <w:lang w:eastAsia="bg-BG"/>
    </w:rPr>
  </w:style>
  <w:style w:type="paragraph" w:styleId="23">
    <w:name w:val="toc 2"/>
    <w:basedOn w:val="a"/>
    <w:next w:val="a"/>
    <w:autoRedefine/>
    <w:uiPriority w:val="39"/>
    <w:unhideWhenUsed/>
    <w:qFormat/>
    <w:rsid w:val="001041E6"/>
    <w:pPr>
      <w:tabs>
        <w:tab w:val="right" w:leader="dot" w:pos="9799"/>
      </w:tabs>
      <w:spacing w:after="100" w:line="240" w:lineRule="auto"/>
      <w:ind w:left="240" w:hanging="240"/>
    </w:pPr>
    <w:rPr>
      <w:rFonts w:ascii="Times New Roman" w:eastAsia="Times New Roman" w:hAnsi="Times New Roman" w:cs="Times New Roman"/>
      <w:b/>
      <w:sz w:val="24"/>
      <w:szCs w:val="24"/>
      <w:lang w:eastAsia="bg-BG"/>
    </w:rPr>
  </w:style>
  <w:style w:type="character" w:customStyle="1" w:styleId="Heading1Char1">
    <w:name w:val="Heading 1 Char1"/>
    <w:basedOn w:val="a0"/>
    <w:uiPriority w:val="9"/>
    <w:rsid w:val="001126A4"/>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a0"/>
    <w:uiPriority w:val="9"/>
    <w:rsid w:val="001126A4"/>
    <w:rPr>
      <w:rFonts w:asciiTheme="majorHAnsi" w:eastAsiaTheme="majorEastAsia" w:hAnsiTheme="majorHAnsi" w:cstheme="majorBidi"/>
      <w:b/>
      <w:bCs/>
      <w:color w:val="4F81BD" w:themeColor="accent1"/>
    </w:rPr>
  </w:style>
  <w:style w:type="table" w:styleId="-3">
    <w:name w:val="Light Grid Accent 3"/>
    <w:basedOn w:val="a1"/>
    <w:uiPriority w:val="62"/>
    <w:rsid w:val="001126A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Shading Accent 3"/>
    <w:basedOn w:val="a1"/>
    <w:uiPriority w:val="60"/>
    <w:rsid w:val="001126A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Colorful Shading Accent 5"/>
    <w:basedOn w:val="a1"/>
    <w:uiPriority w:val="71"/>
    <w:rsid w:val="001126A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1"/>
    <w:uiPriority w:val="71"/>
    <w:rsid w:val="001126A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50">
    <w:name w:val="Light Shading Accent 5"/>
    <w:basedOn w:val="a1"/>
    <w:uiPriority w:val="60"/>
    <w:rsid w:val="001126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4">
    <w:name w:val="Subtitle"/>
    <w:basedOn w:val="a"/>
    <w:next w:val="a"/>
    <w:link w:val="af3"/>
    <w:qFormat/>
    <w:rsid w:val="001126A4"/>
    <w:pPr>
      <w:numPr>
        <w:ilvl w:val="1"/>
      </w:numPr>
    </w:pPr>
    <w:rPr>
      <w:rFonts w:ascii="Cambria" w:eastAsia="Times New Roman" w:hAnsi="Cambria" w:cs="Times New Roman"/>
      <w:i/>
      <w:iCs/>
      <w:color w:val="4F81BD"/>
      <w:spacing w:val="15"/>
      <w:sz w:val="24"/>
      <w:szCs w:val="24"/>
      <w:lang w:eastAsia="bg-BG"/>
    </w:rPr>
  </w:style>
  <w:style w:type="character" w:customStyle="1" w:styleId="SubtitleChar1">
    <w:name w:val="Subtitle Char1"/>
    <w:basedOn w:val="a0"/>
    <w:uiPriority w:val="11"/>
    <w:rsid w:val="001126A4"/>
    <w:rPr>
      <w:rFonts w:asciiTheme="majorHAnsi" w:eastAsiaTheme="majorEastAsia" w:hAnsiTheme="majorHAnsi" w:cstheme="majorBidi"/>
      <w:i/>
      <w:iCs/>
      <w:color w:val="4F81BD" w:themeColor="accent1"/>
      <w:spacing w:val="15"/>
      <w:sz w:val="24"/>
      <w:szCs w:val="24"/>
    </w:rPr>
  </w:style>
  <w:style w:type="paragraph" w:customStyle="1" w:styleId="FooterOdd">
    <w:name w:val="Footer Odd"/>
    <w:basedOn w:val="a"/>
    <w:qFormat/>
    <w:rsid w:val="00FD3640"/>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40">
    <w:name w:val="Заглавие 4 Знак"/>
    <w:basedOn w:val="a0"/>
    <w:link w:val="4"/>
    <w:uiPriority w:val="9"/>
    <w:rsid w:val="00A3535E"/>
    <w:rPr>
      <w:rFonts w:asciiTheme="majorHAnsi" w:eastAsiaTheme="majorEastAsia" w:hAnsiTheme="majorHAnsi" w:cstheme="majorBidi"/>
      <w:b/>
      <w:bCs/>
      <w:i/>
      <w:iCs/>
      <w:color w:val="4F81BD" w:themeColor="accent1"/>
    </w:rPr>
  </w:style>
  <w:style w:type="character" w:customStyle="1" w:styleId="mw-headline">
    <w:name w:val="mw-headline"/>
    <w:basedOn w:val="a0"/>
    <w:rsid w:val="00A3535E"/>
  </w:style>
  <w:style w:type="character" w:customStyle="1" w:styleId="mw-editsection1">
    <w:name w:val="mw-editsection1"/>
    <w:basedOn w:val="a0"/>
    <w:rsid w:val="00A3535E"/>
  </w:style>
  <w:style w:type="character" w:customStyle="1" w:styleId="mw-editsection-bracket">
    <w:name w:val="mw-editsection-bracket"/>
    <w:basedOn w:val="a0"/>
    <w:rsid w:val="00A3535E"/>
  </w:style>
  <w:style w:type="character" w:customStyle="1" w:styleId="mw-editsection-divider1">
    <w:name w:val="mw-editsection-divider1"/>
    <w:basedOn w:val="a0"/>
    <w:rsid w:val="00A3535E"/>
    <w:rPr>
      <w:color w:val="54595D"/>
    </w:rPr>
  </w:style>
  <w:style w:type="table" w:customStyle="1" w:styleId="TableGrid1">
    <w:name w:val="Table Grid1"/>
    <w:basedOn w:val="a1"/>
    <w:next w:val="ae"/>
    <w:uiPriority w:val="59"/>
    <w:rsid w:val="004022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e"/>
    <w:uiPriority w:val="59"/>
    <w:rsid w:val="00DA35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e"/>
    <w:uiPriority w:val="59"/>
    <w:rsid w:val="001319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e"/>
    <w:uiPriority w:val="59"/>
    <w:rsid w:val="00EA4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e"/>
    <w:uiPriority w:val="59"/>
    <w:rsid w:val="00BA1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e"/>
    <w:uiPriority w:val="59"/>
    <w:rsid w:val="00062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e"/>
    <w:uiPriority w:val="59"/>
    <w:rsid w:val="00C967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e"/>
    <w:uiPriority w:val="59"/>
    <w:rsid w:val="00BD3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e"/>
    <w:uiPriority w:val="59"/>
    <w:rsid w:val="00810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OC Heading"/>
    <w:basedOn w:val="1"/>
    <w:next w:val="a"/>
    <w:uiPriority w:val="39"/>
    <w:semiHidden/>
    <w:unhideWhenUsed/>
    <w:qFormat/>
    <w:rsid w:val="00185BD0"/>
    <w:pPr>
      <w:outlineLvl w:val="9"/>
    </w:pPr>
    <w:rPr>
      <w:rFonts w:asciiTheme="majorHAnsi" w:eastAsiaTheme="majorEastAsia" w:hAnsiTheme="majorHAnsi" w:cstheme="majorBidi"/>
      <w:color w:val="365F91" w:themeColor="accent1" w:themeShade="BF"/>
      <w:lang w:val="en-US" w:eastAsia="ja-JP"/>
    </w:rPr>
  </w:style>
  <w:style w:type="paragraph" w:styleId="31">
    <w:name w:val="toc 3"/>
    <w:basedOn w:val="a"/>
    <w:next w:val="a"/>
    <w:autoRedefine/>
    <w:uiPriority w:val="39"/>
    <w:unhideWhenUsed/>
    <w:qFormat/>
    <w:rsid w:val="00185BD0"/>
    <w:pPr>
      <w:spacing w:after="100"/>
      <w:ind w:left="440"/>
    </w:pPr>
    <w:rPr>
      <w:rFonts w:eastAsiaTheme="minorEastAsia"/>
      <w:lang w:val="en-US" w:eastAsia="ja-JP"/>
    </w:rPr>
  </w:style>
  <w:style w:type="paragraph" w:styleId="af6">
    <w:name w:val="Body Text"/>
    <w:basedOn w:val="a"/>
    <w:link w:val="af7"/>
    <w:uiPriority w:val="99"/>
    <w:unhideWhenUsed/>
    <w:rsid w:val="00895022"/>
    <w:pPr>
      <w:spacing w:after="120"/>
    </w:pPr>
  </w:style>
  <w:style w:type="character" w:customStyle="1" w:styleId="af7">
    <w:name w:val="Основен текст Знак"/>
    <w:basedOn w:val="a0"/>
    <w:link w:val="af6"/>
    <w:uiPriority w:val="99"/>
    <w:rsid w:val="00895022"/>
  </w:style>
  <w:style w:type="table" w:customStyle="1" w:styleId="TableGrid10">
    <w:name w:val="Table Grid10"/>
    <w:basedOn w:val="a1"/>
    <w:next w:val="ae"/>
    <w:uiPriority w:val="59"/>
    <w:rsid w:val="000B50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6">
    <w:name w:val="Table Style6"/>
    <w:basedOn w:val="af8"/>
    <w:rsid w:val="00794F6C"/>
    <w:pPr>
      <w:suppressAutoHyphens/>
      <w:spacing w:after="0" w:line="100" w:lineRule="atLeast"/>
    </w:pPr>
    <w:rPr>
      <w:rFonts w:ascii="Times New Roman" w:eastAsia="Times New Roman" w:hAnsi="Times New Roman" w:cs="Times New Roman"/>
      <w:sz w:val="20"/>
      <w:szCs w:val="20"/>
      <w:lang w:val="en-US" w:eastAsia="bg-BG"/>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8">
    <w:name w:val="Table Elegant"/>
    <w:basedOn w:val="a1"/>
    <w:uiPriority w:val="99"/>
    <w:semiHidden/>
    <w:unhideWhenUsed/>
    <w:rsid w:val="00794F6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9">
    <w:name w:val="annotation reference"/>
    <w:basedOn w:val="a0"/>
    <w:uiPriority w:val="99"/>
    <w:semiHidden/>
    <w:unhideWhenUsed/>
    <w:rsid w:val="00B533D8"/>
    <w:rPr>
      <w:sz w:val="16"/>
      <w:szCs w:val="16"/>
    </w:rPr>
  </w:style>
  <w:style w:type="paragraph" w:styleId="afa">
    <w:name w:val="annotation text"/>
    <w:basedOn w:val="a"/>
    <w:link w:val="afb"/>
    <w:uiPriority w:val="99"/>
    <w:semiHidden/>
    <w:unhideWhenUsed/>
    <w:rsid w:val="00B533D8"/>
    <w:pPr>
      <w:spacing w:line="240" w:lineRule="auto"/>
    </w:pPr>
    <w:rPr>
      <w:sz w:val="20"/>
      <w:szCs w:val="20"/>
    </w:rPr>
  </w:style>
  <w:style w:type="character" w:customStyle="1" w:styleId="afb">
    <w:name w:val="Текст на коментар Знак"/>
    <w:basedOn w:val="a0"/>
    <w:link w:val="afa"/>
    <w:uiPriority w:val="99"/>
    <w:semiHidden/>
    <w:rsid w:val="00B533D8"/>
    <w:rPr>
      <w:sz w:val="20"/>
      <w:szCs w:val="20"/>
    </w:rPr>
  </w:style>
  <w:style w:type="paragraph" w:styleId="afc">
    <w:name w:val="annotation subject"/>
    <w:basedOn w:val="afa"/>
    <w:next w:val="afa"/>
    <w:link w:val="afd"/>
    <w:uiPriority w:val="99"/>
    <w:semiHidden/>
    <w:unhideWhenUsed/>
    <w:rsid w:val="00B533D8"/>
    <w:rPr>
      <w:b/>
      <w:bCs/>
    </w:rPr>
  </w:style>
  <w:style w:type="character" w:customStyle="1" w:styleId="afd">
    <w:name w:val="Предмет на коментар Знак"/>
    <w:basedOn w:val="afb"/>
    <w:link w:val="afc"/>
    <w:uiPriority w:val="99"/>
    <w:semiHidden/>
    <w:rsid w:val="00B533D8"/>
    <w:rPr>
      <w:b/>
      <w:bCs/>
      <w:sz w:val="20"/>
      <w:szCs w:val="20"/>
    </w:rPr>
  </w:style>
  <w:style w:type="paragraph" w:styleId="afe">
    <w:name w:val="Revision"/>
    <w:hidden/>
    <w:uiPriority w:val="99"/>
    <w:semiHidden/>
    <w:rsid w:val="00B533D8"/>
    <w:pPr>
      <w:spacing w:after="0" w:line="240" w:lineRule="auto"/>
    </w:pPr>
  </w:style>
  <w:style w:type="character" w:customStyle="1" w:styleId="rlsliders-toggle-inner">
    <w:name w:val="rl_sliders-toggle-inner"/>
    <w:basedOn w:val="a0"/>
    <w:rsid w:val="006E6CC2"/>
  </w:style>
  <w:style w:type="character" w:customStyle="1" w:styleId="50">
    <w:name w:val="Заглавие 5 Знак"/>
    <w:basedOn w:val="a0"/>
    <w:link w:val="5"/>
    <w:rsid w:val="003C047D"/>
    <w:rPr>
      <w:rFonts w:ascii="Cambria" w:eastAsia="Times New Roman" w:hAnsi="Cambria" w:cs="Times New Roman"/>
      <w:color w:val="243F60"/>
      <w:sz w:val="24"/>
      <w:szCs w:val="24"/>
      <w:lang w:eastAsia="bg-BG"/>
    </w:rPr>
  </w:style>
  <w:style w:type="character" w:customStyle="1" w:styleId="60">
    <w:name w:val="Заглавие 6 Знак"/>
    <w:basedOn w:val="a0"/>
    <w:link w:val="6"/>
    <w:rsid w:val="003C047D"/>
    <w:rPr>
      <w:rFonts w:ascii="Arial" w:eastAsia="Times New Roman" w:hAnsi="Arial" w:cs="Times New Roman"/>
      <w:b/>
      <w:bCs/>
      <w:sz w:val="24"/>
      <w:szCs w:val="24"/>
      <w:lang w:eastAsia="ar-SA"/>
    </w:rPr>
  </w:style>
  <w:style w:type="character" w:customStyle="1" w:styleId="70">
    <w:name w:val="Заглавие 7 Знак"/>
    <w:basedOn w:val="a0"/>
    <w:link w:val="7"/>
    <w:rsid w:val="003C047D"/>
    <w:rPr>
      <w:rFonts w:ascii="Arial" w:eastAsia="Times New Roman" w:hAnsi="Arial" w:cs="Times New Roman"/>
      <w:b/>
      <w:bCs/>
      <w:sz w:val="20"/>
      <w:szCs w:val="20"/>
      <w:lang w:val="en-US" w:eastAsia="ar-SA"/>
    </w:rPr>
  </w:style>
  <w:style w:type="character" w:customStyle="1" w:styleId="80">
    <w:name w:val="Заглавие 8 Знак"/>
    <w:basedOn w:val="a0"/>
    <w:link w:val="8"/>
    <w:rsid w:val="003C047D"/>
    <w:rPr>
      <w:rFonts w:ascii="Arial" w:eastAsia="Times New Roman" w:hAnsi="Arial" w:cs="Times New Roman"/>
      <w:i/>
      <w:iCs/>
      <w:sz w:val="24"/>
      <w:szCs w:val="24"/>
      <w:lang w:val="en-US" w:eastAsia="ar-SA"/>
    </w:rPr>
  </w:style>
  <w:style w:type="character" w:customStyle="1" w:styleId="90">
    <w:name w:val="Заглавие 9 Знак"/>
    <w:basedOn w:val="a0"/>
    <w:link w:val="9"/>
    <w:rsid w:val="003C047D"/>
    <w:rPr>
      <w:rFonts w:ascii="Arial" w:eastAsia="Times New Roman" w:hAnsi="Arial" w:cs="Times New Roman"/>
      <w:i/>
      <w:iCs/>
      <w:lang w:val="en-US" w:eastAsia="ar-SA"/>
    </w:rPr>
  </w:style>
  <w:style w:type="paragraph" w:customStyle="1" w:styleId="xl33">
    <w:name w:val="xl33"/>
    <w:basedOn w:val="a"/>
    <w:rsid w:val="003C047D"/>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styleId="32">
    <w:name w:val="Body Text Indent 3"/>
    <w:basedOn w:val="a"/>
    <w:link w:val="33"/>
    <w:rsid w:val="003C047D"/>
    <w:pPr>
      <w:spacing w:after="0" w:line="240" w:lineRule="auto"/>
      <w:ind w:firstLine="720"/>
    </w:pPr>
    <w:rPr>
      <w:rFonts w:ascii="Tahoma" w:eastAsia="Times New Roman" w:hAnsi="Tahoma" w:cs="Tahoma"/>
      <w:sz w:val="24"/>
      <w:szCs w:val="24"/>
      <w:lang w:eastAsia="bg-BG"/>
    </w:rPr>
  </w:style>
  <w:style w:type="character" w:customStyle="1" w:styleId="33">
    <w:name w:val="Основен текст с отстъп 3 Знак"/>
    <w:basedOn w:val="a0"/>
    <w:link w:val="32"/>
    <w:rsid w:val="003C047D"/>
    <w:rPr>
      <w:rFonts w:ascii="Tahoma" w:eastAsia="Times New Roman" w:hAnsi="Tahoma" w:cs="Tahoma"/>
      <w:sz w:val="24"/>
      <w:szCs w:val="24"/>
      <w:lang w:eastAsia="bg-BG"/>
    </w:rPr>
  </w:style>
  <w:style w:type="paragraph" w:styleId="aff">
    <w:name w:val="Body Text Indent"/>
    <w:basedOn w:val="a"/>
    <w:link w:val="aff0"/>
    <w:rsid w:val="003C047D"/>
    <w:pPr>
      <w:spacing w:after="0" w:line="240" w:lineRule="auto"/>
      <w:ind w:firstLine="900"/>
    </w:pPr>
    <w:rPr>
      <w:rFonts w:ascii="Tahoma" w:eastAsia="Times New Roman" w:hAnsi="Tahoma" w:cs="Tahoma"/>
      <w:sz w:val="24"/>
      <w:szCs w:val="20"/>
      <w:lang w:eastAsia="bg-BG"/>
    </w:rPr>
  </w:style>
  <w:style w:type="character" w:customStyle="1" w:styleId="aff0">
    <w:name w:val="Основен текст с отстъп Знак"/>
    <w:basedOn w:val="a0"/>
    <w:link w:val="aff"/>
    <w:rsid w:val="003C047D"/>
    <w:rPr>
      <w:rFonts w:ascii="Tahoma" w:eastAsia="Times New Roman" w:hAnsi="Tahoma" w:cs="Tahoma"/>
      <w:sz w:val="24"/>
      <w:szCs w:val="20"/>
      <w:lang w:eastAsia="bg-BG"/>
    </w:rPr>
  </w:style>
  <w:style w:type="paragraph" w:customStyle="1" w:styleId="font5">
    <w:name w:val="font5"/>
    <w:basedOn w:val="a"/>
    <w:rsid w:val="003C047D"/>
    <w:pPr>
      <w:spacing w:before="100" w:beforeAutospacing="1" w:after="100" w:afterAutospacing="1" w:line="240" w:lineRule="auto"/>
    </w:pPr>
    <w:rPr>
      <w:rFonts w:ascii="Arial" w:eastAsia="Arial Unicode MS" w:hAnsi="Arial" w:cs="Arial"/>
      <w:sz w:val="20"/>
      <w:szCs w:val="20"/>
      <w:u w:val="single"/>
      <w:lang w:val="en-GB"/>
    </w:rPr>
  </w:style>
  <w:style w:type="paragraph" w:customStyle="1" w:styleId="font6">
    <w:name w:val="font6"/>
    <w:basedOn w:val="a"/>
    <w:rsid w:val="003C047D"/>
    <w:pPr>
      <w:spacing w:before="100" w:beforeAutospacing="1" w:after="100" w:afterAutospacing="1" w:line="240" w:lineRule="auto"/>
    </w:pPr>
    <w:rPr>
      <w:rFonts w:ascii="Tahoma" w:eastAsia="Arial Unicode MS" w:hAnsi="Tahoma" w:cs="Tahoma"/>
      <w:sz w:val="20"/>
      <w:szCs w:val="20"/>
      <w:lang w:val="en-GB"/>
    </w:rPr>
  </w:style>
  <w:style w:type="paragraph" w:customStyle="1" w:styleId="xl24">
    <w:name w:val="xl24"/>
    <w:basedOn w:val="a"/>
    <w:rsid w:val="003C04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n-GB"/>
    </w:rPr>
  </w:style>
  <w:style w:type="paragraph" w:customStyle="1" w:styleId="xl25">
    <w:name w:val="xl25"/>
    <w:basedOn w:val="a"/>
    <w:rsid w:val="003C047D"/>
    <w:pPr>
      <w:shd w:val="clear" w:color="auto" w:fill="FFFF99"/>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6">
    <w:name w:val="xl26"/>
    <w:basedOn w:val="a"/>
    <w:rsid w:val="003C047D"/>
    <w:pPr>
      <w:shd w:val="clear" w:color="auto" w:fill="CCFFCC"/>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7">
    <w:name w:val="xl27"/>
    <w:basedOn w:val="a"/>
    <w:rsid w:val="003C047D"/>
    <w:pPr>
      <w:shd w:val="clear" w:color="auto" w:fill="FF9900"/>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8">
    <w:name w:val="xl28"/>
    <w:basedOn w:val="a"/>
    <w:rsid w:val="003C047D"/>
    <w:pPr>
      <w:spacing w:before="100" w:beforeAutospacing="1" w:after="100" w:afterAutospacing="1" w:line="240" w:lineRule="auto"/>
    </w:pPr>
    <w:rPr>
      <w:rFonts w:ascii="Tahoma" w:eastAsia="Arial Unicode MS" w:hAnsi="Tahoma" w:cs="Tahoma"/>
      <w:sz w:val="24"/>
      <w:szCs w:val="24"/>
      <w:lang w:val="en-GB"/>
    </w:rPr>
  </w:style>
  <w:style w:type="paragraph" w:customStyle="1" w:styleId="xl29">
    <w:name w:val="xl29"/>
    <w:basedOn w:val="a"/>
    <w:rsid w:val="003C04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0">
    <w:name w:val="xl30"/>
    <w:basedOn w:val="a"/>
    <w:rsid w:val="003C04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Arial Unicode MS" w:hAnsi="Tahoma" w:cs="Tahoma"/>
      <w:sz w:val="24"/>
      <w:szCs w:val="24"/>
      <w:lang w:val="en-GB"/>
    </w:rPr>
  </w:style>
  <w:style w:type="paragraph" w:customStyle="1" w:styleId="xl31">
    <w:name w:val="xl31"/>
    <w:basedOn w:val="a"/>
    <w:rsid w:val="003C04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2">
    <w:name w:val="xl32"/>
    <w:basedOn w:val="a"/>
    <w:rsid w:val="003C047D"/>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4">
    <w:name w:val="xl34"/>
    <w:basedOn w:val="a"/>
    <w:rsid w:val="003C047D"/>
    <w:pPr>
      <w:pBdr>
        <w:top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5">
    <w:name w:val="xl35"/>
    <w:basedOn w:val="a"/>
    <w:rsid w:val="003C047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6">
    <w:name w:val="xl36"/>
    <w:basedOn w:val="a"/>
    <w:rsid w:val="003C047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7">
    <w:name w:val="xl37"/>
    <w:basedOn w:val="a"/>
    <w:rsid w:val="003C047D"/>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8">
    <w:name w:val="xl38"/>
    <w:basedOn w:val="a"/>
    <w:rsid w:val="003C047D"/>
    <w:pPr>
      <w:pBdr>
        <w:top w:val="single" w:sz="4" w:space="0" w:color="auto"/>
        <w:left w:val="single" w:sz="4" w:space="0" w:color="auto"/>
        <w:bottom w:val="single" w:sz="4" w:space="0" w:color="auto"/>
      </w:pBdr>
      <w:shd w:val="clear" w:color="auto" w:fill="FF9900"/>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39">
    <w:name w:val="xl39"/>
    <w:basedOn w:val="a"/>
    <w:rsid w:val="003C047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0">
    <w:name w:val="xl40"/>
    <w:basedOn w:val="a"/>
    <w:rsid w:val="003C047D"/>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1">
    <w:name w:val="xl41"/>
    <w:basedOn w:val="a"/>
    <w:rsid w:val="003C04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2">
    <w:name w:val="xl42"/>
    <w:basedOn w:val="a"/>
    <w:rsid w:val="003C04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3">
    <w:name w:val="xl43"/>
    <w:basedOn w:val="a"/>
    <w:rsid w:val="003C047D"/>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4">
    <w:name w:val="xl44"/>
    <w:basedOn w:val="a"/>
    <w:rsid w:val="003C047D"/>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5">
    <w:name w:val="xl45"/>
    <w:basedOn w:val="a"/>
    <w:rsid w:val="003C047D"/>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6">
    <w:name w:val="xl46"/>
    <w:basedOn w:val="a"/>
    <w:rsid w:val="003C047D"/>
    <w:pPr>
      <w:pBdr>
        <w:top w:val="single" w:sz="4" w:space="0" w:color="auto"/>
        <w:left w:val="single" w:sz="4" w:space="0" w:color="auto"/>
        <w:right w:val="single" w:sz="4" w:space="0" w:color="auto"/>
      </w:pBdr>
      <w:shd w:val="clear" w:color="auto" w:fill="FF9900"/>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47">
    <w:name w:val="xl47"/>
    <w:basedOn w:val="a"/>
    <w:rsid w:val="003C047D"/>
    <w:pPr>
      <w:pBdr>
        <w:top w:val="single" w:sz="4" w:space="0" w:color="auto"/>
        <w:left w:val="single" w:sz="4" w:space="0" w:color="auto"/>
      </w:pBdr>
      <w:shd w:val="clear" w:color="auto" w:fill="FF9900"/>
      <w:spacing w:before="100" w:beforeAutospacing="1" w:after="100" w:afterAutospacing="1" w:line="240" w:lineRule="auto"/>
      <w:jc w:val="center"/>
    </w:pPr>
    <w:rPr>
      <w:rFonts w:ascii="Tahoma" w:eastAsia="Arial Unicode MS" w:hAnsi="Tahoma" w:cs="Tahoma"/>
      <w:sz w:val="24"/>
      <w:szCs w:val="24"/>
      <w:lang w:val="en-GB"/>
    </w:rPr>
  </w:style>
  <w:style w:type="character" w:styleId="aff1">
    <w:name w:val="page number"/>
    <w:basedOn w:val="a0"/>
    <w:rsid w:val="003C047D"/>
  </w:style>
  <w:style w:type="paragraph" w:customStyle="1" w:styleId="xl48">
    <w:name w:val="xl48"/>
    <w:basedOn w:val="a"/>
    <w:rsid w:val="003C047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28"/>
      <w:szCs w:val="28"/>
      <w:lang w:val="en-GB"/>
    </w:rPr>
  </w:style>
  <w:style w:type="paragraph" w:customStyle="1" w:styleId="xl49">
    <w:name w:val="xl49"/>
    <w:basedOn w:val="a"/>
    <w:rsid w:val="003C047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ahoma" w:eastAsia="Arial Unicode MS" w:hAnsi="Tahoma" w:cs="Tahoma"/>
      <w:b/>
      <w:bCs/>
      <w:sz w:val="28"/>
      <w:szCs w:val="28"/>
      <w:lang w:val="en-GB"/>
    </w:rPr>
  </w:style>
  <w:style w:type="paragraph" w:customStyle="1" w:styleId="xl50">
    <w:name w:val="xl50"/>
    <w:basedOn w:val="a"/>
    <w:rsid w:val="003C047D"/>
    <w:pPr>
      <w:pBdr>
        <w:top w:val="single" w:sz="4" w:space="0" w:color="auto"/>
        <w:left w:val="double" w:sz="6"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51">
    <w:name w:val="xl51"/>
    <w:basedOn w:val="a"/>
    <w:rsid w:val="003C047D"/>
    <w:pPr>
      <w:pBdr>
        <w:top w:val="single" w:sz="4" w:space="0" w:color="auto"/>
        <w:right w:val="double" w:sz="6"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52">
    <w:name w:val="xl52"/>
    <w:basedOn w:val="a"/>
    <w:rsid w:val="003C047D"/>
    <w:pPr>
      <w:pBdr>
        <w:left w:val="double" w:sz="6" w:space="0" w:color="auto"/>
        <w:bottom w:val="single" w:sz="4"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53">
    <w:name w:val="xl53"/>
    <w:basedOn w:val="a"/>
    <w:rsid w:val="003C047D"/>
    <w:pPr>
      <w:pBdr>
        <w:bottom w:val="single" w:sz="4" w:space="0" w:color="auto"/>
        <w:right w:val="double" w:sz="6"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54">
    <w:name w:val="xl54"/>
    <w:basedOn w:val="a"/>
    <w:rsid w:val="003C047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ahoma" w:eastAsia="Arial Unicode MS" w:hAnsi="Tahoma" w:cs="Tahoma"/>
      <w:sz w:val="24"/>
      <w:szCs w:val="24"/>
      <w:lang w:val="en-GB"/>
    </w:rPr>
  </w:style>
  <w:style w:type="paragraph" w:customStyle="1" w:styleId="xl55">
    <w:name w:val="xl55"/>
    <w:basedOn w:val="a"/>
    <w:rsid w:val="003C047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val="en-GB"/>
    </w:rPr>
  </w:style>
  <w:style w:type="paragraph" w:customStyle="1" w:styleId="xl56">
    <w:name w:val="xl56"/>
    <w:basedOn w:val="a"/>
    <w:rsid w:val="003C047D"/>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ahoma" w:eastAsia="Arial Unicode MS" w:hAnsi="Tahoma" w:cs="Tahoma"/>
      <w:sz w:val="24"/>
      <w:szCs w:val="24"/>
      <w:lang w:val="en-GB"/>
    </w:rPr>
  </w:style>
  <w:style w:type="paragraph" w:customStyle="1" w:styleId="xl57">
    <w:name w:val="xl57"/>
    <w:basedOn w:val="a"/>
    <w:rsid w:val="003C047D"/>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ahoma" w:eastAsia="Arial Unicode MS" w:hAnsi="Tahoma" w:cs="Tahoma"/>
      <w:sz w:val="24"/>
      <w:szCs w:val="24"/>
      <w:lang w:val="en-GB"/>
    </w:rPr>
  </w:style>
  <w:style w:type="paragraph" w:customStyle="1" w:styleId="xl58">
    <w:name w:val="xl58"/>
    <w:basedOn w:val="a"/>
    <w:rsid w:val="003C047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59">
    <w:name w:val="xl59"/>
    <w:basedOn w:val="a"/>
    <w:rsid w:val="003C047D"/>
    <w:pPr>
      <w:pBdr>
        <w:top w:val="single" w:sz="4" w:space="0" w:color="auto"/>
        <w:bottom w:val="single" w:sz="4"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60">
    <w:name w:val="xl60"/>
    <w:basedOn w:val="a"/>
    <w:rsid w:val="003C04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61">
    <w:name w:val="xl61"/>
    <w:basedOn w:val="a"/>
    <w:rsid w:val="003C047D"/>
    <w:pPr>
      <w:pBdr>
        <w:top w:val="single" w:sz="4" w:space="0" w:color="auto"/>
        <w:right w:val="double" w:sz="6"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xl62">
    <w:name w:val="xl62"/>
    <w:basedOn w:val="a"/>
    <w:rsid w:val="003C047D"/>
    <w:pPr>
      <w:pBdr>
        <w:bottom w:val="single" w:sz="4" w:space="0" w:color="auto"/>
        <w:right w:val="double" w:sz="6" w:space="0" w:color="auto"/>
      </w:pBdr>
      <w:spacing w:before="100" w:beforeAutospacing="1" w:after="100" w:afterAutospacing="1" w:line="240" w:lineRule="auto"/>
      <w:jc w:val="center"/>
      <w:textAlignment w:val="center"/>
    </w:pPr>
    <w:rPr>
      <w:rFonts w:ascii="Tahoma" w:eastAsia="Arial Unicode MS" w:hAnsi="Tahoma" w:cs="Tahoma"/>
      <w:sz w:val="24"/>
      <w:szCs w:val="24"/>
      <w:lang w:val="en-GB"/>
    </w:rPr>
  </w:style>
  <w:style w:type="paragraph" w:customStyle="1" w:styleId="Style1">
    <w:name w:val="Style1"/>
    <w:basedOn w:val="a"/>
    <w:rsid w:val="003C047D"/>
    <w:pPr>
      <w:spacing w:after="0" w:line="240" w:lineRule="auto"/>
    </w:pPr>
    <w:rPr>
      <w:rFonts w:ascii="Times New Roman" w:eastAsia="Times New Roman" w:hAnsi="Times New Roman" w:cs="Times New Roman"/>
      <w:sz w:val="24"/>
      <w:szCs w:val="20"/>
    </w:rPr>
  </w:style>
  <w:style w:type="paragraph" w:customStyle="1" w:styleId="24">
    <w:name w:val="2"/>
    <w:rsid w:val="003C047D"/>
    <w:pPr>
      <w:spacing w:after="0" w:line="240" w:lineRule="auto"/>
    </w:pPr>
    <w:rPr>
      <w:rFonts w:ascii="Times New Roman" w:eastAsia="Times New Roman" w:hAnsi="Times New Roman" w:cs="Times New Roman"/>
      <w:b/>
      <w:i/>
      <w:sz w:val="24"/>
      <w:szCs w:val="20"/>
    </w:rPr>
  </w:style>
  <w:style w:type="paragraph" w:styleId="aff2">
    <w:name w:val="Plain Text"/>
    <w:basedOn w:val="a"/>
    <w:link w:val="aff3"/>
    <w:rsid w:val="003C047D"/>
    <w:pPr>
      <w:spacing w:after="0" w:line="240" w:lineRule="auto"/>
    </w:pPr>
    <w:rPr>
      <w:rFonts w:ascii="Courier New" w:eastAsia="Times New Roman" w:hAnsi="Courier New" w:cs="Times New Roman"/>
      <w:sz w:val="20"/>
      <w:szCs w:val="20"/>
      <w:lang w:eastAsia="bg-BG"/>
    </w:rPr>
  </w:style>
  <w:style w:type="character" w:customStyle="1" w:styleId="aff3">
    <w:name w:val="Обикновен текст Знак"/>
    <w:basedOn w:val="a0"/>
    <w:link w:val="aff2"/>
    <w:rsid w:val="003C047D"/>
    <w:rPr>
      <w:rFonts w:ascii="Courier New" w:eastAsia="Times New Roman" w:hAnsi="Courier New" w:cs="Times New Roman"/>
      <w:sz w:val="20"/>
      <w:szCs w:val="20"/>
      <w:lang w:eastAsia="bg-BG"/>
    </w:rPr>
  </w:style>
  <w:style w:type="paragraph" w:styleId="aff4">
    <w:name w:val="Title"/>
    <w:basedOn w:val="a"/>
    <w:link w:val="aff5"/>
    <w:qFormat/>
    <w:rsid w:val="003C047D"/>
    <w:pPr>
      <w:spacing w:after="0" w:line="240" w:lineRule="auto"/>
      <w:jc w:val="center"/>
    </w:pPr>
    <w:rPr>
      <w:rFonts w:ascii="Arial" w:eastAsia="Times New Roman" w:hAnsi="Arial" w:cs="Times New Roman"/>
      <w:b/>
      <w:sz w:val="24"/>
      <w:szCs w:val="20"/>
    </w:rPr>
  </w:style>
  <w:style w:type="character" w:customStyle="1" w:styleId="aff5">
    <w:name w:val="Заглавие Знак"/>
    <w:basedOn w:val="a0"/>
    <w:link w:val="aff4"/>
    <w:rsid w:val="003C047D"/>
    <w:rPr>
      <w:rFonts w:ascii="Arial" w:eastAsia="Times New Roman" w:hAnsi="Arial" w:cs="Times New Roman"/>
      <w:b/>
      <w:sz w:val="24"/>
      <w:szCs w:val="20"/>
    </w:rPr>
  </w:style>
  <w:style w:type="paragraph" w:styleId="25">
    <w:name w:val="Body Text 2"/>
    <w:basedOn w:val="a"/>
    <w:link w:val="26"/>
    <w:unhideWhenUsed/>
    <w:rsid w:val="003C047D"/>
    <w:pPr>
      <w:spacing w:after="120" w:line="480" w:lineRule="auto"/>
    </w:pPr>
    <w:rPr>
      <w:rFonts w:ascii="Times New Roman" w:eastAsia="Times New Roman" w:hAnsi="Times New Roman" w:cs="Times New Roman"/>
      <w:sz w:val="24"/>
      <w:szCs w:val="24"/>
      <w:lang w:eastAsia="bg-BG"/>
    </w:rPr>
  </w:style>
  <w:style w:type="character" w:customStyle="1" w:styleId="26">
    <w:name w:val="Основен текст 2 Знак"/>
    <w:basedOn w:val="a0"/>
    <w:link w:val="25"/>
    <w:rsid w:val="003C047D"/>
    <w:rPr>
      <w:rFonts w:ascii="Times New Roman" w:eastAsia="Times New Roman" w:hAnsi="Times New Roman" w:cs="Times New Roman"/>
      <w:sz w:val="24"/>
      <w:szCs w:val="24"/>
      <w:lang w:eastAsia="bg-BG"/>
    </w:rPr>
  </w:style>
  <w:style w:type="paragraph" w:customStyle="1" w:styleId="TableContents">
    <w:name w:val="Table Contents"/>
    <w:basedOn w:val="a"/>
    <w:rsid w:val="003C047D"/>
    <w:pPr>
      <w:suppressLineNumbers/>
      <w:suppressAutoHyphens/>
      <w:spacing w:after="0" w:line="100" w:lineRule="atLeast"/>
    </w:pPr>
    <w:rPr>
      <w:rFonts w:ascii="Times New Roman" w:eastAsia="Times New Roman" w:hAnsi="Times New Roman" w:cs="Times New Roman"/>
      <w:sz w:val="24"/>
      <w:szCs w:val="24"/>
      <w:lang w:val="en-US" w:eastAsia="ar-SA"/>
    </w:rPr>
  </w:style>
  <w:style w:type="character" w:customStyle="1" w:styleId="ad">
    <w:name w:val="Нормален (уеб) Знак"/>
    <w:basedOn w:val="a0"/>
    <w:link w:val="ac"/>
    <w:uiPriority w:val="99"/>
    <w:rsid w:val="003C047D"/>
    <w:rPr>
      <w:rFonts w:ascii="Times New Roman" w:eastAsia="Times New Roman" w:hAnsi="Times New Roman" w:cs="Times New Roman"/>
      <w:sz w:val="24"/>
      <w:szCs w:val="24"/>
      <w:lang w:eastAsia="bg-BG"/>
    </w:rPr>
  </w:style>
  <w:style w:type="character" w:customStyle="1" w:styleId="WW8Num3z0">
    <w:name w:val="WW8Num3z0"/>
    <w:rsid w:val="003C047D"/>
    <w:rPr>
      <w:rFonts w:ascii="Symbol" w:hAnsi="Symbol"/>
    </w:rPr>
  </w:style>
  <w:style w:type="character" w:customStyle="1" w:styleId="WW8Num4z0">
    <w:name w:val="WW8Num4z0"/>
    <w:rsid w:val="003C047D"/>
    <w:rPr>
      <w:rFonts w:ascii="Wingdings" w:hAnsi="Wingdings"/>
    </w:rPr>
  </w:style>
  <w:style w:type="character" w:customStyle="1" w:styleId="WW8Num4z1">
    <w:name w:val="WW8Num4z1"/>
    <w:rsid w:val="003C047D"/>
    <w:rPr>
      <w:rFonts w:ascii="Courier New" w:hAnsi="Courier New"/>
    </w:rPr>
  </w:style>
  <w:style w:type="character" w:customStyle="1" w:styleId="WW8Num4z3">
    <w:name w:val="WW8Num4z3"/>
    <w:rsid w:val="003C047D"/>
    <w:rPr>
      <w:rFonts w:ascii="Symbol" w:hAnsi="Symbol"/>
    </w:rPr>
  </w:style>
  <w:style w:type="character" w:customStyle="1" w:styleId="WW8Num7z0">
    <w:name w:val="WW8Num7z0"/>
    <w:rsid w:val="003C047D"/>
    <w:rPr>
      <w:rFonts w:ascii="StarSymbol" w:eastAsia="StarSymbol"/>
      <w:sz w:val="18"/>
    </w:rPr>
  </w:style>
  <w:style w:type="character" w:customStyle="1" w:styleId="WW8Num7z1">
    <w:name w:val="WW8Num7z1"/>
    <w:rsid w:val="003C047D"/>
    <w:rPr>
      <w:rFonts w:ascii="Symbol" w:hAnsi="Symbol"/>
      <w:sz w:val="18"/>
    </w:rPr>
  </w:style>
  <w:style w:type="character" w:customStyle="1" w:styleId="WW8Num8z0">
    <w:name w:val="WW8Num8z0"/>
    <w:rsid w:val="003C047D"/>
    <w:rPr>
      <w:rFonts w:ascii="StarSymbol" w:eastAsia="StarSymbol"/>
      <w:sz w:val="18"/>
    </w:rPr>
  </w:style>
  <w:style w:type="character" w:customStyle="1" w:styleId="WW8Num8z1">
    <w:name w:val="WW8Num8z1"/>
    <w:rsid w:val="003C047D"/>
    <w:rPr>
      <w:rFonts w:ascii="Symbol" w:hAnsi="Symbol"/>
      <w:sz w:val="18"/>
    </w:rPr>
  </w:style>
  <w:style w:type="character" w:customStyle="1" w:styleId="WW8Num9z0">
    <w:name w:val="WW8Num9z0"/>
    <w:rsid w:val="003C047D"/>
    <w:rPr>
      <w:rFonts w:ascii="StarSymbol" w:eastAsia="StarSymbol"/>
      <w:sz w:val="18"/>
    </w:rPr>
  </w:style>
  <w:style w:type="character" w:customStyle="1" w:styleId="WW8Num9z1">
    <w:name w:val="WW8Num9z1"/>
    <w:rsid w:val="003C047D"/>
    <w:rPr>
      <w:rFonts w:ascii="Symbol" w:hAnsi="Symbol"/>
      <w:sz w:val="18"/>
    </w:rPr>
  </w:style>
  <w:style w:type="character" w:customStyle="1" w:styleId="WW8Num10z0">
    <w:name w:val="WW8Num10z0"/>
    <w:rsid w:val="003C047D"/>
    <w:rPr>
      <w:rFonts w:ascii="StarSymbol" w:eastAsia="StarSymbol"/>
      <w:sz w:val="18"/>
    </w:rPr>
  </w:style>
  <w:style w:type="character" w:customStyle="1" w:styleId="WW8Num10z1">
    <w:name w:val="WW8Num10z1"/>
    <w:rsid w:val="003C047D"/>
    <w:rPr>
      <w:rFonts w:ascii="Symbol" w:hAnsi="Symbol"/>
      <w:sz w:val="18"/>
    </w:rPr>
  </w:style>
  <w:style w:type="character" w:customStyle="1" w:styleId="Absatz-Standardschriftart">
    <w:name w:val="Absatz-Standardschriftart"/>
    <w:rsid w:val="003C047D"/>
  </w:style>
  <w:style w:type="character" w:customStyle="1" w:styleId="WW-Absatz-Standardschriftart">
    <w:name w:val="WW-Absatz-Standardschriftart"/>
    <w:rsid w:val="003C047D"/>
  </w:style>
  <w:style w:type="character" w:customStyle="1" w:styleId="WW-Absatz-Standardschriftart1">
    <w:name w:val="WW-Absatz-Standardschriftart1"/>
    <w:rsid w:val="003C047D"/>
  </w:style>
  <w:style w:type="character" w:customStyle="1" w:styleId="WW-Absatz-Standardschriftart11">
    <w:name w:val="WW-Absatz-Standardschriftart11"/>
    <w:rsid w:val="003C047D"/>
  </w:style>
  <w:style w:type="character" w:customStyle="1" w:styleId="WW-Absatz-Standardschriftart111">
    <w:name w:val="WW-Absatz-Standardschriftart111"/>
    <w:rsid w:val="003C047D"/>
  </w:style>
  <w:style w:type="character" w:customStyle="1" w:styleId="WW8Num11z0">
    <w:name w:val="WW8Num11z0"/>
    <w:rsid w:val="003C047D"/>
    <w:rPr>
      <w:rFonts w:ascii="StarSymbol" w:eastAsia="StarSymbol"/>
      <w:sz w:val="18"/>
    </w:rPr>
  </w:style>
  <w:style w:type="character" w:customStyle="1" w:styleId="WW8Num11z1">
    <w:name w:val="WW8Num11z1"/>
    <w:rsid w:val="003C047D"/>
    <w:rPr>
      <w:rFonts w:ascii="Symbol" w:hAnsi="Symbol"/>
      <w:sz w:val="18"/>
    </w:rPr>
  </w:style>
  <w:style w:type="character" w:customStyle="1" w:styleId="WW-Absatz-Standardschriftart1111">
    <w:name w:val="WW-Absatz-Standardschriftart1111"/>
    <w:rsid w:val="003C047D"/>
  </w:style>
  <w:style w:type="character" w:customStyle="1" w:styleId="WW-Absatz-Standardschriftart11111">
    <w:name w:val="WW-Absatz-Standardschriftart11111"/>
    <w:rsid w:val="003C047D"/>
  </w:style>
  <w:style w:type="character" w:customStyle="1" w:styleId="WW-Absatz-Standardschriftart111111">
    <w:name w:val="WW-Absatz-Standardschriftart111111"/>
    <w:rsid w:val="003C047D"/>
  </w:style>
  <w:style w:type="character" w:customStyle="1" w:styleId="WW-Absatz-Standardschriftart1111111">
    <w:name w:val="WW-Absatz-Standardschriftart1111111"/>
    <w:rsid w:val="003C047D"/>
  </w:style>
  <w:style w:type="character" w:customStyle="1" w:styleId="WW-Absatz-Standardschriftart11111111">
    <w:name w:val="WW-Absatz-Standardschriftart11111111"/>
    <w:rsid w:val="003C047D"/>
  </w:style>
  <w:style w:type="character" w:customStyle="1" w:styleId="WW-Absatz-Standardschriftart111111111">
    <w:name w:val="WW-Absatz-Standardschriftart111111111"/>
    <w:rsid w:val="003C047D"/>
  </w:style>
  <w:style w:type="character" w:customStyle="1" w:styleId="WW-Absatz-Standardschriftart1111111111">
    <w:name w:val="WW-Absatz-Standardschriftart1111111111"/>
    <w:rsid w:val="003C047D"/>
  </w:style>
  <w:style w:type="character" w:customStyle="1" w:styleId="WW-Absatz-Standardschriftart11111111111">
    <w:name w:val="WW-Absatz-Standardschriftart11111111111"/>
    <w:rsid w:val="003C047D"/>
  </w:style>
  <w:style w:type="character" w:customStyle="1" w:styleId="WW-Absatz-Standardschriftart111111111111">
    <w:name w:val="WW-Absatz-Standardschriftart111111111111"/>
    <w:rsid w:val="003C047D"/>
  </w:style>
  <w:style w:type="character" w:customStyle="1" w:styleId="WW-Absatz-Standardschriftart1111111111111">
    <w:name w:val="WW-Absatz-Standardschriftart1111111111111"/>
    <w:rsid w:val="003C047D"/>
  </w:style>
  <w:style w:type="character" w:customStyle="1" w:styleId="WW-Absatz-Standardschriftart11111111111111">
    <w:name w:val="WW-Absatz-Standardschriftart11111111111111"/>
    <w:rsid w:val="003C047D"/>
  </w:style>
  <w:style w:type="character" w:customStyle="1" w:styleId="WW-Absatz-Standardschriftart111111111111111">
    <w:name w:val="WW-Absatz-Standardschriftart111111111111111"/>
    <w:rsid w:val="003C047D"/>
  </w:style>
  <w:style w:type="character" w:customStyle="1" w:styleId="WW-Absatz-Standardschriftart1111111111111111">
    <w:name w:val="WW-Absatz-Standardschriftart1111111111111111"/>
    <w:rsid w:val="003C047D"/>
  </w:style>
  <w:style w:type="character" w:customStyle="1" w:styleId="WW-Absatz-Standardschriftart11111111111111111">
    <w:name w:val="WW-Absatz-Standardschriftart11111111111111111"/>
    <w:rsid w:val="003C047D"/>
  </w:style>
  <w:style w:type="character" w:customStyle="1" w:styleId="WW8Num3z1">
    <w:name w:val="WW8Num3z1"/>
    <w:rsid w:val="003C047D"/>
    <w:rPr>
      <w:rFonts w:ascii="Courier New" w:hAnsi="Courier New"/>
    </w:rPr>
  </w:style>
  <w:style w:type="character" w:customStyle="1" w:styleId="WW8Num3z2">
    <w:name w:val="WW8Num3z2"/>
    <w:rsid w:val="003C047D"/>
    <w:rPr>
      <w:rFonts w:ascii="Wingdings" w:hAnsi="Wingdings"/>
    </w:rPr>
  </w:style>
  <w:style w:type="character" w:customStyle="1" w:styleId="DefaultParagraphFont1">
    <w:name w:val="Default Paragraph Font1"/>
    <w:rsid w:val="003C047D"/>
  </w:style>
  <w:style w:type="character" w:styleId="aff6">
    <w:name w:val="line number"/>
    <w:rsid w:val="003C047D"/>
    <w:rPr>
      <w:rFonts w:cs="Times New Roman"/>
    </w:rPr>
  </w:style>
  <w:style w:type="character" w:styleId="aff7">
    <w:name w:val="FollowedHyperlink"/>
    <w:uiPriority w:val="99"/>
    <w:rsid w:val="003C047D"/>
    <w:rPr>
      <w:rFonts w:cs="Times New Roman"/>
      <w:color w:val="800080"/>
      <w:u w:val="single"/>
    </w:rPr>
  </w:style>
  <w:style w:type="character" w:customStyle="1" w:styleId="NumberingSymbols">
    <w:name w:val="Numbering Symbols"/>
    <w:rsid w:val="003C047D"/>
  </w:style>
  <w:style w:type="character" w:customStyle="1" w:styleId="Bullets">
    <w:name w:val="Bullets"/>
    <w:rsid w:val="003C047D"/>
    <w:rPr>
      <w:rFonts w:ascii="StarSymbol" w:eastAsia="StarSymbol" w:hAnsi="StarSymbol"/>
      <w:sz w:val="18"/>
    </w:rPr>
  </w:style>
  <w:style w:type="paragraph" w:styleId="aff8">
    <w:name w:val="List"/>
    <w:basedOn w:val="af6"/>
    <w:rsid w:val="003C047D"/>
    <w:pPr>
      <w:suppressAutoHyphens/>
      <w:spacing w:after="0" w:line="360" w:lineRule="auto"/>
      <w:jc w:val="both"/>
    </w:pPr>
    <w:rPr>
      <w:rFonts w:ascii="Arial" w:eastAsia="Times New Roman" w:hAnsi="Arial" w:cs="Arial"/>
      <w:sz w:val="24"/>
      <w:szCs w:val="24"/>
      <w:lang w:eastAsia="ar-SA"/>
    </w:rPr>
  </w:style>
  <w:style w:type="paragraph" w:customStyle="1" w:styleId="Caption1">
    <w:name w:val="Caption1"/>
    <w:basedOn w:val="a"/>
    <w:next w:val="a"/>
    <w:rsid w:val="003C047D"/>
    <w:pPr>
      <w:tabs>
        <w:tab w:val="left" w:pos="360"/>
        <w:tab w:val="left" w:pos="720"/>
      </w:tabs>
      <w:suppressAutoHyphens/>
      <w:spacing w:after="0" w:line="100" w:lineRule="atLeast"/>
      <w:ind w:left="360"/>
    </w:pPr>
    <w:rPr>
      <w:rFonts w:ascii="Times New Roman" w:eastAsia="Times New Roman" w:hAnsi="Times New Roman" w:cs="Times New Roman"/>
      <w:b/>
      <w:bCs/>
      <w:i/>
      <w:iCs/>
      <w:sz w:val="24"/>
      <w:szCs w:val="24"/>
      <w:lang w:val="en-US" w:eastAsia="ar-SA"/>
    </w:rPr>
  </w:style>
  <w:style w:type="paragraph" w:customStyle="1" w:styleId="Index">
    <w:name w:val="Index"/>
    <w:basedOn w:val="a"/>
    <w:rsid w:val="003C047D"/>
    <w:pPr>
      <w:suppressLineNumbers/>
      <w:suppressAutoHyphens/>
      <w:spacing w:after="0" w:line="100" w:lineRule="atLeast"/>
    </w:pPr>
    <w:rPr>
      <w:rFonts w:ascii="Times New Roman" w:eastAsia="Times New Roman" w:hAnsi="Times New Roman" w:cs="Times New Roman"/>
      <w:sz w:val="24"/>
      <w:szCs w:val="24"/>
      <w:lang w:val="en-US" w:eastAsia="ar-SA"/>
    </w:rPr>
  </w:style>
  <w:style w:type="paragraph" w:customStyle="1" w:styleId="Heading">
    <w:name w:val="Heading"/>
    <w:basedOn w:val="a"/>
    <w:next w:val="af6"/>
    <w:link w:val="HeadingChar"/>
    <w:rsid w:val="003C047D"/>
    <w:pPr>
      <w:keepNext/>
      <w:suppressAutoHyphens/>
      <w:spacing w:before="240" w:after="120" w:line="100" w:lineRule="atLeast"/>
    </w:pPr>
    <w:rPr>
      <w:rFonts w:ascii="Arial" w:eastAsia="Times New Roman" w:hAnsi="Arial" w:cs="Arial"/>
      <w:sz w:val="28"/>
      <w:szCs w:val="28"/>
      <w:lang w:val="en-US" w:eastAsia="ar-SA"/>
    </w:rPr>
  </w:style>
  <w:style w:type="character" w:customStyle="1" w:styleId="HeadingChar">
    <w:name w:val="Heading Char"/>
    <w:basedOn w:val="a0"/>
    <w:link w:val="Heading"/>
    <w:rsid w:val="003C047D"/>
    <w:rPr>
      <w:rFonts w:ascii="Arial" w:eastAsia="Times New Roman" w:hAnsi="Arial" w:cs="Arial"/>
      <w:sz w:val="28"/>
      <w:szCs w:val="28"/>
      <w:lang w:val="en-US" w:eastAsia="ar-SA"/>
    </w:rPr>
  </w:style>
  <w:style w:type="paragraph" w:customStyle="1" w:styleId="BodyTextIndent31">
    <w:name w:val="Body Text Indent 31"/>
    <w:basedOn w:val="a"/>
    <w:rsid w:val="003C047D"/>
    <w:pPr>
      <w:suppressAutoHyphens/>
      <w:spacing w:after="0" w:line="360" w:lineRule="auto"/>
      <w:ind w:firstLine="425"/>
      <w:jc w:val="center"/>
    </w:pPr>
    <w:rPr>
      <w:rFonts w:ascii="Arial" w:eastAsia="Times New Roman" w:hAnsi="Arial" w:cs="Arial"/>
      <w:sz w:val="24"/>
      <w:szCs w:val="24"/>
      <w:lang w:eastAsia="ar-SA"/>
    </w:rPr>
  </w:style>
  <w:style w:type="paragraph" w:customStyle="1" w:styleId="proekt">
    <w:name w:val="proekt"/>
    <w:basedOn w:val="a"/>
    <w:rsid w:val="003C047D"/>
    <w:pPr>
      <w:tabs>
        <w:tab w:val="left" w:pos="360"/>
      </w:tabs>
      <w:suppressAutoHyphens/>
      <w:spacing w:after="0" w:line="100" w:lineRule="atLeast"/>
      <w:jc w:val="right"/>
    </w:pPr>
    <w:rPr>
      <w:rFonts w:ascii="Arial" w:eastAsia="Times New Roman" w:hAnsi="Arial" w:cs="Arial"/>
      <w:i/>
      <w:iCs/>
      <w:sz w:val="24"/>
      <w:szCs w:val="24"/>
      <w:lang w:eastAsia="ar-SA"/>
    </w:rPr>
  </w:style>
  <w:style w:type="paragraph" w:customStyle="1" w:styleId="StyleproektBoldItalic">
    <w:name w:val="Style proekt + Bold Italic"/>
    <w:basedOn w:val="proekt"/>
    <w:rsid w:val="003C047D"/>
    <w:rPr>
      <w:b/>
      <w:bCs/>
      <w:i w:val="0"/>
      <w:iCs w:val="0"/>
      <w:caps/>
    </w:rPr>
  </w:style>
  <w:style w:type="paragraph" w:customStyle="1" w:styleId="a10">
    <w:name w:val="a1"/>
    <w:basedOn w:val="a"/>
    <w:rsid w:val="003C047D"/>
    <w:pPr>
      <w:suppressAutoHyphens/>
      <w:spacing w:after="0" w:line="100" w:lineRule="atLeast"/>
      <w:jc w:val="right"/>
    </w:pPr>
    <w:rPr>
      <w:rFonts w:ascii="Times New Roman" w:eastAsia="Times New Roman" w:hAnsi="Times New Roman" w:cs="Times New Roman"/>
      <w:b/>
      <w:bCs/>
      <w:i/>
      <w:iCs/>
      <w:sz w:val="24"/>
      <w:szCs w:val="24"/>
      <w:lang w:eastAsia="ar-SA"/>
    </w:rPr>
  </w:style>
  <w:style w:type="paragraph" w:customStyle="1" w:styleId="a20">
    <w:name w:val="a2"/>
    <w:basedOn w:val="a"/>
    <w:rsid w:val="003C047D"/>
    <w:pPr>
      <w:suppressAutoHyphens/>
      <w:spacing w:after="0" w:line="100" w:lineRule="atLeast"/>
      <w:jc w:val="right"/>
    </w:pPr>
    <w:rPr>
      <w:rFonts w:ascii="Arial" w:eastAsia="Times New Roman" w:hAnsi="Arial" w:cs="Arial"/>
      <w:b/>
      <w:bCs/>
      <w:i/>
      <w:iCs/>
      <w:sz w:val="24"/>
      <w:szCs w:val="24"/>
      <w:lang w:eastAsia="ar-SA"/>
    </w:rPr>
  </w:style>
  <w:style w:type="paragraph" w:customStyle="1" w:styleId="a30">
    <w:name w:val="a3"/>
    <w:basedOn w:val="a"/>
    <w:rsid w:val="003C047D"/>
    <w:pPr>
      <w:suppressAutoHyphens/>
      <w:spacing w:after="0" w:line="100" w:lineRule="atLeast"/>
      <w:jc w:val="right"/>
    </w:pPr>
    <w:rPr>
      <w:rFonts w:ascii="Arial" w:eastAsia="Times New Roman" w:hAnsi="Arial" w:cs="Arial"/>
      <w:b/>
      <w:bCs/>
      <w:i/>
      <w:iCs/>
      <w:sz w:val="24"/>
      <w:szCs w:val="24"/>
      <w:u w:val="single"/>
      <w:lang w:eastAsia="ar-SA"/>
    </w:rPr>
  </w:style>
  <w:style w:type="paragraph" w:customStyle="1" w:styleId="BodyTextIndent21">
    <w:name w:val="Body Text Indent 21"/>
    <w:basedOn w:val="a"/>
    <w:rsid w:val="003C047D"/>
    <w:pPr>
      <w:suppressAutoHyphens/>
      <w:spacing w:after="0" w:line="360" w:lineRule="auto"/>
      <w:ind w:left="360"/>
      <w:jc w:val="both"/>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3C047D"/>
  </w:style>
  <w:style w:type="paragraph" w:customStyle="1" w:styleId="Framecontents">
    <w:name w:val="Frame contents"/>
    <w:basedOn w:val="af6"/>
    <w:rsid w:val="003C047D"/>
    <w:pPr>
      <w:suppressAutoHyphens/>
      <w:spacing w:after="0" w:line="360" w:lineRule="auto"/>
      <w:jc w:val="both"/>
    </w:pPr>
    <w:rPr>
      <w:rFonts w:ascii="Arial" w:eastAsia="Times New Roman" w:hAnsi="Arial" w:cs="Arial"/>
      <w:sz w:val="24"/>
      <w:szCs w:val="24"/>
      <w:lang w:eastAsia="ar-SA"/>
    </w:rPr>
  </w:style>
  <w:style w:type="paragraph" w:styleId="aff9">
    <w:name w:val="caption"/>
    <w:basedOn w:val="a"/>
    <w:next w:val="a"/>
    <w:qFormat/>
    <w:rsid w:val="003C047D"/>
    <w:pPr>
      <w:spacing w:after="0" w:line="360" w:lineRule="auto"/>
      <w:ind w:firstLine="708"/>
      <w:jc w:val="both"/>
    </w:pPr>
    <w:rPr>
      <w:rFonts w:ascii="Arial" w:eastAsia="Times New Roman" w:hAnsi="Arial" w:cs="Arial"/>
      <w:b/>
      <w:bCs/>
      <w:color w:val="000000"/>
      <w:sz w:val="24"/>
      <w:szCs w:val="24"/>
      <w:lang w:eastAsia="bg-BG"/>
    </w:rPr>
  </w:style>
  <w:style w:type="paragraph" w:customStyle="1" w:styleId="font0">
    <w:name w:val="font0"/>
    <w:basedOn w:val="a"/>
    <w:rsid w:val="003C047D"/>
    <w:pPr>
      <w:spacing w:before="100" w:beforeAutospacing="1" w:after="100" w:afterAutospacing="1" w:line="240" w:lineRule="auto"/>
    </w:pPr>
    <w:rPr>
      <w:rFonts w:ascii="Arial" w:eastAsia="Times New Roman" w:hAnsi="Arial" w:cs="Arial"/>
      <w:sz w:val="20"/>
      <w:szCs w:val="20"/>
      <w:lang w:val="en-US"/>
    </w:rPr>
  </w:style>
  <w:style w:type="paragraph" w:customStyle="1" w:styleId="xl63">
    <w:name w:val="xl63"/>
    <w:basedOn w:val="a"/>
    <w:rsid w:val="003C047D"/>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val="en-US"/>
    </w:rPr>
  </w:style>
  <w:style w:type="paragraph" w:customStyle="1" w:styleId="xl64">
    <w:name w:val="xl64"/>
    <w:basedOn w:val="a"/>
    <w:rsid w:val="003C047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color w:val="000000"/>
      <w:sz w:val="24"/>
      <w:szCs w:val="24"/>
      <w:lang w:val="en-US"/>
    </w:rPr>
  </w:style>
  <w:style w:type="paragraph" w:customStyle="1" w:styleId="xl65">
    <w:name w:val="xl65"/>
    <w:basedOn w:val="a"/>
    <w:rsid w:val="003C047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val="en-US"/>
    </w:rPr>
  </w:style>
  <w:style w:type="paragraph" w:customStyle="1" w:styleId="xl66">
    <w:name w:val="xl66"/>
    <w:basedOn w:val="a"/>
    <w:rsid w:val="003C047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val="en-US"/>
    </w:rPr>
  </w:style>
  <w:style w:type="paragraph" w:customStyle="1" w:styleId="xl67">
    <w:name w:val="xl67"/>
    <w:basedOn w:val="a"/>
    <w:rsid w:val="003C047D"/>
    <w:pPr>
      <w:pBdr>
        <w:top w:val="single" w:sz="8" w:space="0" w:color="auto"/>
        <w:left w:val="single" w:sz="8"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68">
    <w:name w:val="xl68"/>
    <w:basedOn w:val="a"/>
    <w:rsid w:val="003C047D"/>
    <w:pPr>
      <w:pBdr>
        <w:top w:val="single" w:sz="8"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69">
    <w:name w:val="xl69"/>
    <w:basedOn w:val="a"/>
    <w:rsid w:val="003C047D"/>
    <w:pPr>
      <w:pBdr>
        <w:top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0">
    <w:name w:val="xl70"/>
    <w:basedOn w:val="a"/>
    <w:rsid w:val="003C047D"/>
    <w:pPr>
      <w:pBdr>
        <w:left w:val="single" w:sz="8" w:space="0" w:color="auto"/>
        <w:bottom w:val="single" w:sz="8"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1">
    <w:name w:val="xl71"/>
    <w:basedOn w:val="a"/>
    <w:rsid w:val="003C047D"/>
    <w:pPr>
      <w:pBdr>
        <w:bottom w:val="single" w:sz="8"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2">
    <w:name w:val="xl72"/>
    <w:basedOn w:val="a"/>
    <w:rsid w:val="003C047D"/>
    <w:pPr>
      <w:pBdr>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3">
    <w:name w:val="xl73"/>
    <w:basedOn w:val="a"/>
    <w:rsid w:val="003C047D"/>
    <w:pPr>
      <w:pBdr>
        <w:top w:val="single" w:sz="4" w:space="0" w:color="auto"/>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4">
    <w:name w:val="xl74"/>
    <w:basedOn w:val="a"/>
    <w:rsid w:val="003C047D"/>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5">
    <w:name w:val="xl75"/>
    <w:basedOn w:val="a"/>
    <w:rsid w:val="003C047D"/>
    <w:pPr>
      <w:pBdr>
        <w:top w:val="single" w:sz="4"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6">
    <w:name w:val="xl76"/>
    <w:basedOn w:val="a"/>
    <w:rsid w:val="003C047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7">
    <w:name w:val="xl77"/>
    <w:basedOn w:val="a"/>
    <w:rsid w:val="003C047D"/>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8">
    <w:name w:val="xl78"/>
    <w:basedOn w:val="a"/>
    <w:rsid w:val="003C047D"/>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styleId="34">
    <w:name w:val="Body Text 3"/>
    <w:basedOn w:val="a"/>
    <w:link w:val="35"/>
    <w:rsid w:val="003C047D"/>
    <w:pPr>
      <w:tabs>
        <w:tab w:val="left" w:pos="855"/>
      </w:tabs>
      <w:spacing w:after="0" w:line="360" w:lineRule="auto"/>
      <w:jc w:val="center"/>
    </w:pPr>
    <w:rPr>
      <w:rFonts w:ascii="Arial" w:eastAsia="Times New Roman" w:hAnsi="Arial" w:cs="Times New Roman"/>
      <w:b/>
      <w:bCs/>
      <w:lang w:eastAsia="bg-BG"/>
    </w:rPr>
  </w:style>
  <w:style w:type="character" w:customStyle="1" w:styleId="35">
    <w:name w:val="Основен текст 3 Знак"/>
    <w:basedOn w:val="a0"/>
    <w:link w:val="34"/>
    <w:rsid w:val="003C047D"/>
    <w:rPr>
      <w:rFonts w:ascii="Arial" w:eastAsia="Times New Roman" w:hAnsi="Arial" w:cs="Times New Roman"/>
      <w:b/>
      <w:bCs/>
      <w:lang w:eastAsia="bg-BG"/>
    </w:rPr>
  </w:style>
  <w:style w:type="character" w:customStyle="1" w:styleId="spelle">
    <w:name w:val="spelle"/>
    <w:rsid w:val="003C047D"/>
    <w:rPr>
      <w:rFonts w:cs="Times New Roman"/>
    </w:rPr>
  </w:style>
  <w:style w:type="paragraph" w:customStyle="1" w:styleId="Style">
    <w:name w:val="Style"/>
    <w:rsid w:val="003C047D"/>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 w:type="paragraph" w:customStyle="1" w:styleId="affa">
    <w:name w:val="Стил"/>
    <w:rsid w:val="003C047D"/>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Char">
    <w:name w:val="Знак Знак Char Знак Знак"/>
    <w:basedOn w:val="a"/>
    <w:rsid w:val="003C047D"/>
    <w:pPr>
      <w:tabs>
        <w:tab w:val="left" w:pos="709"/>
      </w:tabs>
      <w:spacing w:after="0" w:line="240" w:lineRule="auto"/>
    </w:pPr>
    <w:rPr>
      <w:rFonts w:ascii="Tahoma" w:eastAsia="Times New Roman" w:hAnsi="Tahoma" w:cs="Times New Roman"/>
      <w:sz w:val="24"/>
      <w:szCs w:val="24"/>
      <w:lang w:val="pl-PL" w:eastAsia="pl-PL"/>
    </w:rPr>
  </w:style>
  <w:style w:type="character" w:customStyle="1" w:styleId="apple-converted-space">
    <w:name w:val="apple-converted-space"/>
    <w:basedOn w:val="a0"/>
    <w:rsid w:val="003C047D"/>
  </w:style>
  <w:style w:type="character" w:customStyle="1" w:styleId="font01">
    <w:name w:val="font01"/>
    <w:basedOn w:val="a0"/>
    <w:rsid w:val="003C047D"/>
    <w:rPr>
      <w:rFonts w:ascii="Calibri" w:hAnsi="Calibri" w:hint="default"/>
      <w:b w:val="0"/>
      <w:bCs w:val="0"/>
      <w:i w:val="0"/>
      <w:iCs w:val="0"/>
      <w:strike w:val="0"/>
      <w:dstrike w:val="0"/>
      <w:color w:val="000000"/>
      <w:sz w:val="24"/>
      <w:szCs w:val="24"/>
      <w:u w:val="none"/>
      <w:effect w:val="none"/>
    </w:rPr>
  </w:style>
  <w:style w:type="character" w:customStyle="1" w:styleId="font11">
    <w:name w:val="font11"/>
    <w:basedOn w:val="a0"/>
    <w:rsid w:val="003C047D"/>
    <w:rPr>
      <w:rFonts w:ascii="Tahoma" w:hAnsi="Tahoma" w:cs="Tahoma" w:hint="default"/>
      <w:b w:val="0"/>
      <w:bCs w:val="0"/>
      <w:i w:val="0"/>
      <w:iCs w:val="0"/>
      <w:strike w:val="0"/>
      <w:dstrike w:val="0"/>
      <w:color w:val="000000"/>
      <w:sz w:val="22"/>
      <w:szCs w:val="22"/>
      <w:u w:val="none"/>
      <w:effect w:val="none"/>
    </w:rPr>
  </w:style>
  <w:style w:type="paragraph" w:customStyle="1" w:styleId="H01">
    <w:name w:val="H01"/>
    <w:basedOn w:val="a"/>
    <w:qFormat/>
    <w:rsid w:val="003C047D"/>
    <w:pPr>
      <w:spacing w:after="0" w:line="360" w:lineRule="auto"/>
      <w:outlineLvl w:val="0"/>
    </w:pPr>
    <w:rPr>
      <w:rFonts w:ascii="Arial" w:eastAsia="Times New Roman" w:hAnsi="Arial" w:cs="Arial"/>
      <w:b/>
      <w:color w:val="403152"/>
      <w:sz w:val="24"/>
      <w:szCs w:val="24"/>
      <w:lang w:eastAsia="bg-BG"/>
    </w:rPr>
  </w:style>
  <w:style w:type="paragraph" w:styleId="affb">
    <w:name w:val="Document Map"/>
    <w:basedOn w:val="a"/>
    <w:link w:val="affc"/>
    <w:unhideWhenUsed/>
    <w:rsid w:val="003C047D"/>
    <w:pPr>
      <w:spacing w:after="0" w:line="240" w:lineRule="auto"/>
    </w:pPr>
    <w:rPr>
      <w:rFonts w:ascii="Tahoma" w:eastAsia="Times New Roman" w:hAnsi="Tahoma" w:cs="Times New Roman"/>
      <w:sz w:val="16"/>
      <w:szCs w:val="16"/>
      <w:lang w:eastAsia="bg-BG"/>
    </w:rPr>
  </w:style>
  <w:style w:type="character" w:customStyle="1" w:styleId="affc">
    <w:name w:val="План на документа Знак"/>
    <w:basedOn w:val="a0"/>
    <w:link w:val="affb"/>
    <w:rsid w:val="003C047D"/>
    <w:rPr>
      <w:rFonts w:ascii="Tahoma" w:eastAsia="Times New Roman" w:hAnsi="Tahoma" w:cs="Times New Roman"/>
      <w:sz w:val="16"/>
      <w:szCs w:val="16"/>
      <w:lang w:eastAsia="bg-BG"/>
    </w:rPr>
  </w:style>
  <w:style w:type="character" w:customStyle="1" w:styleId="Heading2Char1">
    <w:name w:val="Heading 2 Char1"/>
    <w:locked/>
    <w:rsid w:val="003C047D"/>
    <w:rPr>
      <w:rFonts w:ascii="Tahoma" w:hAnsi="Tahoma" w:cs="Tahoma"/>
      <w:b/>
      <w:sz w:val="24"/>
      <w:szCs w:val="24"/>
    </w:rPr>
  </w:style>
  <w:style w:type="character" w:customStyle="1" w:styleId="Heading4Char1">
    <w:name w:val="Heading 4 Char1"/>
    <w:locked/>
    <w:rsid w:val="003C047D"/>
    <w:rPr>
      <w:rFonts w:ascii="Arial" w:hAnsi="Arial" w:cs="Arial"/>
      <w:i/>
      <w:sz w:val="26"/>
      <w:szCs w:val="40"/>
    </w:rPr>
  </w:style>
  <w:style w:type="character" w:customStyle="1" w:styleId="Heading5Char1">
    <w:name w:val="Heading 5 Char1"/>
    <w:locked/>
    <w:rsid w:val="003C047D"/>
    <w:rPr>
      <w:rFonts w:ascii="Cambria" w:hAnsi="Cambria"/>
      <w:color w:val="243F60"/>
      <w:sz w:val="24"/>
      <w:szCs w:val="24"/>
    </w:rPr>
  </w:style>
  <w:style w:type="character" w:customStyle="1" w:styleId="HeaderChar2">
    <w:name w:val="Header Char2"/>
    <w:locked/>
    <w:rsid w:val="003C047D"/>
    <w:rPr>
      <w:rFonts w:ascii="Times New Roman" w:hAnsi="Times New Roman"/>
      <w:sz w:val="24"/>
      <w:szCs w:val="24"/>
    </w:rPr>
  </w:style>
  <w:style w:type="character" w:customStyle="1" w:styleId="FooterChar2">
    <w:name w:val="Footer Char2"/>
    <w:locked/>
    <w:rsid w:val="003C047D"/>
    <w:rPr>
      <w:rFonts w:ascii="Times New Roman" w:hAnsi="Times New Roman"/>
      <w:sz w:val="24"/>
      <w:szCs w:val="24"/>
    </w:rPr>
  </w:style>
  <w:style w:type="character" w:customStyle="1" w:styleId="BodyTextChar2">
    <w:name w:val="Body Text Char2"/>
    <w:locked/>
    <w:rsid w:val="003C047D"/>
    <w:rPr>
      <w:rFonts w:ascii="Tahoma" w:hAnsi="Tahoma" w:cs="Tahoma"/>
      <w:sz w:val="24"/>
      <w:szCs w:val="24"/>
    </w:rPr>
  </w:style>
  <w:style w:type="character" w:customStyle="1" w:styleId="BodyTextIndent3Char2">
    <w:name w:val="Body Text Indent 3 Char2"/>
    <w:locked/>
    <w:rsid w:val="003C047D"/>
    <w:rPr>
      <w:rFonts w:ascii="Tahoma" w:hAnsi="Tahoma" w:cs="Tahoma"/>
      <w:sz w:val="24"/>
      <w:szCs w:val="24"/>
    </w:rPr>
  </w:style>
  <w:style w:type="character" w:customStyle="1" w:styleId="BodyTextIndentChar2">
    <w:name w:val="Body Text Indent Char2"/>
    <w:locked/>
    <w:rsid w:val="003C047D"/>
    <w:rPr>
      <w:rFonts w:ascii="Tahoma" w:hAnsi="Tahoma" w:cs="Tahoma"/>
    </w:rPr>
  </w:style>
  <w:style w:type="character" w:customStyle="1" w:styleId="BodyTextIndent2Char1">
    <w:name w:val="Body Text Indent 2 Char1"/>
    <w:locked/>
    <w:rsid w:val="003C047D"/>
    <w:rPr>
      <w:rFonts w:ascii="Tahoma" w:hAnsi="Tahoma" w:cs="Tahoma"/>
      <w:sz w:val="24"/>
    </w:rPr>
  </w:style>
  <w:style w:type="character" w:customStyle="1" w:styleId="PlainTextChar2">
    <w:name w:val="Plain Text Char2"/>
    <w:locked/>
    <w:rsid w:val="003C047D"/>
    <w:rPr>
      <w:rFonts w:ascii="Courier New" w:hAnsi="Courier New"/>
    </w:rPr>
  </w:style>
  <w:style w:type="character" w:customStyle="1" w:styleId="FontStyle14">
    <w:name w:val="Font Style14"/>
    <w:rsid w:val="003C047D"/>
    <w:rPr>
      <w:rFonts w:ascii="Microsoft Sans Serif" w:hAnsi="Microsoft Sans Serif" w:cs="Microsoft Sans Serif"/>
      <w:i/>
      <w:iCs/>
      <w:spacing w:val="10"/>
      <w:sz w:val="20"/>
      <w:szCs w:val="20"/>
    </w:rPr>
  </w:style>
  <w:style w:type="character" w:customStyle="1" w:styleId="FontStyle17">
    <w:name w:val="Font Style17"/>
    <w:rsid w:val="003C047D"/>
    <w:rPr>
      <w:rFonts w:ascii="Microsoft Sans Serif" w:hAnsi="Microsoft Sans Serif" w:cs="Microsoft Sans Serif"/>
      <w:spacing w:val="-20"/>
      <w:sz w:val="22"/>
      <w:szCs w:val="22"/>
    </w:rPr>
  </w:style>
  <w:style w:type="paragraph" w:customStyle="1" w:styleId="H02">
    <w:name w:val="H02"/>
    <w:basedOn w:val="a"/>
    <w:qFormat/>
    <w:rsid w:val="003C047D"/>
    <w:pPr>
      <w:spacing w:after="0" w:line="360" w:lineRule="auto"/>
    </w:pPr>
    <w:rPr>
      <w:rFonts w:ascii="Arial" w:eastAsia="Times New Roman" w:hAnsi="Arial" w:cs="Arial"/>
      <w:b/>
      <w:color w:val="403152"/>
      <w:sz w:val="24"/>
      <w:szCs w:val="24"/>
      <w:lang w:eastAsia="bg-BG"/>
    </w:rPr>
  </w:style>
  <w:style w:type="paragraph" w:customStyle="1" w:styleId="Char3">
    <w:name w:val="Знак Знак Char Знак Знак3"/>
    <w:basedOn w:val="a"/>
    <w:rsid w:val="003C047D"/>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2">
    <w:name w:val="Знак Знак Char Знак Знак2"/>
    <w:basedOn w:val="a"/>
    <w:rsid w:val="003C047D"/>
    <w:pPr>
      <w:tabs>
        <w:tab w:val="left" w:pos="709"/>
      </w:tabs>
      <w:spacing w:after="0" w:line="240" w:lineRule="auto"/>
    </w:pPr>
    <w:rPr>
      <w:rFonts w:ascii="Tahoma" w:eastAsia="Times New Roman" w:hAnsi="Tahoma" w:cs="Times New Roman"/>
      <w:sz w:val="24"/>
      <w:szCs w:val="24"/>
      <w:lang w:val="pl-PL" w:eastAsia="pl-PL"/>
    </w:rPr>
  </w:style>
  <w:style w:type="paragraph" w:styleId="41">
    <w:name w:val="toc 4"/>
    <w:basedOn w:val="a"/>
    <w:next w:val="a"/>
    <w:autoRedefine/>
    <w:uiPriority w:val="39"/>
    <w:unhideWhenUsed/>
    <w:rsid w:val="003C047D"/>
    <w:pPr>
      <w:spacing w:after="100"/>
      <w:ind w:left="660"/>
    </w:pPr>
    <w:rPr>
      <w:rFonts w:ascii="Calibri" w:eastAsia="Times New Roman" w:hAnsi="Calibri" w:cs="Times New Roman"/>
      <w:lang w:eastAsia="bg-BG"/>
    </w:rPr>
  </w:style>
  <w:style w:type="paragraph" w:styleId="51">
    <w:name w:val="toc 5"/>
    <w:basedOn w:val="a"/>
    <w:next w:val="a"/>
    <w:autoRedefine/>
    <w:uiPriority w:val="39"/>
    <w:unhideWhenUsed/>
    <w:rsid w:val="003C047D"/>
    <w:pPr>
      <w:spacing w:after="100"/>
      <w:ind w:left="880"/>
    </w:pPr>
    <w:rPr>
      <w:rFonts w:ascii="Calibri" w:eastAsia="Times New Roman" w:hAnsi="Calibri" w:cs="Times New Roman"/>
      <w:lang w:eastAsia="bg-BG"/>
    </w:rPr>
  </w:style>
  <w:style w:type="paragraph" w:styleId="61">
    <w:name w:val="toc 6"/>
    <w:basedOn w:val="a"/>
    <w:next w:val="a"/>
    <w:autoRedefine/>
    <w:uiPriority w:val="39"/>
    <w:unhideWhenUsed/>
    <w:rsid w:val="003C047D"/>
    <w:pPr>
      <w:spacing w:after="100"/>
      <w:ind w:left="1100"/>
    </w:pPr>
    <w:rPr>
      <w:rFonts w:ascii="Calibri" w:eastAsia="Times New Roman" w:hAnsi="Calibri" w:cs="Times New Roman"/>
      <w:lang w:eastAsia="bg-BG"/>
    </w:rPr>
  </w:style>
  <w:style w:type="paragraph" w:styleId="72">
    <w:name w:val="toc 7"/>
    <w:basedOn w:val="a"/>
    <w:next w:val="a"/>
    <w:autoRedefine/>
    <w:uiPriority w:val="39"/>
    <w:unhideWhenUsed/>
    <w:rsid w:val="003C047D"/>
    <w:pPr>
      <w:spacing w:after="100"/>
      <w:ind w:left="1320"/>
    </w:pPr>
    <w:rPr>
      <w:rFonts w:ascii="Calibri" w:eastAsia="Times New Roman" w:hAnsi="Calibri" w:cs="Times New Roman"/>
      <w:lang w:eastAsia="bg-BG"/>
    </w:rPr>
  </w:style>
  <w:style w:type="paragraph" w:styleId="81">
    <w:name w:val="toc 8"/>
    <w:basedOn w:val="a"/>
    <w:next w:val="a"/>
    <w:autoRedefine/>
    <w:uiPriority w:val="39"/>
    <w:unhideWhenUsed/>
    <w:rsid w:val="003C047D"/>
    <w:pPr>
      <w:spacing w:after="100"/>
      <w:ind w:left="1540"/>
    </w:pPr>
    <w:rPr>
      <w:rFonts w:ascii="Calibri" w:eastAsia="Times New Roman" w:hAnsi="Calibri" w:cs="Times New Roman"/>
      <w:lang w:eastAsia="bg-BG"/>
    </w:rPr>
  </w:style>
  <w:style w:type="paragraph" w:styleId="91">
    <w:name w:val="toc 9"/>
    <w:basedOn w:val="a"/>
    <w:next w:val="a"/>
    <w:autoRedefine/>
    <w:uiPriority w:val="39"/>
    <w:unhideWhenUsed/>
    <w:rsid w:val="003C047D"/>
    <w:pPr>
      <w:spacing w:after="100"/>
      <w:ind w:left="1760"/>
    </w:pPr>
    <w:rPr>
      <w:rFonts w:ascii="Calibri" w:eastAsia="Times New Roman" w:hAnsi="Calibri" w:cs="Times New Roman"/>
      <w:lang w:eastAsia="bg-BG"/>
    </w:rPr>
  </w:style>
  <w:style w:type="paragraph" w:customStyle="1" w:styleId="Char1">
    <w:name w:val="Знак Знак Char Знак Знак1"/>
    <w:basedOn w:val="a"/>
    <w:rsid w:val="003C047D"/>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9">
    <w:name w:val="Style19"/>
    <w:basedOn w:val="a"/>
    <w:uiPriority w:val="99"/>
    <w:rsid w:val="003C047D"/>
    <w:pPr>
      <w:widowControl w:val="0"/>
      <w:autoSpaceDE w:val="0"/>
      <w:autoSpaceDN w:val="0"/>
      <w:adjustRightInd w:val="0"/>
      <w:spacing w:after="0" w:line="353" w:lineRule="exact"/>
      <w:ind w:firstLine="920"/>
      <w:jc w:val="both"/>
    </w:pPr>
    <w:rPr>
      <w:rFonts w:ascii="Arial" w:eastAsia="MS Mincho" w:hAnsi="Arial" w:cs="Arial"/>
      <w:sz w:val="24"/>
      <w:szCs w:val="24"/>
      <w:lang w:eastAsia="ja-JP"/>
    </w:rPr>
  </w:style>
  <w:style w:type="paragraph" w:customStyle="1" w:styleId="Style20">
    <w:name w:val="Style20"/>
    <w:basedOn w:val="a"/>
    <w:uiPriority w:val="99"/>
    <w:rsid w:val="003C047D"/>
    <w:pPr>
      <w:widowControl w:val="0"/>
      <w:autoSpaceDE w:val="0"/>
      <w:autoSpaceDN w:val="0"/>
      <w:adjustRightInd w:val="0"/>
      <w:spacing w:after="0" w:line="240" w:lineRule="auto"/>
    </w:pPr>
    <w:rPr>
      <w:rFonts w:ascii="Arial" w:eastAsia="MS Mincho" w:hAnsi="Arial" w:cs="Arial"/>
      <w:sz w:val="24"/>
      <w:szCs w:val="24"/>
      <w:lang w:eastAsia="ja-JP"/>
    </w:rPr>
  </w:style>
  <w:style w:type="character" w:customStyle="1" w:styleId="TitleChar1">
    <w:name w:val="Title Char1"/>
    <w:uiPriority w:val="10"/>
    <w:rsid w:val="003C047D"/>
    <w:rPr>
      <w:rFonts w:ascii="Cambria" w:eastAsia="Times New Roman" w:hAnsi="Cambria" w:cs="Times New Roman"/>
      <w:b/>
      <w:bCs/>
      <w:kern w:val="28"/>
      <w:sz w:val="32"/>
      <w:szCs w:val="32"/>
    </w:rPr>
  </w:style>
  <w:style w:type="paragraph" w:customStyle="1" w:styleId="Standard">
    <w:name w:val="Standard"/>
    <w:rsid w:val="003C047D"/>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customStyle="1" w:styleId="FontStyle13">
    <w:name w:val="Font Style13"/>
    <w:rsid w:val="003C047D"/>
    <w:rPr>
      <w:rFonts w:ascii="Times New Roman" w:hAnsi="Times New Roman" w:cs="Times New Roman"/>
      <w:sz w:val="22"/>
      <w:szCs w:val="22"/>
    </w:rPr>
  </w:style>
  <w:style w:type="paragraph" w:customStyle="1" w:styleId="affd">
    <w:name w:val="Текстовый блок"/>
    <w:rsid w:val="003C047D"/>
    <w:pPr>
      <w:pBdr>
        <w:top w:val="nil"/>
        <w:left w:val="nil"/>
        <w:bottom w:val="nil"/>
        <w:right w:val="nil"/>
        <w:between w:val="nil"/>
        <w:bar w:val="nil"/>
      </w:pBdr>
      <w:suppressAutoHyphens/>
      <w:spacing w:after="0" w:line="100" w:lineRule="atLeast"/>
    </w:pPr>
    <w:rPr>
      <w:rFonts w:ascii="Arial Unicode MS" w:eastAsia="Arial Unicode MS" w:hAnsi="Times New Roman" w:cs="Arial Unicode MS"/>
      <w:color w:val="000000"/>
      <w:sz w:val="24"/>
      <w:szCs w:val="24"/>
      <w:u w:color="000000"/>
      <w:bdr w:val="nil"/>
      <w:lang w:val="ru-RU"/>
    </w:rPr>
  </w:style>
  <w:style w:type="paragraph" w:customStyle="1" w:styleId="CharCharCharCharCharCharChar">
    <w:name w:val="Char Char Char Char Char Char Char"/>
    <w:basedOn w:val="a"/>
    <w:rsid w:val="003C047D"/>
    <w:pPr>
      <w:spacing w:after="160" w:line="240" w:lineRule="exact"/>
    </w:pPr>
    <w:rPr>
      <w:rFonts w:ascii="Tahoma" w:eastAsia="Times New Roman" w:hAnsi="Tahoma" w:cs="Times New Roman"/>
      <w:sz w:val="20"/>
      <w:szCs w:val="24"/>
      <w:lang w:val="en-US" w:eastAsia="bg-BG"/>
    </w:rPr>
  </w:style>
  <w:style w:type="paragraph" w:customStyle="1" w:styleId="CompanyName">
    <w:name w:val="Company Name"/>
    <w:basedOn w:val="a"/>
    <w:rsid w:val="003C047D"/>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4"/>
      <w:lang w:val="en-GB" w:eastAsia="bg-BG"/>
    </w:rPr>
  </w:style>
  <w:style w:type="paragraph" w:customStyle="1" w:styleId="ReturnAddress">
    <w:name w:val="Return Address"/>
    <w:basedOn w:val="a"/>
    <w:rsid w:val="003C047D"/>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cs="Times New Roman"/>
      <w:sz w:val="14"/>
      <w:szCs w:val="24"/>
      <w:lang w:val="en-GB" w:eastAsia="bg-BG"/>
    </w:rPr>
  </w:style>
  <w:style w:type="paragraph" w:styleId="52">
    <w:name w:val="List Bullet 5"/>
    <w:basedOn w:val="a"/>
    <w:autoRedefine/>
    <w:rsid w:val="003C047D"/>
    <w:pPr>
      <w:tabs>
        <w:tab w:val="num" w:pos="737"/>
      </w:tabs>
      <w:spacing w:after="0" w:line="240" w:lineRule="auto"/>
      <w:ind w:left="737" w:hanging="397"/>
      <w:jc w:val="both"/>
    </w:pPr>
    <w:rPr>
      <w:rFonts w:ascii="Times New Roman" w:eastAsia="Times New Roman" w:hAnsi="Times New Roman" w:cs="Times New Roman"/>
      <w:sz w:val="24"/>
      <w:szCs w:val="24"/>
      <w:lang w:eastAsia="bg-BG"/>
    </w:rPr>
  </w:style>
  <w:style w:type="paragraph" w:customStyle="1" w:styleId="BodyText21">
    <w:name w:val="Body Text 21"/>
    <w:basedOn w:val="a"/>
    <w:rsid w:val="003C047D"/>
    <w:pPr>
      <w:spacing w:after="0" w:line="240" w:lineRule="auto"/>
      <w:jc w:val="both"/>
    </w:pPr>
    <w:rPr>
      <w:rFonts w:ascii="Times New Roman" w:eastAsia="Times New Roman" w:hAnsi="Times New Roman" w:cs="Times New Roman"/>
      <w:sz w:val="24"/>
      <w:szCs w:val="24"/>
      <w:lang w:val="es-MX" w:eastAsia="bg-BG"/>
    </w:rPr>
  </w:style>
  <w:style w:type="paragraph" w:styleId="affe">
    <w:name w:val="Body Text First Indent"/>
    <w:basedOn w:val="af6"/>
    <w:link w:val="afff"/>
    <w:rsid w:val="003C047D"/>
    <w:pPr>
      <w:tabs>
        <w:tab w:val="num" w:pos="720"/>
      </w:tabs>
      <w:spacing w:after="0" w:line="240" w:lineRule="auto"/>
      <w:ind w:left="720" w:hanging="360"/>
      <w:jc w:val="both"/>
    </w:pPr>
    <w:rPr>
      <w:rFonts w:ascii="Times New Roman" w:eastAsia="Times New Roman" w:hAnsi="Times New Roman" w:cs="Times New Roman"/>
      <w:szCs w:val="24"/>
      <w:lang w:val="en-US" w:eastAsia="bg-BG"/>
    </w:rPr>
  </w:style>
  <w:style w:type="character" w:customStyle="1" w:styleId="afff">
    <w:name w:val="Основен текст отстъп първи ред Знак"/>
    <w:basedOn w:val="af7"/>
    <w:link w:val="affe"/>
    <w:rsid w:val="003C047D"/>
    <w:rPr>
      <w:rFonts w:ascii="Times New Roman" w:eastAsia="Times New Roman" w:hAnsi="Times New Roman" w:cs="Times New Roman"/>
      <w:szCs w:val="24"/>
      <w:lang w:val="en-US" w:eastAsia="bg-BG"/>
    </w:rPr>
  </w:style>
  <w:style w:type="paragraph" w:customStyle="1" w:styleId="t0">
    <w:name w:val="t0"/>
    <w:basedOn w:val="a"/>
    <w:rsid w:val="003C047D"/>
    <w:pPr>
      <w:spacing w:before="100" w:beforeAutospacing="1" w:after="100" w:afterAutospacing="1" w:line="240" w:lineRule="auto"/>
      <w:ind w:firstLine="375"/>
    </w:pPr>
    <w:rPr>
      <w:rFonts w:ascii="Verdana" w:eastAsia="Times New Roman" w:hAnsi="Verdana" w:cs="Times New Roman"/>
      <w:color w:val="000000"/>
      <w:sz w:val="20"/>
      <w:szCs w:val="24"/>
      <w:lang w:val="en-US" w:eastAsia="bg-BG"/>
    </w:rPr>
  </w:style>
  <w:style w:type="paragraph" w:customStyle="1" w:styleId="0BodyText01CharChar">
    <w:name w:val="0 Body Text 01 Char Char"/>
    <w:rsid w:val="003C047D"/>
    <w:pPr>
      <w:tabs>
        <w:tab w:val="left" w:pos="0"/>
      </w:tabs>
      <w:suppressAutoHyphens/>
      <w:spacing w:before="60" w:after="0"/>
      <w:ind w:left="142"/>
      <w:jc w:val="both"/>
    </w:pPr>
    <w:rPr>
      <w:rFonts w:ascii="Arial" w:eastAsia="Times New Roman" w:hAnsi="Arial" w:cs="Times New Roman"/>
      <w:kern w:val="12"/>
      <w:szCs w:val="24"/>
      <w:lang w:val="en-GB" w:eastAsia="it-IT"/>
    </w:rPr>
  </w:style>
  <w:style w:type="character" w:customStyle="1" w:styleId="0BodyText01CharCharChar">
    <w:name w:val="0 Body Text 01 Char Char Char"/>
    <w:basedOn w:val="a0"/>
    <w:rsid w:val="003C047D"/>
    <w:rPr>
      <w:rFonts w:ascii="Arial" w:hAnsi="Arial"/>
      <w:noProof w:val="0"/>
      <w:kern w:val="12"/>
      <w:sz w:val="22"/>
      <w:szCs w:val="24"/>
      <w:lang w:val="en-GB" w:eastAsia="it-IT" w:bidi="ar-SA"/>
    </w:rPr>
  </w:style>
  <w:style w:type="paragraph" w:customStyle="1" w:styleId="0BodyText01">
    <w:name w:val="0 Body Text 01"/>
    <w:rsid w:val="003C047D"/>
    <w:pPr>
      <w:tabs>
        <w:tab w:val="left" w:pos="0"/>
      </w:tabs>
      <w:suppressAutoHyphens/>
      <w:spacing w:before="60" w:after="0"/>
      <w:ind w:left="142"/>
      <w:jc w:val="both"/>
    </w:pPr>
    <w:rPr>
      <w:rFonts w:ascii="Arial" w:eastAsia="Times New Roman" w:hAnsi="Arial" w:cs="Times New Roman"/>
      <w:kern w:val="12"/>
      <w:szCs w:val="20"/>
      <w:lang w:val="en-GB" w:eastAsia="it-IT"/>
    </w:rPr>
  </w:style>
  <w:style w:type="character" w:customStyle="1" w:styleId="0BodyText01Char2">
    <w:name w:val="0 Body Text 01 Char2"/>
    <w:basedOn w:val="a0"/>
    <w:rsid w:val="003C047D"/>
    <w:rPr>
      <w:rFonts w:ascii="Arial" w:hAnsi="Arial"/>
      <w:noProof w:val="0"/>
      <w:kern w:val="12"/>
      <w:sz w:val="22"/>
      <w:lang w:val="en-GB" w:eastAsia="it-IT" w:bidi="ar-SA"/>
    </w:rPr>
  </w:style>
  <w:style w:type="paragraph" w:customStyle="1" w:styleId="Char0">
    <w:name w:val="Char"/>
    <w:basedOn w:val="a"/>
    <w:rsid w:val="003C047D"/>
    <w:pPr>
      <w:tabs>
        <w:tab w:val="left" w:pos="709"/>
      </w:tabs>
      <w:spacing w:after="0" w:line="240" w:lineRule="auto"/>
    </w:pPr>
    <w:rPr>
      <w:rFonts w:ascii="Tahoma" w:eastAsia="Times New Roman" w:hAnsi="Tahoma" w:cs="Times New Roman"/>
      <w:sz w:val="24"/>
      <w:szCs w:val="24"/>
      <w:lang w:val="pl-PL" w:eastAsia="pl-PL"/>
    </w:rPr>
  </w:style>
  <w:style w:type="paragraph" w:customStyle="1" w:styleId="0BodyText01CharCharCharCharChar1CharChar">
    <w:name w:val="0 Body Text 01 Char Char Char Char Char1 Char Char"/>
    <w:rsid w:val="003C047D"/>
    <w:pPr>
      <w:tabs>
        <w:tab w:val="left" w:pos="0"/>
      </w:tabs>
      <w:suppressAutoHyphens/>
      <w:spacing w:before="60" w:after="0"/>
      <w:ind w:left="142"/>
      <w:jc w:val="both"/>
    </w:pPr>
    <w:rPr>
      <w:rFonts w:ascii="Arial" w:eastAsia="Times New Roman" w:hAnsi="Arial" w:cs="Times New Roman"/>
      <w:kern w:val="12"/>
      <w:szCs w:val="20"/>
      <w:lang w:val="en-GB" w:eastAsia="it-IT"/>
    </w:rPr>
  </w:style>
  <w:style w:type="character" w:customStyle="1" w:styleId="0BodyText01CharCharCharCharChar1CharCharChar">
    <w:name w:val="0 Body Text 01 Char Char Char Char Char1 Char Char Char"/>
    <w:basedOn w:val="a0"/>
    <w:rsid w:val="003C047D"/>
    <w:rPr>
      <w:rFonts w:ascii="Arial" w:hAnsi="Arial"/>
      <w:noProof w:val="0"/>
      <w:kern w:val="12"/>
      <w:sz w:val="22"/>
      <w:lang w:val="en-GB" w:eastAsia="it-IT" w:bidi="ar-SA"/>
    </w:rPr>
  </w:style>
  <w:style w:type="paragraph" w:customStyle="1" w:styleId="0BodyText01CharCharCharCharChar1Char">
    <w:name w:val="0 Body Text 01 Char Char Char Char Char1 Char"/>
    <w:rsid w:val="003C047D"/>
    <w:pPr>
      <w:tabs>
        <w:tab w:val="left" w:pos="0"/>
      </w:tabs>
      <w:suppressAutoHyphens/>
      <w:spacing w:before="60" w:after="0"/>
      <w:ind w:left="142"/>
      <w:jc w:val="both"/>
    </w:pPr>
    <w:rPr>
      <w:rFonts w:ascii="Arial" w:eastAsia="Times New Roman" w:hAnsi="Arial" w:cs="Times New Roman"/>
      <w:kern w:val="12"/>
      <w:szCs w:val="20"/>
      <w:lang w:val="en-GB" w:eastAsia="it-IT"/>
    </w:rPr>
  </w:style>
  <w:style w:type="paragraph" w:customStyle="1" w:styleId="gmail-a">
    <w:name w:val="gmail-a"/>
    <w:basedOn w:val="a"/>
    <w:rsid w:val="003C047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HTML">
    <w:name w:val="HTML Preformatted"/>
    <w:basedOn w:val="a"/>
    <w:link w:val="HTML0"/>
    <w:uiPriority w:val="99"/>
    <w:unhideWhenUsed/>
    <w:rsid w:val="003C0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3C047D"/>
    <w:rPr>
      <w:rFonts w:ascii="Courier New" w:eastAsia="Times New Roman" w:hAnsi="Courier New" w:cs="Courier New"/>
      <w:sz w:val="20"/>
      <w:szCs w:val="20"/>
      <w:lang w:eastAsia="bg-BG"/>
    </w:rPr>
  </w:style>
  <w:style w:type="character" w:customStyle="1" w:styleId="st">
    <w:name w:val="st"/>
    <w:basedOn w:val="a0"/>
    <w:rsid w:val="003C047D"/>
  </w:style>
  <w:style w:type="character" w:customStyle="1" w:styleId="xbe">
    <w:name w:val="_xbe"/>
    <w:basedOn w:val="a0"/>
    <w:rsid w:val="003C047D"/>
  </w:style>
  <w:style w:type="paragraph" w:customStyle="1" w:styleId="Style29">
    <w:name w:val="Style29"/>
    <w:basedOn w:val="a"/>
    <w:uiPriority w:val="99"/>
    <w:rsid w:val="003C047D"/>
    <w:pPr>
      <w:widowControl w:val="0"/>
      <w:autoSpaceDE w:val="0"/>
      <w:autoSpaceDN w:val="0"/>
      <w:adjustRightInd w:val="0"/>
      <w:spacing w:after="0" w:line="276" w:lineRule="exact"/>
    </w:pPr>
    <w:rPr>
      <w:rFonts w:ascii="Arial" w:eastAsia="Calibri" w:hAnsi="Arial" w:cs="Arial"/>
      <w:sz w:val="24"/>
      <w:szCs w:val="24"/>
      <w:lang w:eastAsia="bg-BG"/>
    </w:rPr>
  </w:style>
  <w:style w:type="paragraph" w:customStyle="1" w:styleId="Style17">
    <w:name w:val="Style17"/>
    <w:basedOn w:val="a"/>
    <w:uiPriority w:val="99"/>
    <w:rsid w:val="003C047D"/>
    <w:pPr>
      <w:widowControl w:val="0"/>
      <w:autoSpaceDE w:val="0"/>
      <w:autoSpaceDN w:val="0"/>
      <w:adjustRightInd w:val="0"/>
      <w:spacing w:after="0" w:line="452" w:lineRule="exact"/>
      <w:ind w:firstLine="686"/>
      <w:jc w:val="both"/>
    </w:pPr>
    <w:rPr>
      <w:rFonts w:ascii="Arial Narrow" w:eastAsia="Calibri" w:hAnsi="Arial Narrow" w:cs="Arial Narrow"/>
      <w:sz w:val="24"/>
      <w:szCs w:val="24"/>
      <w:lang w:eastAsia="bg-BG"/>
    </w:rPr>
  </w:style>
  <w:style w:type="character" w:customStyle="1" w:styleId="FontStyle172">
    <w:name w:val="Font Style172"/>
    <w:uiPriority w:val="99"/>
    <w:rsid w:val="003C047D"/>
    <w:rPr>
      <w:rFonts w:ascii="Arial Narrow" w:hAnsi="Arial Narrow" w:cs="Arial Narrow"/>
      <w:sz w:val="24"/>
      <w:szCs w:val="24"/>
    </w:rPr>
  </w:style>
  <w:style w:type="character" w:customStyle="1" w:styleId="FontStyle171">
    <w:name w:val="Font Style171"/>
    <w:uiPriority w:val="99"/>
    <w:rsid w:val="003C047D"/>
    <w:rPr>
      <w:rFonts w:ascii="Arial Narrow" w:hAnsi="Arial Narrow" w:cs="Arial Narrow"/>
      <w:b/>
      <w:bCs/>
      <w:i/>
      <w:iCs/>
      <w:sz w:val="24"/>
      <w:szCs w:val="24"/>
    </w:rPr>
  </w:style>
  <w:style w:type="character" w:customStyle="1" w:styleId="FontStyle167">
    <w:name w:val="Font Style167"/>
    <w:uiPriority w:val="99"/>
    <w:rsid w:val="003C047D"/>
    <w:rPr>
      <w:rFonts w:ascii="Times New Roman" w:hAnsi="Times New Roman" w:cs="Times New Roman"/>
      <w:b/>
      <w:bCs/>
      <w:i/>
      <w:iCs/>
      <w:sz w:val="16"/>
      <w:szCs w:val="16"/>
    </w:rPr>
  </w:style>
  <w:style w:type="character" w:customStyle="1" w:styleId="FontStyle192">
    <w:name w:val="Font Style192"/>
    <w:uiPriority w:val="99"/>
    <w:rsid w:val="003C047D"/>
    <w:rPr>
      <w:rFonts w:ascii="Times New Roman" w:hAnsi="Times New Roman" w:cs="Times New Roman"/>
      <w:sz w:val="22"/>
      <w:szCs w:val="22"/>
    </w:rPr>
  </w:style>
  <w:style w:type="character" w:customStyle="1" w:styleId="FontStyle149">
    <w:name w:val="Font Style149"/>
    <w:uiPriority w:val="99"/>
    <w:rsid w:val="003C047D"/>
    <w:rPr>
      <w:rFonts w:ascii="Calibri" w:hAnsi="Calibri" w:cs="Calibri"/>
      <w:b/>
      <w:bCs/>
      <w:sz w:val="22"/>
      <w:szCs w:val="22"/>
    </w:rPr>
  </w:style>
  <w:style w:type="character" w:customStyle="1" w:styleId="FontStyle150">
    <w:name w:val="Font Style150"/>
    <w:uiPriority w:val="99"/>
    <w:rsid w:val="003C047D"/>
    <w:rPr>
      <w:rFonts w:ascii="Calibri" w:hAnsi="Calibri" w:cs="Calibri"/>
      <w:sz w:val="22"/>
      <w:szCs w:val="22"/>
    </w:rPr>
  </w:style>
  <w:style w:type="paragraph" w:customStyle="1" w:styleId="Style9">
    <w:name w:val="Style9"/>
    <w:basedOn w:val="a"/>
    <w:uiPriority w:val="99"/>
    <w:rsid w:val="003C047D"/>
    <w:pPr>
      <w:widowControl w:val="0"/>
      <w:autoSpaceDE w:val="0"/>
      <w:autoSpaceDN w:val="0"/>
      <w:adjustRightInd w:val="0"/>
      <w:spacing w:after="0" w:line="440" w:lineRule="exact"/>
      <w:ind w:firstLine="427"/>
    </w:pPr>
    <w:rPr>
      <w:rFonts w:ascii="Calibri" w:eastAsia="Calibri" w:hAnsi="Calibri" w:cs="Calibri"/>
      <w:sz w:val="24"/>
      <w:szCs w:val="24"/>
      <w:lang w:eastAsia="bg-BG"/>
    </w:rPr>
  </w:style>
  <w:style w:type="paragraph" w:customStyle="1" w:styleId="Style11">
    <w:name w:val="Style11"/>
    <w:basedOn w:val="a"/>
    <w:uiPriority w:val="99"/>
    <w:rsid w:val="003C047D"/>
    <w:pPr>
      <w:widowControl w:val="0"/>
      <w:autoSpaceDE w:val="0"/>
      <w:autoSpaceDN w:val="0"/>
      <w:adjustRightInd w:val="0"/>
      <w:spacing w:after="0" w:line="442" w:lineRule="exact"/>
      <w:ind w:hanging="283"/>
    </w:pPr>
    <w:rPr>
      <w:rFonts w:ascii="Calibri" w:eastAsia="Calibri" w:hAnsi="Calibri" w:cs="Calibri"/>
      <w:sz w:val="24"/>
      <w:szCs w:val="24"/>
      <w:lang w:eastAsia="bg-BG"/>
    </w:rPr>
  </w:style>
  <w:style w:type="paragraph" w:customStyle="1" w:styleId="Style46">
    <w:name w:val="Style46"/>
    <w:basedOn w:val="a"/>
    <w:rsid w:val="003C047D"/>
    <w:pPr>
      <w:widowControl w:val="0"/>
      <w:autoSpaceDE w:val="0"/>
      <w:autoSpaceDN w:val="0"/>
      <w:adjustRightInd w:val="0"/>
      <w:spacing w:after="0" w:line="288" w:lineRule="exact"/>
      <w:ind w:hanging="360"/>
    </w:pPr>
    <w:rPr>
      <w:rFonts w:ascii="Calibri" w:eastAsia="Times New Roman" w:hAnsi="Calibri" w:cs="Times New Roman"/>
      <w:sz w:val="24"/>
      <w:szCs w:val="24"/>
      <w:lang w:eastAsia="bg-BG"/>
    </w:rPr>
  </w:style>
  <w:style w:type="paragraph" w:customStyle="1" w:styleId="xl79">
    <w:name w:val="xl79"/>
    <w:basedOn w:val="a"/>
    <w:rsid w:val="003C047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val="en-US"/>
    </w:rPr>
  </w:style>
  <w:style w:type="paragraph" w:customStyle="1" w:styleId="xl80">
    <w:name w:val="xl80"/>
    <w:basedOn w:val="a"/>
    <w:rsid w:val="003C04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1">
    <w:name w:val="xl81"/>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val="en-US"/>
    </w:rPr>
  </w:style>
  <w:style w:type="paragraph" w:customStyle="1" w:styleId="xl82">
    <w:name w:val="xl82"/>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3">
    <w:name w:val="xl83"/>
    <w:basedOn w:val="a"/>
    <w:rsid w:val="003C04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val="en-US"/>
    </w:rPr>
  </w:style>
  <w:style w:type="paragraph" w:customStyle="1" w:styleId="xl84">
    <w:name w:val="xl84"/>
    <w:basedOn w:val="a"/>
    <w:rsid w:val="003C04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5">
    <w:name w:val="xl85"/>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6">
    <w:name w:val="xl86"/>
    <w:basedOn w:val="a"/>
    <w:rsid w:val="003C047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7">
    <w:name w:val="xl87"/>
    <w:basedOn w:val="a"/>
    <w:rsid w:val="003C04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8">
    <w:name w:val="xl88"/>
    <w:basedOn w:val="a"/>
    <w:rsid w:val="003C04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9">
    <w:name w:val="xl89"/>
    <w:basedOn w:val="a"/>
    <w:rsid w:val="003C047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0">
    <w:name w:val="xl90"/>
    <w:basedOn w:val="a"/>
    <w:rsid w:val="003C04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1">
    <w:name w:val="xl91"/>
    <w:basedOn w:val="a"/>
    <w:rsid w:val="003C047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2">
    <w:name w:val="xl92"/>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3">
    <w:name w:val="xl93"/>
    <w:basedOn w:val="a"/>
    <w:rsid w:val="003C047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4">
    <w:name w:val="xl94"/>
    <w:basedOn w:val="a"/>
    <w:rsid w:val="003C04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5">
    <w:name w:val="xl95"/>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6">
    <w:name w:val="xl96"/>
    <w:basedOn w:val="a"/>
    <w:rsid w:val="003C04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7">
    <w:name w:val="xl97"/>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8">
    <w:name w:val="xl98"/>
    <w:basedOn w:val="a"/>
    <w:rsid w:val="003C047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99">
    <w:name w:val="xl99"/>
    <w:basedOn w:val="a"/>
    <w:rsid w:val="003C04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val="en-US"/>
    </w:rPr>
  </w:style>
  <w:style w:type="paragraph" w:customStyle="1" w:styleId="xl100">
    <w:name w:val="xl100"/>
    <w:basedOn w:val="a"/>
    <w:rsid w:val="003C047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101">
    <w:name w:val="xl101"/>
    <w:basedOn w:val="a"/>
    <w:rsid w:val="003C047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102">
    <w:name w:val="xl102"/>
    <w:basedOn w:val="a"/>
    <w:rsid w:val="003C04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val="en-US"/>
    </w:rPr>
  </w:style>
  <w:style w:type="paragraph" w:customStyle="1" w:styleId="xl103">
    <w:name w:val="xl103"/>
    <w:basedOn w:val="a"/>
    <w:rsid w:val="003C047D"/>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04">
    <w:name w:val="xl104"/>
    <w:basedOn w:val="a"/>
    <w:rsid w:val="003C047D"/>
    <w:pPr>
      <w:pBdr>
        <w:left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05">
    <w:name w:val="xl105"/>
    <w:basedOn w:val="a"/>
    <w:rsid w:val="003C047D"/>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06">
    <w:name w:val="xl106"/>
    <w:basedOn w:val="a"/>
    <w:rsid w:val="003C047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val="en-US"/>
    </w:rPr>
  </w:style>
  <w:style w:type="paragraph" w:customStyle="1" w:styleId="xl107">
    <w:name w:val="xl107"/>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val="en-US"/>
    </w:rPr>
  </w:style>
  <w:style w:type="paragraph" w:customStyle="1" w:styleId="xl108">
    <w:name w:val="xl108"/>
    <w:basedOn w:val="a"/>
    <w:rsid w:val="003C04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09">
    <w:name w:val="xl109"/>
    <w:basedOn w:val="a"/>
    <w:rsid w:val="003C047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10">
    <w:name w:val="xl110"/>
    <w:basedOn w:val="a"/>
    <w:rsid w:val="003C047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4"/>
      <w:szCs w:val="24"/>
      <w:lang w:val="en-US"/>
    </w:rPr>
  </w:style>
  <w:style w:type="paragraph" w:customStyle="1" w:styleId="xl111">
    <w:name w:val="xl111"/>
    <w:basedOn w:val="a"/>
    <w:rsid w:val="003C047D"/>
    <w:pPr>
      <w:pBdr>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112">
    <w:name w:val="xl112"/>
    <w:basedOn w:val="a"/>
    <w:rsid w:val="003C047D"/>
    <w:pPr>
      <w:pBdr>
        <w:top w:val="single" w:sz="8" w:space="0" w:color="auto"/>
        <w:left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13">
    <w:name w:val="xl113"/>
    <w:basedOn w:val="a"/>
    <w:rsid w:val="003C047D"/>
    <w:pPr>
      <w:pBdr>
        <w:top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14">
    <w:name w:val="xl114"/>
    <w:basedOn w:val="a"/>
    <w:rsid w:val="003C047D"/>
    <w:pPr>
      <w:pBdr>
        <w:left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15">
    <w:name w:val="xl115"/>
    <w:basedOn w:val="a"/>
    <w:rsid w:val="003C047D"/>
    <w:pPr>
      <w:pBdr>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16">
    <w:name w:val="xl116"/>
    <w:basedOn w:val="a"/>
    <w:rsid w:val="003C047D"/>
    <w:pPr>
      <w:pBdr>
        <w:left w:val="single" w:sz="8" w:space="0" w:color="auto"/>
        <w:bottom w:val="single" w:sz="8"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xl117">
    <w:name w:val="xl117"/>
    <w:basedOn w:val="a"/>
    <w:rsid w:val="003C047D"/>
    <w:pPr>
      <w:pBdr>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24"/>
      <w:szCs w:val="24"/>
      <w:lang w:val="en-US"/>
    </w:rPr>
  </w:style>
  <w:style w:type="paragraph" w:customStyle="1" w:styleId="font7">
    <w:name w:val="font7"/>
    <w:basedOn w:val="a"/>
    <w:rsid w:val="003C047D"/>
    <w:pPr>
      <w:spacing w:before="100" w:beforeAutospacing="1" w:after="100" w:afterAutospacing="1" w:line="240" w:lineRule="auto"/>
    </w:pPr>
    <w:rPr>
      <w:rFonts w:ascii="Tahoma" w:eastAsia="Times New Roman" w:hAnsi="Tahoma" w:cs="Tahoma"/>
      <w:b/>
      <w:bCs/>
      <w:color w:val="000000"/>
      <w:sz w:val="18"/>
      <w:szCs w:val="18"/>
      <w:lang w:val="en-US"/>
    </w:rPr>
  </w:style>
  <w:style w:type="character" w:styleId="afff0">
    <w:name w:val="Subtle Reference"/>
    <w:basedOn w:val="a0"/>
    <w:uiPriority w:val="31"/>
    <w:qFormat/>
    <w:rsid w:val="003C047D"/>
    <w:rPr>
      <w:smallCaps/>
      <w:color w:val="C0504D" w:themeColor="accent2"/>
      <w:u w:val="single"/>
    </w:rPr>
  </w:style>
  <w:style w:type="paragraph" w:styleId="afff1">
    <w:name w:val="Intense Quote"/>
    <w:basedOn w:val="a"/>
    <w:next w:val="a"/>
    <w:link w:val="afff2"/>
    <w:uiPriority w:val="30"/>
    <w:qFormat/>
    <w:rsid w:val="003C047D"/>
    <w:pPr>
      <w:pBdr>
        <w:bottom w:val="single" w:sz="4" w:space="4" w:color="4F81BD" w:themeColor="accent1"/>
      </w:pBdr>
      <w:spacing w:before="200" w:after="280"/>
      <w:ind w:left="936" w:right="936"/>
    </w:pPr>
    <w:rPr>
      <w:b/>
      <w:bCs/>
      <w:i/>
      <w:iCs/>
      <w:color w:val="4F81BD" w:themeColor="accent1"/>
    </w:rPr>
  </w:style>
  <w:style w:type="character" w:customStyle="1" w:styleId="afff2">
    <w:name w:val="Интензивно цитиране Знак"/>
    <w:basedOn w:val="a0"/>
    <w:link w:val="afff1"/>
    <w:uiPriority w:val="30"/>
    <w:rsid w:val="003C047D"/>
    <w:rPr>
      <w:b/>
      <w:bCs/>
      <w:i/>
      <w:iCs/>
      <w:color w:val="4F81BD" w:themeColor="accent1"/>
    </w:rPr>
  </w:style>
  <w:style w:type="character" w:styleId="afff3">
    <w:name w:val="Intense Emphasis"/>
    <w:basedOn w:val="a0"/>
    <w:uiPriority w:val="21"/>
    <w:qFormat/>
    <w:rsid w:val="003C047D"/>
    <w:rPr>
      <w:b/>
      <w:bCs/>
      <w:i/>
      <w:iCs/>
      <w:color w:val="4F81BD" w:themeColor="accent1"/>
    </w:rPr>
  </w:style>
  <w:style w:type="character" w:styleId="afff4">
    <w:name w:val="Subtle Emphasis"/>
    <w:basedOn w:val="a0"/>
    <w:uiPriority w:val="19"/>
    <w:qFormat/>
    <w:rsid w:val="003C047D"/>
    <w:rPr>
      <w:i/>
      <w:iCs/>
      <w:color w:val="808080" w:themeColor="text1" w:themeTint="7F"/>
    </w:rPr>
  </w:style>
  <w:style w:type="paragraph" w:customStyle="1" w:styleId="Style34">
    <w:name w:val="Style34"/>
    <w:basedOn w:val="a"/>
    <w:rsid w:val="003C047D"/>
    <w:pPr>
      <w:widowControl w:val="0"/>
      <w:autoSpaceDE w:val="0"/>
      <w:autoSpaceDN w:val="0"/>
      <w:adjustRightInd w:val="0"/>
      <w:spacing w:after="0" w:line="418" w:lineRule="exact"/>
    </w:pPr>
    <w:rPr>
      <w:rFonts w:ascii="Calibri" w:eastAsia="Times New Roman" w:hAnsi="Calibri" w:cs="Times New Roman"/>
      <w:sz w:val="24"/>
      <w:szCs w:val="24"/>
      <w:lang w:eastAsia="bg-BG"/>
    </w:rPr>
  </w:style>
  <w:style w:type="paragraph" w:customStyle="1" w:styleId="Style2">
    <w:name w:val="Style2"/>
    <w:basedOn w:val="a"/>
    <w:uiPriority w:val="99"/>
    <w:rsid w:val="008703B6"/>
    <w:pPr>
      <w:widowControl w:val="0"/>
      <w:autoSpaceDE w:val="0"/>
      <w:autoSpaceDN w:val="0"/>
      <w:adjustRightInd w:val="0"/>
      <w:spacing w:after="0" w:line="274" w:lineRule="exact"/>
      <w:ind w:firstLine="355"/>
      <w:jc w:val="both"/>
    </w:pPr>
    <w:rPr>
      <w:rFonts w:ascii="Arial" w:eastAsiaTheme="minorEastAsia" w:hAnsi="Arial" w:cs="Arial"/>
      <w:sz w:val="24"/>
      <w:szCs w:val="24"/>
      <w:lang w:val="en-US"/>
    </w:rPr>
  </w:style>
  <w:style w:type="character" w:customStyle="1" w:styleId="FontStyle29">
    <w:name w:val="Font Style29"/>
    <w:basedOn w:val="a0"/>
    <w:uiPriority w:val="99"/>
    <w:rsid w:val="008703B6"/>
    <w:rPr>
      <w:rFonts w:ascii="Arial" w:hAnsi="Arial" w:cs="Arial"/>
      <w:color w:val="000000"/>
      <w:sz w:val="22"/>
      <w:szCs w:val="22"/>
    </w:rPr>
  </w:style>
  <w:style w:type="paragraph" w:customStyle="1" w:styleId="Style23">
    <w:name w:val="Style23"/>
    <w:basedOn w:val="a"/>
    <w:uiPriority w:val="99"/>
    <w:rsid w:val="008703B6"/>
    <w:pPr>
      <w:widowControl w:val="0"/>
      <w:autoSpaceDE w:val="0"/>
      <w:autoSpaceDN w:val="0"/>
      <w:adjustRightInd w:val="0"/>
      <w:spacing w:after="0" w:line="303" w:lineRule="exact"/>
      <w:jc w:val="both"/>
    </w:pPr>
    <w:rPr>
      <w:rFonts w:ascii="Times New Roman" w:eastAsiaTheme="minorEastAsia" w:hAnsi="Times New Roman" w:cs="Times New Roman"/>
      <w:sz w:val="24"/>
      <w:szCs w:val="24"/>
      <w:lang w:val="en-US"/>
    </w:rPr>
  </w:style>
  <w:style w:type="character" w:customStyle="1" w:styleId="FontStyle175">
    <w:name w:val="Font Style175"/>
    <w:basedOn w:val="a0"/>
    <w:uiPriority w:val="99"/>
    <w:rsid w:val="008703B6"/>
    <w:rPr>
      <w:rFonts w:ascii="Times New Roman" w:hAnsi="Times New Roman" w:cs="Times New Roman"/>
      <w:color w:val="000000"/>
      <w:sz w:val="22"/>
      <w:szCs w:val="22"/>
    </w:rPr>
  </w:style>
  <w:style w:type="paragraph" w:customStyle="1" w:styleId="Style10">
    <w:name w:val="Style10"/>
    <w:basedOn w:val="a"/>
    <w:uiPriority w:val="99"/>
    <w:rsid w:val="008703B6"/>
    <w:pPr>
      <w:widowControl w:val="0"/>
      <w:autoSpaceDE w:val="0"/>
      <w:autoSpaceDN w:val="0"/>
      <w:adjustRightInd w:val="0"/>
      <w:spacing w:after="0" w:line="240" w:lineRule="auto"/>
      <w:jc w:val="both"/>
    </w:pPr>
    <w:rPr>
      <w:rFonts w:ascii="Times New Roman" w:eastAsiaTheme="minorEastAsia" w:hAnsi="Times New Roman" w:cs="Times New Roman"/>
      <w:sz w:val="24"/>
      <w:szCs w:val="24"/>
      <w:lang w:val="en-US"/>
    </w:rPr>
  </w:style>
  <w:style w:type="paragraph" w:customStyle="1" w:styleId="Style114">
    <w:name w:val="Style114"/>
    <w:basedOn w:val="a"/>
    <w:uiPriority w:val="99"/>
    <w:rsid w:val="008703B6"/>
    <w:pPr>
      <w:widowControl w:val="0"/>
      <w:autoSpaceDE w:val="0"/>
      <w:autoSpaceDN w:val="0"/>
      <w:adjustRightInd w:val="0"/>
      <w:spacing w:after="0" w:line="307" w:lineRule="exact"/>
      <w:ind w:hanging="115"/>
      <w:jc w:val="both"/>
    </w:pPr>
    <w:rPr>
      <w:rFonts w:ascii="Times New Roman" w:eastAsiaTheme="minorEastAsia" w:hAnsi="Times New Roman" w:cs="Times New Roman"/>
      <w:sz w:val="24"/>
      <w:szCs w:val="24"/>
      <w:lang w:val="en-US"/>
    </w:rPr>
  </w:style>
  <w:style w:type="paragraph" w:customStyle="1" w:styleId="Style38">
    <w:name w:val="Style38"/>
    <w:basedOn w:val="a"/>
    <w:uiPriority w:val="99"/>
    <w:rsid w:val="008703B6"/>
    <w:pPr>
      <w:widowControl w:val="0"/>
      <w:autoSpaceDE w:val="0"/>
      <w:autoSpaceDN w:val="0"/>
      <w:adjustRightInd w:val="0"/>
      <w:spacing w:after="0" w:line="312" w:lineRule="exact"/>
      <w:jc w:val="both"/>
    </w:pPr>
    <w:rPr>
      <w:rFonts w:ascii="Times New Roman" w:eastAsiaTheme="minorEastAsia" w:hAnsi="Times New Roman" w:cs="Times New Roman"/>
      <w:sz w:val="24"/>
      <w:szCs w:val="24"/>
      <w:lang w:val="en-US"/>
    </w:rPr>
  </w:style>
  <w:style w:type="character" w:customStyle="1" w:styleId="FontStyle176">
    <w:name w:val="Font Style176"/>
    <w:basedOn w:val="a0"/>
    <w:uiPriority w:val="99"/>
    <w:rsid w:val="008703B6"/>
    <w:rPr>
      <w:rFonts w:ascii="Times New Roman" w:hAnsi="Times New Roman" w:cs="Times New Roman"/>
      <w:b/>
      <w:bCs/>
      <w:color w:val="000000"/>
      <w:sz w:val="22"/>
      <w:szCs w:val="22"/>
    </w:rPr>
  </w:style>
  <w:style w:type="paragraph" w:customStyle="1" w:styleId="Style40">
    <w:name w:val="Style40"/>
    <w:basedOn w:val="a"/>
    <w:uiPriority w:val="99"/>
    <w:rsid w:val="008703B6"/>
    <w:pPr>
      <w:widowControl w:val="0"/>
      <w:autoSpaceDE w:val="0"/>
      <w:autoSpaceDN w:val="0"/>
      <w:adjustRightInd w:val="0"/>
      <w:spacing w:after="0" w:line="312" w:lineRule="exact"/>
      <w:jc w:val="both"/>
    </w:pPr>
    <w:rPr>
      <w:rFonts w:ascii="Times New Roman" w:eastAsiaTheme="minorEastAsia" w:hAnsi="Times New Roman" w:cs="Times New Roman"/>
      <w:sz w:val="24"/>
      <w:szCs w:val="24"/>
      <w:lang w:val="en-US"/>
    </w:rPr>
  </w:style>
  <w:style w:type="character" w:customStyle="1" w:styleId="FontStyle137">
    <w:name w:val="Font Style137"/>
    <w:basedOn w:val="a0"/>
    <w:uiPriority w:val="99"/>
    <w:rsid w:val="008703B6"/>
    <w:rPr>
      <w:rFonts w:ascii="Calibri" w:hAnsi="Calibri" w:cs="Calibri"/>
      <w:color w:val="000000"/>
      <w:sz w:val="22"/>
      <w:szCs w:val="22"/>
    </w:rPr>
  </w:style>
  <w:style w:type="paragraph" w:customStyle="1" w:styleId="Style93">
    <w:name w:val="Style93"/>
    <w:basedOn w:val="a"/>
    <w:uiPriority w:val="99"/>
    <w:rsid w:val="008703B6"/>
    <w:pPr>
      <w:widowControl w:val="0"/>
      <w:autoSpaceDE w:val="0"/>
      <w:autoSpaceDN w:val="0"/>
      <w:adjustRightInd w:val="0"/>
      <w:spacing w:after="0" w:line="307" w:lineRule="exact"/>
      <w:ind w:hanging="360"/>
      <w:jc w:val="both"/>
    </w:pPr>
    <w:rPr>
      <w:rFonts w:ascii="Times New Roman" w:eastAsiaTheme="minorEastAsia" w:hAnsi="Times New Roman" w:cs="Times New Roman"/>
      <w:sz w:val="24"/>
      <w:szCs w:val="24"/>
      <w:lang w:val="en-US"/>
    </w:rPr>
  </w:style>
  <w:style w:type="character" w:customStyle="1" w:styleId="FontStyle26">
    <w:name w:val="Font Style26"/>
    <w:basedOn w:val="a0"/>
    <w:uiPriority w:val="99"/>
    <w:rsid w:val="00FC47E2"/>
    <w:rPr>
      <w:rFonts w:ascii="Arial" w:hAnsi="Arial" w:cs="Arial"/>
      <w:b/>
      <w:bCs/>
      <w:color w:val="000000"/>
      <w:sz w:val="22"/>
      <w:szCs w:val="22"/>
    </w:rPr>
  </w:style>
  <w:style w:type="paragraph" w:customStyle="1" w:styleId="Style3">
    <w:name w:val="Style3"/>
    <w:basedOn w:val="a"/>
    <w:uiPriority w:val="99"/>
    <w:rsid w:val="00C8645A"/>
    <w:pPr>
      <w:widowControl w:val="0"/>
      <w:autoSpaceDE w:val="0"/>
      <w:autoSpaceDN w:val="0"/>
      <w:adjustRightInd w:val="0"/>
      <w:spacing w:after="0" w:line="275" w:lineRule="exact"/>
      <w:ind w:firstLine="365"/>
      <w:jc w:val="both"/>
    </w:pPr>
    <w:rPr>
      <w:rFonts w:ascii="Arial" w:eastAsiaTheme="minorEastAsia" w:hAnsi="Arial" w:cs="Arial"/>
      <w:sz w:val="24"/>
      <w:szCs w:val="24"/>
      <w:lang w:val="en-US"/>
    </w:rPr>
  </w:style>
  <w:style w:type="paragraph" w:customStyle="1" w:styleId="Style6">
    <w:name w:val="Style6"/>
    <w:basedOn w:val="a"/>
    <w:uiPriority w:val="99"/>
    <w:rsid w:val="00C8645A"/>
    <w:pPr>
      <w:widowControl w:val="0"/>
      <w:autoSpaceDE w:val="0"/>
      <w:autoSpaceDN w:val="0"/>
      <w:adjustRightInd w:val="0"/>
      <w:spacing w:after="0" w:line="240" w:lineRule="auto"/>
    </w:pPr>
    <w:rPr>
      <w:rFonts w:ascii="Arial" w:eastAsiaTheme="minorEastAsia" w:hAnsi="Arial" w:cs="Arial"/>
      <w:sz w:val="24"/>
      <w:szCs w:val="24"/>
      <w:lang w:val="en-US"/>
    </w:rPr>
  </w:style>
  <w:style w:type="character" w:customStyle="1" w:styleId="FontStyle30">
    <w:name w:val="Font Style30"/>
    <w:basedOn w:val="a0"/>
    <w:uiPriority w:val="99"/>
    <w:rsid w:val="00C8645A"/>
    <w:rPr>
      <w:rFonts w:ascii="Times New Roman" w:hAnsi="Times New Roman" w:cs="Times New Roman"/>
      <w:color w:val="000000"/>
      <w:sz w:val="22"/>
      <w:szCs w:val="22"/>
    </w:rPr>
  </w:style>
  <w:style w:type="paragraph" w:customStyle="1" w:styleId="Style8">
    <w:name w:val="Style8"/>
    <w:basedOn w:val="a"/>
    <w:uiPriority w:val="99"/>
    <w:rsid w:val="00C8645A"/>
    <w:pPr>
      <w:widowControl w:val="0"/>
      <w:autoSpaceDE w:val="0"/>
      <w:autoSpaceDN w:val="0"/>
      <w:adjustRightInd w:val="0"/>
      <w:spacing w:after="0" w:line="276" w:lineRule="exact"/>
      <w:ind w:firstLine="360"/>
    </w:pPr>
    <w:rPr>
      <w:rFonts w:ascii="Arial" w:eastAsia="Times New Roman" w:hAnsi="Arial" w:cs="Arial"/>
      <w:sz w:val="24"/>
      <w:szCs w:val="24"/>
      <w:lang w:val="en-US"/>
    </w:rPr>
  </w:style>
  <w:style w:type="paragraph" w:customStyle="1" w:styleId="Style63">
    <w:name w:val="Style63"/>
    <w:basedOn w:val="a"/>
    <w:uiPriority w:val="99"/>
    <w:rsid w:val="00C8645A"/>
    <w:pPr>
      <w:widowControl w:val="0"/>
      <w:autoSpaceDE w:val="0"/>
      <w:autoSpaceDN w:val="0"/>
      <w:adjustRightInd w:val="0"/>
      <w:spacing w:after="0" w:line="254" w:lineRule="exact"/>
    </w:pPr>
    <w:rPr>
      <w:rFonts w:ascii="Times New Roman" w:eastAsiaTheme="minorEastAsia" w:hAnsi="Times New Roman" w:cs="Times New Roman"/>
      <w:sz w:val="24"/>
      <w:szCs w:val="24"/>
      <w:lang w:val="en-US"/>
    </w:rPr>
  </w:style>
  <w:style w:type="paragraph" w:customStyle="1" w:styleId="Style71">
    <w:name w:val="Style71"/>
    <w:basedOn w:val="a"/>
    <w:uiPriority w:val="99"/>
    <w:rsid w:val="00C8645A"/>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val="en-US"/>
    </w:rPr>
  </w:style>
  <w:style w:type="character" w:customStyle="1" w:styleId="FontStyle165">
    <w:name w:val="Font Style165"/>
    <w:basedOn w:val="a0"/>
    <w:uiPriority w:val="99"/>
    <w:rsid w:val="00C8645A"/>
    <w:rPr>
      <w:rFonts w:ascii="Times New Roman" w:hAnsi="Times New Roman" w:cs="Times New Roman"/>
      <w:color w:val="000000"/>
      <w:sz w:val="20"/>
      <w:szCs w:val="20"/>
    </w:rPr>
  </w:style>
  <w:style w:type="paragraph" w:customStyle="1" w:styleId="Style56">
    <w:name w:val="Style56"/>
    <w:basedOn w:val="a"/>
    <w:uiPriority w:val="99"/>
    <w:rsid w:val="00C8645A"/>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val="en-US"/>
    </w:rPr>
  </w:style>
  <w:style w:type="paragraph" w:customStyle="1" w:styleId="Style73">
    <w:name w:val="Style73"/>
    <w:basedOn w:val="a"/>
    <w:uiPriority w:val="99"/>
    <w:rsid w:val="00C8645A"/>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val="en-US"/>
    </w:rPr>
  </w:style>
  <w:style w:type="paragraph" w:customStyle="1" w:styleId="Style112">
    <w:name w:val="Style112"/>
    <w:basedOn w:val="a"/>
    <w:uiPriority w:val="99"/>
    <w:rsid w:val="00C8645A"/>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120">
    <w:name w:val="Style120"/>
    <w:basedOn w:val="a"/>
    <w:uiPriority w:val="99"/>
    <w:rsid w:val="00C8645A"/>
    <w:pPr>
      <w:widowControl w:val="0"/>
      <w:autoSpaceDE w:val="0"/>
      <w:autoSpaceDN w:val="0"/>
      <w:adjustRightInd w:val="0"/>
      <w:spacing w:after="0" w:line="432" w:lineRule="exact"/>
    </w:pPr>
    <w:rPr>
      <w:rFonts w:ascii="Times New Roman" w:eastAsiaTheme="minorEastAsia" w:hAnsi="Times New Roman" w:cs="Times New Roman"/>
      <w:sz w:val="24"/>
      <w:szCs w:val="24"/>
      <w:lang w:val="en-US"/>
    </w:rPr>
  </w:style>
  <w:style w:type="character" w:customStyle="1" w:styleId="FontStyle161">
    <w:name w:val="Font Style161"/>
    <w:basedOn w:val="a0"/>
    <w:uiPriority w:val="99"/>
    <w:rsid w:val="00C8645A"/>
    <w:rPr>
      <w:rFonts w:ascii="Times New Roman" w:hAnsi="Times New Roman" w:cs="Times New Roman"/>
      <w:b/>
      <w:bCs/>
      <w:color w:val="000000"/>
      <w:sz w:val="20"/>
      <w:szCs w:val="20"/>
    </w:rPr>
  </w:style>
  <w:style w:type="paragraph" w:customStyle="1" w:styleId="Style14">
    <w:name w:val="Style14"/>
    <w:basedOn w:val="a"/>
    <w:uiPriority w:val="99"/>
    <w:rsid w:val="00C8645A"/>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74">
    <w:name w:val="Style74"/>
    <w:basedOn w:val="a"/>
    <w:uiPriority w:val="99"/>
    <w:rsid w:val="00C8645A"/>
    <w:pPr>
      <w:widowControl w:val="0"/>
      <w:autoSpaceDE w:val="0"/>
      <w:autoSpaceDN w:val="0"/>
      <w:adjustRightInd w:val="0"/>
      <w:spacing w:after="0" w:line="280" w:lineRule="exact"/>
      <w:ind w:hanging="494"/>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6C1"/>
  </w:style>
  <w:style w:type="paragraph" w:styleId="1">
    <w:name w:val="heading 1"/>
    <w:basedOn w:val="a"/>
    <w:next w:val="a"/>
    <w:link w:val="10"/>
    <w:qFormat/>
    <w:rsid w:val="001126A4"/>
    <w:pPr>
      <w:keepNext/>
      <w:keepLines/>
      <w:spacing w:before="480" w:after="0"/>
      <w:outlineLvl w:val="0"/>
    </w:pPr>
    <w:rPr>
      <w:rFonts w:ascii="Cambria" w:eastAsia="Times New Roman" w:hAnsi="Cambria" w:cs="Times New Roman"/>
      <w:b/>
      <w:bCs/>
      <w:color w:val="365F91"/>
      <w:sz w:val="28"/>
      <w:szCs w:val="28"/>
      <w:lang w:eastAsia="bg-BG"/>
    </w:rPr>
  </w:style>
  <w:style w:type="paragraph" w:styleId="2">
    <w:name w:val="heading 2"/>
    <w:basedOn w:val="a"/>
    <w:next w:val="a"/>
    <w:link w:val="20"/>
    <w:qFormat/>
    <w:rsid w:val="001126A4"/>
    <w:pPr>
      <w:keepNext/>
      <w:spacing w:before="240" w:after="60" w:line="240" w:lineRule="auto"/>
      <w:outlineLvl w:val="1"/>
    </w:pPr>
    <w:rPr>
      <w:rFonts w:ascii="Arial" w:eastAsia="Times New Roman" w:hAnsi="Arial" w:cs="Arial"/>
      <w:b/>
      <w:bCs/>
      <w:i/>
      <w:iCs/>
      <w:sz w:val="28"/>
      <w:szCs w:val="28"/>
      <w:lang w:val="en-US"/>
    </w:rPr>
  </w:style>
  <w:style w:type="paragraph" w:styleId="3">
    <w:name w:val="heading 3"/>
    <w:basedOn w:val="a"/>
    <w:next w:val="a"/>
    <w:link w:val="30"/>
    <w:semiHidden/>
    <w:unhideWhenUsed/>
    <w:qFormat/>
    <w:rsid w:val="001126A4"/>
    <w:pPr>
      <w:keepNext/>
      <w:keepLines/>
      <w:spacing w:before="200" w:after="0"/>
      <w:outlineLvl w:val="2"/>
    </w:pPr>
    <w:rPr>
      <w:rFonts w:ascii="Cambria" w:eastAsia="Times New Roman" w:hAnsi="Cambria" w:cs="Times New Roman"/>
      <w:b/>
      <w:bCs/>
      <w:color w:val="4F81BD"/>
      <w:sz w:val="24"/>
      <w:szCs w:val="24"/>
      <w:lang w:eastAsia="bg-BG"/>
    </w:rPr>
  </w:style>
  <w:style w:type="paragraph" w:styleId="4">
    <w:name w:val="heading 4"/>
    <w:basedOn w:val="a"/>
    <w:next w:val="a"/>
    <w:link w:val="40"/>
    <w:uiPriority w:val="9"/>
    <w:semiHidden/>
    <w:unhideWhenUsed/>
    <w:qFormat/>
    <w:rsid w:val="00A353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126A4"/>
    <w:rPr>
      <w:rFonts w:ascii="Cambria" w:eastAsia="Times New Roman" w:hAnsi="Cambria" w:cs="Times New Roman"/>
      <w:b/>
      <w:bCs/>
      <w:color w:val="365F91"/>
      <w:sz w:val="28"/>
      <w:szCs w:val="28"/>
      <w:lang w:eastAsia="bg-BG"/>
    </w:rPr>
  </w:style>
  <w:style w:type="character" w:customStyle="1" w:styleId="20">
    <w:name w:val="Заглавие 2 Знак"/>
    <w:basedOn w:val="a0"/>
    <w:link w:val="2"/>
    <w:rsid w:val="001126A4"/>
    <w:rPr>
      <w:rFonts w:ascii="Arial" w:eastAsia="Times New Roman" w:hAnsi="Arial" w:cs="Arial"/>
      <w:b/>
      <w:bCs/>
      <w:i/>
      <w:iCs/>
      <w:sz w:val="28"/>
      <w:szCs w:val="28"/>
      <w:lang w:val="en-US"/>
    </w:rPr>
  </w:style>
  <w:style w:type="character" w:customStyle="1" w:styleId="30">
    <w:name w:val="Заглавие 3 Знак"/>
    <w:basedOn w:val="a0"/>
    <w:link w:val="3"/>
    <w:semiHidden/>
    <w:rsid w:val="001126A4"/>
    <w:rPr>
      <w:rFonts w:ascii="Cambria" w:eastAsia="Times New Roman" w:hAnsi="Cambria" w:cs="Times New Roman"/>
      <w:b/>
      <w:bCs/>
      <w:color w:val="4F81BD"/>
      <w:sz w:val="24"/>
      <w:szCs w:val="24"/>
      <w:lang w:eastAsia="bg-BG"/>
    </w:rPr>
  </w:style>
  <w:style w:type="paragraph" w:customStyle="1" w:styleId="Heading11">
    <w:name w:val="Heading 11"/>
    <w:basedOn w:val="a"/>
    <w:next w:val="a"/>
    <w:qFormat/>
    <w:rsid w:val="001126A4"/>
    <w:pPr>
      <w:keepNext/>
      <w:keepLines/>
      <w:spacing w:before="480" w:after="0" w:line="240" w:lineRule="auto"/>
      <w:outlineLvl w:val="0"/>
    </w:pPr>
    <w:rPr>
      <w:rFonts w:ascii="Cambria" w:eastAsia="Times New Roman" w:hAnsi="Cambria" w:cs="Times New Roman"/>
      <w:b/>
      <w:bCs/>
      <w:color w:val="365F91"/>
      <w:sz w:val="28"/>
      <w:szCs w:val="28"/>
      <w:lang w:eastAsia="bg-BG"/>
    </w:rPr>
  </w:style>
  <w:style w:type="paragraph" w:customStyle="1" w:styleId="Heading31">
    <w:name w:val="Heading 31"/>
    <w:basedOn w:val="a"/>
    <w:next w:val="a"/>
    <w:semiHidden/>
    <w:unhideWhenUsed/>
    <w:qFormat/>
    <w:rsid w:val="001126A4"/>
    <w:pPr>
      <w:keepNext/>
      <w:keepLines/>
      <w:spacing w:before="200" w:after="0" w:line="240" w:lineRule="auto"/>
      <w:outlineLvl w:val="2"/>
    </w:pPr>
    <w:rPr>
      <w:rFonts w:ascii="Cambria" w:eastAsia="Times New Roman" w:hAnsi="Cambria" w:cs="Times New Roman"/>
      <w:b/>
      <w:bCs/>
      <w:color w:val="4F81BD"/>
      <w:sz w:val="24"/>
      <w:szCs w:val="24"/>
      <w:lang w:eastAsia="bg-BG"/>
    </w:rPr>
  </w:style>
  <w:style w:type="numbering" w:customStyle="1" w:styleId="NoList1">
    <w:name w:val="No List1"/>
    <w:next w:val="a2"/>
    <w:uiPriority w:val="99"/>
    <w:semiHidden/>
    <w:unhideWhenUsed/>
    <w:rsid w:val="001126A4"/>
  </w:style>
  <w:style w:type="character" w:styleId="a3">
    <w:name w:val="Strong"/>
    <w:uiPriority w:val="22"/>
    <w:qFormat/>
    <w:rsid w:val="001126A4"/>
    <w:rPr>
      <w:b/>
      <w:bCs/>
    </w:rPr>
  </w:style>
  <w:style w:type="character" w:styleId="a4">
    <w:name w:val="Emphasis"/>
    <w:uiPriority w:val="20"/>
    <w:qFormat/>
    <w:rsid w:val="001126A4"/>
    <w:rPr>
      <w:i/>
      <w:iCs/>
    </w:rPr>
  </w:style>
  <w:style w:type="paragraph" w:styleId="a5">
    <w:name w:val="No Spacing"/>
    <w:link w:val="a6"/>
    <w:uiPriority w:val="1"/>
    <w:qFormat/>
    <w:rsid w:val="001126A4"/>
    <w:pPr>
      <w:spacing w:after="0" w:line="240" w:lineRule="auto"/>
    </w:pPr>
    <w:rPr>
      <w:rFonts w:ascii="Times New Roman" w:eastAsia="Times New Roman" w:hAnsi="Times New Roman" w:cs="Times New Roman"/>
      <w:sz w:val="24"/>
      <w:szCs w:val="24"/>
      <w:lang w:eastAsia="bg-BG"/>
    </w:rPr>
  </w:style>
  <w:style w:type="character" w:customStyle="1" w:styleId="a6">
    <w:name w:val="Без разредка Знак"/>
    <w:basedOn w:val="a0"/>
    <w:link w:val="a5"/>
    <w:uiPriority w:val="1"/>
    <w:rsid w:val="001126A4"/>
    <w:rPr>
      <w:rFonts w:ascii="Times New Roman" w:eastAsia="Times New Roman" w:hAnsi="Times New Roman" w:cs="Times New Roman"/>
      <w:sz w:val="24"/>
      <w:szCs w:val="24"/>
      <w:lang w:eastAsia="bg-BG"/>
    </w:rPr>
  </w:style>
  <w:style w:type="paragraph" w:styleId="a7">
    <w:name w:val="List Paragraph"/>
    <w:basedOn w:val="a"/>
    <w:link w:val="a8"/>
    <w:uiPriority w:val="99"/>
    <w:qFormat/>
    <w:rsid w:val="001126A4"/>
    <w:pPr>
      <w:spacing w:after="0" w:line="240" w:lineRule="auto"/>
      <w:ind w:left="720"/>
      <w:contextualSpacing/>
    </w:pPr>
    <w:rPr>
      <w:rFonts w:ascii="Times New Roman" w:eastAsia="Times New Roman" w:hAnsi="Times New Roman" w:cs="Times New Roman"/>
      <w:sz w:val="24"/>
      <w:szCs w:val="24"/>
      <w:lang w:eastAsia="bg-BG"/>
    </w:rPr>
  </w:style>
  <w:style w:type="paragraph" w:styleId="a9">
    <w:name w:val="Balloon Text"/>
    <w:basedOn w:val="a"/>
    <w:link w:val="aa"/>
    <w:uiPriority w:val="99"/>
    <w:semiHidden/>
    <w:unhideWhenUsed/>
    <w:rsid w:val="001126A4"/>
    <w:pPr>
      <w:spacing w:after="0" w:line="240" w:lineRule="auto"/>
    </w:pPr>
    <w:rPr>
      <w:rFonts w:ascii="Tahoma" w:eastAsia="Times New Roman" w:hAnsi="Tahoma" w:cs="Tahoma"/>
      <w:sz w:val="16"/>
      <w:szCs w:val="16"/>
      <w:lang w:eastAsia="bg-BG"/>
    </w:rPr>
  </w:style>
  <w:style w:type="character" w:customStyle="1" w:styleId="aa">
    <w:name w:val="Изнесен текст Знак"/>
    <w:basedOn w:val="a0"/>
    <w:link w:val="a9"/>
    <w:uiPriority w:val="99"/>
    <w:semiHidden/>
    <w:rsid w:val="001126A4"/>
    <w:rPr>
      <w:rFonts w:ascii="Tahoma" w:eastAsia="Times New Roman" w:hAnsi="Tahoma" w:cs="Tahoma"/>
      <w:sz w:val="16"/>
      <w:szCs w:val="16"/>
      <w:lang w:eastAsia="bg-BG"/>
    </w:rPr>
  </w:style>
  <w:style w:type="paragraph" w:customStyle="1" w:styleId="Default">
    <w:name w:val="Default"/>
    <w:rsid w:val="001126A4"/>
    <w:pPr>
      <w:autoSpaceDE w:val="0"/>
      <w:autoSpaceDN w:val="0"/>
      <w:adjustRightInd w:val="0"/>
      <w:spacing w:after="0" w:line="240" w:lineRule="auto"/>
    </w:pPr>
    <w:rPr>
      <w:rFonts w:ascii="Arial" w:eastAsia="Times New Roman" w:hAnsi="Arial" w:cs="Arial"/>
      <w:color w:val="000000"/>
      <w:sz w:val="24"/>
      <w:szCs w:val="24"/>
      <w:lang w:eastAsia="bg-BG"/>
    </w:rPr>
  </w:style>
  <w:style w:type="character" w:styleId="ab">
    <w:name w:val="Hyperlink"/>
    <w:basedOn w:val="a0"/>
    <w:uiPriority w:val="99"/>
    <w:unhideWhenUsed/>
    <w:rsid w:val="001126A4"/>
    <w:rPr>
      <w:color w:val="0000FF"/>
      <w:u w:val="single"/>
    </w:rPr>
  </w:style>
  <w:style w:type="paragraph" w:styleId="ac">
    <w:name w:val="Normal (Web)"/>
    <w:basedOn w:val="a"/>
    <w:uiPriority w:val="99"/>
    <w:semiHidden/>
    <w:unhideWhenUsed/>
    <w:rsid w:val="001126A4"/>
    <w:pPr>
      <w:spacing w:before="100" w:beforeAutospacing="1" w:after="100" w:afterAutospacing="1" w:line="240" w:lineRule="auto"/>
    </w:pPr>
    <w:rPr>
      <w:rFonts w:ascii="Times New Roman" w:eastAsia="Times New Roman" w:hAnsi="Times New Roman" w:cs="Times New Roman"/>
      <w:sz w:val="24"/>
      <w:szCs w:val="24"/>
      <w:lang w:eastAsia="bg-BG"/>
    </w:rPr>
  </w:style>
  <w:style w:type="table" w:styleId="ad">
    <w:name w:val="Table Grid"/>
    <w:basedOn w:val="a1"/>
    <w:uiPriority w:val="59"/>
    <w:rsid w:val="001126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a1"/>
    <w:next w:val="-3"/>
    <w:uiPriority w:val="62"/>
    <w:rsid w:val="001126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21">
    <w:name w:val="Body Text Indent 2"/>
    <w:basedOn w:val="a"/>
    <w:link w:val="22"/>
    <w:rsid w:val="001126A4"/>
    <w:pPr>
      <w:spacing w:after="0" w:line="240" w:lineRule="auto"/>
      <w:ind w:firstLine="300"/>
      <w:jc w:val="both"/>
    </w:pPr>
    <w:rPr>
      <w:rFonts w:ascii="Bookman Old Style" w:eastAsia="Times New Roman" w:hAnsi="Bookman Old Style" w:cs="Times New Roman"/>
      <w:sz w:val="28"/>
      <w:lang w:eastAsia="bg-BG"/>
    </w:rPr>
  </w:style>
  <w:style w:type="character" w:customStyle="1" w:styleId="22">
    <w:name w:val="Основен текст с отстъп 2 Знак"/>
    <w:basedOn w:val="a0"/>
    <w:link w:val="21"/>
    <w:rsid w:val="001126A4"/>
    <w:rPr>
      <w:rFonts w:ascii="Bookman Old Style" w:eastAsia="Times New Roman" w:hAnsi="Bookman Old Style" w:cs="Times New Roman"/>
      <w:sz w:val="28"/>
      <w:lang w:eastAsia="bg-BG"/>
    </w:rPr>
  </w:style>
  <w:style w:type="paragraph" w:styleId="ae">
    <w:name w:val="header"/>
    <w:basedOn w:val="a"/>
    <w:link w:val="af"/>
    <w:uiPriority w:val="99"/>
    <w:unhideWhenUsed/>
    <w:rsid w:val="001126A4"/>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
    <w:name w:val="Горен колонтитул Знак"/>
    <w:basedOn w:val="a0"/>
    <w:link w:val="ae"/>
    <w:uiPriority w:val="99"/>
    <w:rsid w:val="001126A4"/>
    <w:rPr>
      <w:rFonts w:ascii="Times New Roman" w:eastAsia="Times New Roman" w:hAnsi="Times New Roman" w:cs="Times New Roman"/>
      <w:sz w:val="24"/>
      <w:szCs w:val="24"/>
      <w:lang w:eastAsia="bg-BG"/>
    </w:rPr>
  </w:style>
  <w:style w:type="paragraph" w:styleId="af0">
    <w:name w:val="footer"/>
    <w:basedOn w:val="a"/>
    <w:link w:val="af1"/>
    <w:uiPriority w:val="99"/>
    <w:unhideWhenUsed/>
    <w:rsid w:val="001126A4"/>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1">
    <w:name w:val="Долен колонтитул Знак"/>
    <w:basedOn w:val="a0"/>
    <w:link w:val="af0"/>
    <w:uiPriority w:val="99"/>
    <w:rsid w:val="001126A4"/>
    <w:rPr>
      <w:rFonts w:ascii="Times New Roman" w:eastAsia="Times New Roman" w:hAnsi="Times New Roman" w:cs="Times New Roman"/>
      <w:sz w:val="24"/>
      <w:szCs w:val="24"/>
      <w:lang w:eastAsia="bg-BG"/>
    </w:rPr>
  </w:style>
  <w:style w:type="table" w:customStyle="1" w:styleId="LightShading-Accent31">
    <w:name w:val="Light Shading - Accent 31"/>
    <w:basedOn w:val="a1"/>
    <w:next w:val="-30"/>
    <w:uiPriority w:val="60"/>
    <w:rsid w:val="001126A4"/>
    <w:pPr>
      <w:spacing w:after="0" w:line="240" w:lineRule="auto"/>
    </w:pPr>
    <w:rPr>
      <w:rFonts w:ascii="Times New Roman" w:eastAsia="Times New Roman" w:hAnsi="Times New Roman"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a1"/>
    <w:uiPriority w:val="60"/>
    <w:rsid w:val="001126A4"/>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a1"/>
    <w:uiPriority w:val="60"/>
    <w:rsid w:val="001126A4"/>
    <w:pPr>
      <w:spacing w:after="0" w:line="240" w:lineRule="auto"/>
    </w:pPr>
    <w:rPr>
      <w:rFonts w:ascii="Times New Roman" w:eastAsia="Times New Roman" w:hAnsi="Times New Roman"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
    <w:name w:val="Light List1"/>
    <w:basedOn w:val="a1"/>
    <w:uiPriority w:val="61"/>
    <w:rsid w:val="001126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a1"/>
    <w:uiPriority w:val="61"/>
    <w:rsid w:val="001126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Shading-Accent51">
    <w:name w:val="Colorful Shading - Accent 51"/>
    <w:basedOn w:val="a1"/>
    <w:next w:val="-5"/>
    <w:uiPriority w:val="71"/>
    <w:rsid w:val="001126A4"/>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31">
    <w:name w:val="Colorful Shading - Accent 31"/>
    <w:basedOn w:val="a1"/>
    <w:next w:val="-31"/>
    <w:uiPriority w:val="71"/>
    <w:rsid w:val="001126A4"/>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a8">
    <w:name w:val="Списък на абзаци Знак"/>
    <w:link w:val="a7"/>
    <w:uiPriority w:val="99"/>
    <w:locked/>
    <w:rsid w:val="001126A4"/>
    <w:rPr>
      <w:rFonts w:ascii="Times New Roman" w:eastAsia="Times New Roman" w:hAnsi="Times New Roman" w:cs="Times New Roman"/>
      <w:sz w:val="24"/>
      <w:szCs w:val="24"/>
      <w:lang w:eastAsia="bg-BG"/>
    </w:rPr>
  </w:style>
  <w:style w:type="table" w:customStyle="1" w:styleId="LightShading-Accent51">
    <w:name w:val="Light Shading - Accent 51"/>
    <w:basedOn w:val="a1"/>
    <w:next w:val="-50"/>
    <w:uiPriority w:val="60"/>
    <w:rsid w:val="001126A4"/>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alendar1">
    <w:name w:val="Calendar 1"/>
    <w:basedOn w:val="a1"/>
    <w:uiPriority w:val="99"/>
    <w:qFormat/>
    <w:rsid w:val="001126A4"/>
    <w:pPr>
      <w:spacing w:after="0" w:line="240" w:lineRule="auto"/>
    </w:pPr>
    <w:rPr>
      <w:rFonts w:eastAsia="Times New Roman"/>
      <w:lang w:val="en-US"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Subtitle1">
    <w:name w:val="Subtitle1"/>
    <w:basedOn w:val="a"/>
    <w:next w:val="a"/>
    <w:qFormat/>
    <w:rsid w:val="001126A4"/>
    <w:pPr>
      <w:numPr>
        <w:ilvl w:val="1"/>
      </w:numPr>
      <w:spacing w:after="0" w:line="240" w:lineRule="auto"/>
    </w:pPr>
    <w:rPr>
      <w:rFonts w:ascii="Cambria" w:eastAsia="Times New Roman" w:hAnsi="Cambria" w:cs="Times New Roman"/>
      <w:i/>
      <w:iCs/>
      <w:color w:val="4F81BD"/>
      <w:spacing w:val="15"/>
      <w:sz w:val="24"/>
      <w:szCs w:val="24"/>
      <w:lang w:eastAsia="bg-BG"/>
    </w:rPr>
  </w:style>
  <w:style w:type="character" w:customStyle="1" w:styleId="af2">
    <w:name w:val="Подзаглавие Знак"/>
    <w:basedOn w:val="a0"/>
    <w:link w:val="af3"/>
    <w:rsid w:val="001126A4"/>
    <w:rPr>
      <w:rFonts w:ascii="Cambria" w:eastAsia="Times New Roman" w:hAnsi="Cambria" w:cs="Times New Roman"/>
      <w:i/>
      <w:iCs/>
      <w:color w:val="4F81BD"/>
      <w:spacing w:val="15"/>
      <w:sz w:val="24"/>
      <w:szCs w:val="24"/>
      <w:lang w:eastAsia="bg-BG"/>
    </w:rPr>
  </w:style>
  <w:style w:type="paragraph" w:customStyle="1" w:styleId="7">
    <w:name w:val="Знак Знак7 Знак Знак"/>
    <w:basedOn w:val="a"/>
    <w:rsid w:val="001126A4"/>
    <w:pPr>
      <w:tabs>
        <w:tab w:val="left" w:pos="709"/>
      </w:tabs>
      <w:spacing w:after="0" w:line="240" w:lineRule="auto"/>
    </w:pPr>
    <w:rPr>
      <w:rFonts w:ascii="Tahoma" w:eastAsia="Times New Roman" w:hAnsi="Tahoma" w:cs="Times New Roman"/>
      <w:sz w:val="24"/>
      <w:szCs w:val="24"/>
      <w:lang w:val="pl-PL" w:eastAsia="pl-PL"/>
    </w:rPr>
  </w:style>
  <w:style w:type="paragraph" w:customStyle="1" w:styleId="TOCHeading1">
    <w:name w:val="TOC Heading1"/>
    <w:basedOn w:val="1"/>
    <w:next w:val="a"/>
    <w:uiPriority w:val="39"/>
    <w:semiHidden/>
    <w:unhideWhenUsed/>
    <w:qFormat/>
    <w:rsid w:val="001126A4"/>
  </w:style>
  <w:style w:type="paragraph" w:styleId="11">
    <w:name w:val="toc 1"/>
    <w:basedOn w:val="a"/>
    <w:next w:val="a"/>
    <w:autoRedefine/>
    <w:uiPriority w:val="39"/>
    <w:unhideWhenUsed/>
    <w:qFormat/>
    <w:rsid w:val="00E01BA1"/>
    <w:pPr>
      <w:tabs>
        <w:tab w:val="left" w:pos="440"/>
        <w:tab w:val="right" w:leader="dot" w:pos="9799"/>
      </w:tabs>
      <w:spacing w:after="100" w:line="240" w:lineRule="auto"/>
      <w:ind w:left="426" w:hanging="426"/>
    </w:pPr>
    <w:rPr>
      <w:rFonts w:ascii="Times New Roman" w:eastAsiaTheme="minorEastAsia" w:hAnsi="Times New Roman" w:cs="Times New Roman"/>
      <w:b/>
      <w:bCs/>
      <w:noProof/>
      <w:sz w:val="24"/>
      <w:szCs w:val="24"/>
      <w:lang w:eastAsia="bg-BG"/>
    </w:rPr>
  </w:style>
  <w:style w:type="paragraph" w:styleId="23">
    <w:name w:val="toc 2"/>
    <w:basedOn w:val="a"/>
    <w:next w:val="a"/>
    <w:autoRedefine/>
    <w:uiPriority w:val="39"/>
    <w:unhideWhenUsed/>
    <w:qFormat/>
    <w:rsid w:val="001041E6"/>
    <w:pPr>
      <w:tabs>
        <w:tab w:val="right" w:leader="dot" w:pos="9799"/>
      </w:tabs>
      <w:spacing w:after="100" w:line="240" w:lineRule="auto"/>
      <w:ind w:left="240" w:hanging="240"/>
    </w:pPr>
    <w:rPr>
      <w:rFonts w:ascii="Times New Roman" w:eastAsia="Times New Roman" w:hAnsi="Times New Roman" w:cs="Times New Roman"/>
      <w:b/>
      <w:sz w:val="24"/>
      <w:szCs w:val="24"/>
      <w:lang w:eastAsia="bg-BG"/>
    </w:rPr>
  </w:style>
  <w:style w:type="character" w:customStyle="1" w:styleId="Heading1Char1">
    <w:name w:val="Heading 1 Char1"/>
    <w:basedOn w:val="a0"/>
    <w:uiPriority w:val="9"/>
    <w:rsid w:val="001126A4"/>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a0"/>
    <w:uiPriority w:val="9"/>
    <w:semiHidden/>
    <w:rsid w:val="001126A4"/>
    <w:rPr>
      <w:rFonts w:asciiTheme="majorHAnsi" w:eastAsiaTheme="majorEastAsia" w:hAnsiTheme="majorHAnsi" w:cstheme="majorBidi"/>
      <w:b/>
      <w:bCs/>
      <w:color w:val="4F81BD" w:themeColor="accent1"/>
    </w:rPr>
  </w:style>
  <w:style w:type="table" w:styleId="-3">
    <w:name w:val="Light Grid Accent 3"/>
    <w:basedOn w:val="a1"/>
    <w:uiPriority w:val="62"/>
    <w:rsid w:val="001126A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Shading Accent 3"/>
    <w:basedOn w:val="a1"/>
    <w:uiPriority w:val="60"/>
    <w:rsid w:val="001126A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Colorful Shading Accent 5"/>
    <w:basedOn w:val="a1"/>
    <w:uiPriority w:val="71"/>
    <w:rsid w:val="001126A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1"/>
    <w:uiPriority w:val="71"/>
    <w:rsid w:val="001126A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50">
    <w:name w:val="Light Shading Accent 5"/>
    <w:basedOn w:val="a1"/>
    <w:uiPriority w:val="60"/>
    <w:rsid w:val="001126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3">
    <w:name w:val="Subtitle"/>
    <w:basedOn w:val="a"/>
    <w:next w:val="a"/>
    <w:link w:val="af2"/>
    <w:qFormat/>
    <w:rsid w:val="001126A4"/>
    <w:pPr>
      <w:numPr>
        <w:ilvl w:val="1"/>
      </w:numPr>
    </w:pPr>
    <w:rPr>
      <w:rFonts w:ascii="Cambria" w:eastAsia="Times New Roman" w:hAnsi="Cambria" w:cs="Times New Roman"/>
      <w:i/>
      <w:iCs/>
      <w:color w:val="4F81BD"/>
      <w:spacing w:val="15"/>
      <w:sz w:val="24"/>
      <w:szCs w:val="24"/>
      <w:lang w:eastAsia="bg-BG"/>
    </w:rPr>
  </w:style>
  <w:style w:type="character" w:customStyle="1" w:styleId="SubtitleChar1">
    <w:name w:val="Subtitle Char1"/>
    <w:basedOn w:val="a0"/>
    <w:uiPriority w:val="11"/>
    <w:rsid w:val="001126A4"/>
    <w:rPr>
      <w:rFonts w:asciiTheme="majorHAnsi" w:eastAsiaTheme="majorEastAsia" w:hAnsiTheme="majorHAnsi" w:cstheme="majorBidi"/>
      <w:i/>
      <w:iCs/>
      <w:color w:val="4F81BD" w:themeColor="accent1"/>
      <w:spacing w:val="15"/>
      <w:sz w:val="24"/>
      <w:szCs w:val="24"/>
    </w:rPr>
  </w:style>
  <w:style w:type="paragraph" w:customStyle="1" w:styleId="FooterOdd">
    <w:name w:val="Footer Odd"/>
    <w:basedOn w:val="a"/>
    <w:qFormat/>
    <w:rsid w:val="00FD3640"/>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customStyle="1" w:styleId="40">
    <w:name w:val="Заглавие 4 Знак"/>
    <w:basedOn w:val="a0"/>
    <w:link w:val="4"/>
    <w:uiPriority w:val="9"/>
    <w:semiHidden/>
    <w:rsid w:val="00A3535E"/>
    <w:rPr>
      <w:rFonts w:asciiTheme="majorHAnsi" w:eastAsiaTheme="majorEastAsia" w:hAnsiTheme="majorHAnsi" w:cstheme="majorBidi"/>
      <w:b/>
      <w:bCs/>
      <w:i/>
      <w:iCs/>
      <w:color w:val="4F81BD" w:themeColor="accent1"/>
    </w:rPr>
  </w:style>
  <w:style w:type="character" w:customStyle="1" w:styleId="mw-headline">
    <w:name w:val="mw-headline"/>
    <w:basedOn w:val="a0"/>
    <w:rsid w:val="00A3535E"/>
  </w:style>
  <w:style w:type="character" w:customStyle="1" w:styleId="mw-editsection1">
    <w:name w:val="mw-editsection1"/>
    <w:basedOn w:val="a0"/>
    <w:rsid w:val="00A3535E"/>
  </w:style>
  <w:style w:type="character" w:customStyle="1" w:styleId="mw-editsection-bracket">
    <w:name w:val="mw-editsection-bracket"/>
    <w:basedOn w:val="a0"/>
    <w:rsid w:val="00A3535E"/>
  </w:style>
  <w:style w:type="character" w:customStyle="1" w:styleId="mw-editsection-divider1">
    <w:name w:val="mw-editsection-divider1"/>
    <w:basedOn w:val="a0"/>
    <w:rsid w:val="00A3535E"/>
    <w:rPr>
      <w:color w:val="54595D"/>
    </w:rPr>
  </w:style>
  <w:style w:type="table" w:customStyle="1" w:styleId="TableGrid1">
    <w:name w:val="Table Grid1"/>
    <w:basedOn w:val="a1"/>
    <w:next w:val="ad"/>
    <w:uiPriority w:val="59"/>
    <w:rsid w:val="004022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d"/>
    <w:uiPriority w:val="59"/>
    <w:rsid w:val="00DA35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d"/>
    <w:uiPriority w:val="59"/>
    <w:rsid w:val="001319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d"/>
    <w:uiPriority w:val="59"/>
    <w:rsid w:val="00EA4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d"/>
    <w:uiPriority w:val="59"/>
    <w:rsid w:val="00BA1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d"/>
    <w:uiPriority w:val="59"/>
    <w:rsid w:val="00062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d"/>
    <w:uiPriority w:val="59"/>
    <w:rsid w:val="00C967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d"/>
    <w:uiPriority w:val="59"/>
    <w:rsid w:val="00BD3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next w:val="ad"/>
    <w:uiPriority w:val="59"/>
    <w:rsid w:val="008105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OC Heading"/>
    <w:basedOn w:val="1"/>
    <w:next w:val="a"/>
    <w:uiPriority w:val="39"/>
    <w:semiHidden/>
    <w:unhideWhenUsed/>
    <w:qFormat/>
    <w:rsid w:val="00185BD0"/>
    <w:pPr>
      <w:outlineLvl w:val="9"/>
    </w:pPr>
    <w:rPr>
      <w:rFonts w:asciiTheme="majorHAnsi" w:eastAsiaTheme="majorEastAsia" w:hAnsiTheme="majorHAnsi" w:cstheme="majorBidi"/>
      <w:color w:val="365F91" w:themeColor="accent1" w:themeShade="BF"/>
      <w:lang w:val="en-US" w:eastAsia="ja-JP"/>
    </w:rPr>
  </w:style>
  <w:style w:type="paragraph" w:styleId="31">
    <w:name w:val="toc 3"/>
    <w:basedOn w:val="a"/>
    <w:next w:val="a"/>
    <w:autoRedefine/>
    <w:uiPriority w:val="39"/>
    <w:semiHidden/>
    <w:unhideWhenUsed/>
    <w:qFormat/>
    <w:rsid w:val="00185BD0"/>
    <w:pPr>
      <w:spacing w:after="100"/>
      <w:ind w:left="440"/>
    </w:pPr>
    <w:rPr>
      <w:rFonts w:eastAsiaTheme="minorEastAsia"/>
      <w:lang w:val="en-US" w:eastAsia="ja-JP"/>
    </w:rPr>
  </w:style>
  <w:style w:type="paragraph" w:styleId="af5">
    <w:name w:val="Body Text"/>
    <w:basedOn w:val="a"/>
    <w:link w:val="af6"/>
    <w:uiPriority w:val="99"/>
    <w:semiHidden/>
    <w:unhideWhenUsed/>
    <w:rsid w:val="00895022"/>
    <w:pPr>
      <w:spacing w:after="120"/>
    </w:pPr>
  </w:style>
  <w:style w:type="character" w:customStyle="1" w:styleId="af6">
    <w:name w:val="Основен текст Знак"/>
    <w:basedOn w:val="a0"/>
    <w:link w:val="af5"/>
    <w:uiPriority w:val="99"/>
    <w:semiHidden/>
    <w:rsid w:val="00895022"/>
  </w:style>
  <w:style w:type="table" w:customStyle="1" w:styleId="TableGrid10">
    <w:name w:val="Table Grid10"/>
    <w:basedOn w:val="a1"/>
    <w:next w:val="ad"/>
    <w:uiPriority w:val="59"/>
    <w:rsid w:val="000B50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6">
    <w:name w:val="Table Style6"/>
    <w:basedOn w:val="af7"/>
    <w:rsid w:val="00794F6C"/>
    <w:pPr>
      <w:suppressAutoHyphens/>
      <w:spacing w:after="0" w:line="100" w:lineRule="atLeast"/>
    </w:pPr>
    <w:rPr>
      <w:rFonts w:ascii="Times New Roman" w:eastAsia="Times New Roman" w:hAnsi="Times New Roman" w:cs="Times New Roman"/>
      <w:sz w:val="20"/>
      <w:szCs w:val="20"/>
      <w:lang w:eastAsia="bg-BG"/>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7">
    <w:name w:val="Table Elegant"/>
    <w:basedOn w:val="a1"/>
    <w:uiPriority w:val="99"/>
    <w:semiHidden/>
    <w:unhideWhenUsed/>
    <w:rsid w:val="00794F6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8">
    <w:name w:val="annotation reference"/>
    <w:basedOn w:val="a0"/>
    <w:uiPriority w:val="99"/>
    <w:semiHidden/>
    <w:unhideWhenUsed/>
    <w:rsid w:val="00B533D8"/>
    <w:rPr>
      <w:sz w:val="16"/>
      <w:szCs w:val="16"/>
    </w:rPr>
  </w:style>
  <w:style w:type="paragraph" w:styleId="af9">
    <w:name w:val="annotation text"/>
    <w:basedOn w:val="a"/>
    <w:link w:val="afa"/>
    <w:uiPriority w:val="99"/>
    <w:semiHidden/>
    <w:unhideWhenUsed/>
    <w:rsid w:val="00B533D8"/>
    <w:pPr>
      <w:spacing w:line="240" w:lineRule="auto"/>
    </w:pPr>
    <w:rPr>
      <w:sz w:val="20"/>
      <w:szCs w:val="20"/>
    </w:rPr>
  </w:style>
  <w:style w:type="character" w:customStyle="1" w:styleId="afa">
    <w:name w:val="Текст на коментар Знак"/>
    <w:basedOn w:val="a0"/>
    <w:link w:val="af9"/>
    <w:uiPriority w:val="99"/>
    <w:semiHidden/>
    <w:rsid w:val="00B533D8"/>
    <w:rPr>
      <w:sz w:val="20"/>
      <w:szCs w:val="20"/>
    </w:rPr>
  </w:style>
  <w:style w:type="paragraph" w:styleId="afb">
    <w:name w:val="annotation subject"/>
    <w:basedOn w:val="af9"/>
    <w:next w:val="af9"/>
    <w:link w:val="afc"/>
    <w:uiPriority w:val="99"/>
    <w:semiHidden/>
    <w:unhideWhenUsed/>
    <w:rsid w:val="00B533D8"/>
    <w:rPr>
      <w:b/>
      <w:bCs/>
    </w:rPr>
  </w:style>
  <w:style w:type="character" w:customStyle="1" w:styleId="afc">
    <w:name w:val="Предмет на коментар Знак"/>
    <w:basedOn w:val="afa"/>
    <w:link w:val="afb"/>
    <w:uiPriority w:val="99"/>
    <w:semiHidden/>
    <w:rsid w:val="00B533D8"/>
    <w:rPr>
      <w:b/>
      <w:bCs/>
      <w:sz w:val="20"/>
      <w:szCs w:val="20"/>
    </w:rPr>
  </w:style>
  <w:style w:type="paragraph" w:styleId="afd">
    <w:name w:val="Revision"/>
    <w:hidden/>
    <w:uiPriority w:val="99"/>
    <w:semiHidden/>
    <w:rsid w:val="00B533D8"/>
    <w:pPr>
      <w:spacing w:after="0" w:line="240" w:lineRule="auto"/>
    </w:pPr>
  </w:style>
</w:styles>
</file>

<file path=word/webSettings.xml><?xml version="1.0" encoding="utf-8"?>
<w:webSettings xmlns:r="http://schemas.openxmlformats.org/officeDocument/2006/relationships" xmlns:w="http://schemas.openxmlformats.org/wordprocessingml/2006/main">
  <w:divs>
    <w:div w:id="17393816">
      <w:bodyDiv w:val="1"/>
      <w:marLeft w:val="0"/>
      <w:marRight w:val="0"/>
      <w:marTop w:val="0"/>
      <w:marBottom w:val="0"/>
      <w:divBdr>
        <w:top w:val="none" w:sz="0" w:space="0" w:color="auto"/>
        <w:left w:val="none" w:sz="0" w:space="0" w:color="auto"/>
        <w:bottom w:val="none" w:sz="0" w:space="0" w:color="auto"/>
        <w:right w:val="none" w:sz="0" w:space="0" w:color="auto"/>
      </w:divBdr>
    </w:div>
    <w:div w:id="30956129">
      <w:bodyDiv w:val="1"/>
      <w:marLeft w:val="0"/>
      <w:marRight w:val="0"/>
      <w:marTop w:val="0"/>
      <w:marBottom w:val="0"/>
      <w:divBdr>
        <w:top w:val="none" w:sz="0" w:space="0" w:color="auto"/>
        <w:left w:val="none" w:sz="0" w:space="0" w:color="auto"/>
        <w:bottom w:val="none" w:sz="0" w:space="0" w:color="auto"/>
        <w:right w:val="none" w:sz="0" w:space="0" w:color="auto"/>
      </w:divBdr>
    </w:div>
    <w:div w:id="100802901">
      <w:bodyDiv w:val="1"/>
      <w:marLeft w:val="0"/>
      <w:marRight w:val="0"/>
      <w:marTop w:val="0"/>
      <w:marBottom w:val="0"/>
      <w:divBdr>
        <w:top w:val="none" w:sz="0" w:space="0" w:color="auto"/>
        <w:left w:val="none" w:sz="0" w:space="0" w:color="auto"/>
        <w:bottom w:val="none" w:sz="0" w:space="0" w:color="auto"/>
        <w:right w:val="none" w:sz="0" w:space="0" w:color="auto"/>
      </w:divBdr>
    </w:div>
    <w:div w:id="117837721">
      <w:bodyDiv w:val="1"/>
      <w:marLeft w:val="0"/>
      <w:marRight w:val="0"/>
      <w:marTop w:val="0"/>
      <w:marBottom w:val="0"/>
      <w:divBdr>
        <w:top w:val="none" w:sz="0" w:space="0" w:color="auto"/>
        <w:left w:val="none" w:sz="0" w:space="0" w:color="auto"/>
        <w:bottom w:val="none" w:sz="0" w:space="0" w:color="auto"/>
        <w:right w:val="none" w:sz="0" w:space="0" w:color="auto"/>
      </w:divBdr>
    </w:div>
    <w:div w:id="169299017">
      <w:bodyDiv w:val="1"/>
      <w:marLeft w:val="0"/>
      <w:marRight w:val="0"/>
      <w:marTop w:val="0"/>
      <w:marBottom w:val="0"/>
      <w:divBdr>
        <w:top w:val="none" w:sz="0" w:space="0" w:color="auto"/>
        <w:left w:val="none" w:sz="0" w:space="0" w:color="auto"/>
        <w:bottom w:val="none" w:sz="0" w:space="0" w:color="auto"/>
        <w:right w:val="none" w:sz="0" w:space="0" w:color="auto"/>
      </w:divBdr>
    </w:div>
    <w:div w:id="264116455">
      <w:bodyDiv w:val="1"/>
      <w:marLeft w:val="0"/>
      <w:marRight w:val="0"/>
      <w:marTop w:val="0"/>
      <w:marBottom w:val="0"/>
      <w:divBdr>
        <w:top w:val="none" w:sz="0" w:space="0" w:color="auto"/>
        <w:left w:val="none" w:sz="0" w:space="0" w:color="auto"/>
        <w:bottom w:val="none" w:sz="0" w:space="0" w:color="auto"/>
        <w:right w:val="none" w:sz="0" w:space="0" w:color="auto"/>
      </w:divBdr>
    </w:div>
    <w:div w:id="539247488">
      <w:bodyDiv w:val="1"/>
      <w:marLeft w:val="0"/>
      <w:marRight w:val="0"/>
      <w:marTop w:val="0"/>
      <w:marBottom w:val="0"/>
      <w:divBdr>
        <w:top w:val="none" w:sz="0" w:space="0" w:color="auto"/>
        <w:left w:val="none" w:sz="0" w:space="0" w:color="auto"/>
        <w:bottom w:val="none" w:sz="0" w:space="0" w:color="auto"/>
        <w:right w:val="none" w:sz="0" w:space="0" w:color="auto"/>
      </w:divBdr>
    </w:div>
    <w:div w:id="583803450">
      <w:bodyDiv w:val="1"/>
      <w:marLeft w:val="0"/>
      <w:marRight w:val="0"/>
      <w:marTop w:val="0"/>
      <w:marBottom w:val="0"/>
      <w:divBdr>
        <w:top w:val="none" w:sz="0" w:space="0" w:color="auto"/>
        <w:left w:val="none" w:sz="0" w:space="0" w:color="auto"/>
        <w:bottom w:val="none" w:sz="0" w:space="0" w:color="auto"/>
        <w:right w:val="none" w:sz="0" w:space="0" w:color="auto"/>
      </w:divBdr>
      <w:divsChild>
        <w:div w:id="1736585674">
          <w:marLeft w:val="0"/>
          <w:marRight w:val="0"/>
          <w:marTop w:val="0"/>
          <w:marBottom w:val="0"/>
          <w:divBdr>
            <w:top w:val="none" w:sz="0" w:space="0" w:color="auto"/>
            <w:left w:val="none" w:sz="0" w:space="0" w:color="auto"/>
            <w:bottom w:val="none" w:sz="0" w:space="0" w:color="auto"/>
            <w:right w:val="none" w:sz="0" w:space="0" w:color="auto"/>
          </w:divBdr>
          <w:divsChild>
            <w:div w:id="589389843">
              <w:marLeft w:val="0"/>
              <w:marRight w:val="0"/>
              <w:marTop w:val="0"/>
              <w:marBottom w:val="0"/>
              <w:divBdr>
                <w:top w:val="none" w:sz="0" w:space="0" w:color="auto"/>
                <w:left w:val="none" w:sz="0" w:space="0" w:color="auto"/>
                <w:bottom w:val="none" w:sz="0" w:space="0" w:color="auto"/>
                <w:right w:val="none" w:sz="0" w:space="0" w:color="auto"/>
              </w:divBdr>
              <w:divsChild>
                <w:div w:id="422066307">
                  <w:marLeft w:val="0"/>
                  <w:marRight w:val="0"/>
                  <w:marTop w:val="0"/>
                  <w:marBottom w:val="0"/>
                  <w:divBdr>
                    <w:top w:val="none" w:sz="0" w:space="0" w:color="auto"/>
                    <w:left w:val="none" w:sz="0" w:space="0" w:color="auto"/>
                    <w:bottom w:val="none" w:sz="0" w:space="0" w:color="auto"/>
                    <w:right w:val="none" w:sz="0" w:space="0" w:color="auto"/>
                  </w:divBdr>
                  <w:divsChild>
                    <w:div w:id="4116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351058">
      <w:bodyDiv w:val="1"/>
      <w:marLeft w:val="0"/>
      <w:marRight w:val="0"/>
      <w:marTop w:val="0"/>
      <w:marBottom w:val="0"/>
      <w:divBdr>
        <w:top w:val="none" w:sz="0" w:space="0" w:color="auto"/>
        <w:left w:val="none" w:sz="0" w:space="0" w:color="auto"/>
        <w:bottom w:val="none" w:sz="0" w:space="0" w:color="auto"/>
        <w:right w:val="none" w:sz="0" w:space="0" w:color="auto"/>
      </w:divBdr>
      <w:divsChild>
        <w:div w:id="1546134201">
          <w:marLeft w:val="0"/>
          <w:marRight w:val="0"/>
          <w:marTop w:val="0"/>
          <w:marBottom w:val="0"/>
          <w:divBdr>
            <w:top w:val="none" w:sz="0" w:space="0" w:color="auto"/>
            <w:left w:val="none" w:sz="0" w:space="0" w:color="auto"/>
            <w:bottom w:val="none" w:sz="0" w:space="0" w:color="auto"/>
            <w:right w:val="none" w:sz="0" w:space="0" w:color="auto"/>
          </w:divBdr>
          <w:divsChild>
            <w:div w:id="1655257368">
              <w:marLeft w:val="0"/>
              <w:marRight w:val="0"/>
              <w:marTop w:val="0"/>
              <w:marBottom w:val="0"/>
              <w:divBdr>
                <w:top w:val="none" w:sz="0" w:space="0" w:color="auto"/>
                <w:left w:val="none" w:sz="0" w:space="0" w:color="auto"/>
                <w:bottom w:val="none" w:sz="0" w:space="0" w:color="auto"/>
                <w:right w:val="none" w:sz="0" w:space="0" w:color="auto"/>
              </w:divBdr>
              <w:divsChild>
                <w:div w:id="1718892757">
                  <w:marLeft w:val="0"/>
                  <w:marRight w:val="0"/>
                  <w:marTop w:val="0"/>
                  <w:marBottom w:val="0"/>
                  <w:divBdr>
                    <w:top w:val="none" w:sz="0" w:space="0" w:color="auto"/>
                    <w:left w:val="none" w:sz="0" w:space="0" w:color="auto"/>
                    <w:bottom w:val="none" w:sz="0" w:space="0" w:color="auto"/>
                    <w:right w:val="none" w:sz="0" w:space="0" w:color="auto"/>
                  </w:divBdr>
                  <w:divsChild>
                    <w:div w:id="21170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2544">
      <w:bodyDiv w:val="1"/>
      <w:marLeft w:val="0"/>
      <w:marRight w:val="0"/>
      <w:marTop w:val="0"/>
      <w:marBottom w:val="0"/>
      <w:divBdr>
        <w:top w:val="none" w:sz="0" w:space="0" w:color="auto"/>
        <w:left w:val="none" w:sz="0" w:space="0" w:color="auto"/>
        <w:bottom w:val="none" w:sz="0" w:space="0" w:color="auto"/>
        <w:right w:val="none" w:sz="0" w:space="0" w:color="auto"/>
      </w:divBdr>
    </w:div>
    <w:div w:id="1379554361">
      <w:bodyDiv w:val="1"/>
      <w:marLeft w:val="0"/>
      <w:marRight w:val="0"/>
      <w:marTop w:val="0"/>
      <w:marBottom w:val="0"/>
      <w:divBdr>
        <w:top w:val="none" w:sz="0" w:space="0" w:color="auto"/>
        <w:left w:val="none" w:sz="0" w:space="0" w:color="auto"/>
        <w:bottom w:val="none" w:sz="0" w:space="0" w:color="auto"/>
        <w:right w:val="none" w:sz="0" w:space="0" w:color="auto"/>
      </w:divBdr>
    </w:div>
    <w:div w:id="1412771857">
      <w:bodyDiv w:val="1"/>
      <w:marLeft w:val="0"/>
      <w:marRight w:val="0"/>
      <w:marTop w:val="0"/>
      <w:marBottom w:val="0"/>
      <w:divBdr>
        <w:top w:val="none" w:sz="0" w:space="0" w:color="auto"/>
        <w:left w:val="none" w:sz="0" w:space="0" w:color="auto"/>
        <w:bottom w:val="none" w:sz="0" w:space="0" w:color="auto"/>
        <w:right w:val="none" w:sz="0" w:space="0" w:color="auto"/>
      </w:divBdr>
      <w:divsChild>
        <w:div w:id="944117794">
          <w:marLeft w:val="0"/>
          <w:marRight w:val="0"/>
          <w:marTop w:val="0"/>
          <w:marBottom w:val="0"/>
          <w:divBdr>
            <w:top w:val="none" w:sz="0" w:space="0" w:color="auto"/>
            <w:left w:val="none" w:sz="0" w:space="0" w:color="auto"/>
            <w:bottom w:val="none" w:sz="0" w:space="0" w:color="auto"/>
            <w:right w:val="none" w:sz="0" w:space="0" w:color="auto"/>
          </w:divBdr>
          <w:divsChild>
            <w:div w:id="1698508344">
              <w:marLeft w:val="0"/>
              <w:marRight w:val="0"/>
              <w:marTop w:val="0"/>
              <w:marBottom w:val="0"/>
              <w:divBdr>
                <w:top w:val="none" w:sz="0" w:space="0" w:color="auto"/>
                <w:left w:val="none" w:sz="0" w:space="0" w:color="auto"/>
                <w:bottom w:val="none" w:sz="0" w:space="0" w:color="auto"/>
                <w:right w:val="none" w:sz="0" w:space="0" w:color="auto"/>
              </w:divBdr>
              <w:divsChild>
                <w:div w:id="1172405336">
                  <w:marLeft w:val="0"/>
                  <w:marRight w:val="0"/>
                  <w:marTop w:val="0"/>
                  <w:marBottom w:val="0"/>
                  <w:divBdr>
                    <w:top w:val="none" w:sz="0" w:space="0" w:color="auto"/>
                    <w:left w:val="none" w:sz="0" w:space="0" w:color="auto"/>
                    <w:bottom w:val="none" w:sz="0" w:space="0" w:color="auto"/>
                    <w:right w:val="none" w:sz="0" w:space="0" w:color="auto"/>
                  </w:divBdr>
                  <w:divsChild>
                    <w:div w:id="3431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7497">
      <w:bodyDiv w:val="1"/>
      <w:marLeft w:val="0"/>
      <w:marRight w:val="0"/>
      <w:marTop w:val="0"/>
      <w:marBottom w:val="0"/>
      <w:divBdr>
        <w:top w:val="none" w:sz="0" w:space="0" w:color="auto"/>
        <w:left w:val="none" w:sz="0" w:space="0" w:color="auto"/>
        <w:bottom w:val="none" w:sz="0" w:space="0" w:color="auto"/>
        <w:right w:val="none" w:sz="0" w:space="0" w:color="auto"/>
      </w:divBdr>
    </w:div>
    <w:div w:id="1811169414">
      <w:bodyDiv w:val="1"/>
      <w:marLeft w:val="0"/>
      <w:marRight w:val="0"/>
      <w:marTop w:val="0"/>
      <w:marBottom w:val="0"/>
      <w:divBdr>
        <w:top w:val="none" w:sz="0" w:space="0" w:color="auto"/>
        <w:left w:val="none" w:sz="0" w:space="0" w:color="auto"/>
        <w:bottom w:val="none" w:sz="0" w:space="0" w:color="auto"/>
        <w:right w:val="none" w:sz="0" w:space="0" w:color="auto"/>
      </w:divBdr>
      <w:divsChild>
        <w:div w:id="1639604564">
          <w:marLeft w:val="0"/>
          <w:marRight w:val="0"/>
          <w:marTop w:val="0"/>
          <w:marBottom w:val="0"/>
          <w:divBdr>
            <w:top w:val="none" w:sz="0" w:space="0" w:color="auto"/>
            <w:left w:val="none" w:sz="0" w:space="0" w:color="auto"/>
            <w:bottom w:val="none" w:sz="0" w:space="0" w:color="auto"/>
            <w:right w:val="none" w:sz="0" w:space="0" w:color="auto"/>
          </w:divBdr>
          <w:divsChild>
            <w:div w:id="2055734875">
              <w:marLeft w:val="0"/>
              <w:marRight w:val="0"/>
              <w:marTop w:val="0"/>
              <w:marBottom w:val="0"/>
              <w:divBdr>
                <w:top w:val="none" w:sz="0" w:space="0" w:color="auto"/>
                <w:left w:val="none" w:sz="0" w:space="0" w:color="auto"/>
                <w:bottom w:val="none" w:sz="0" w:space="0" w:color="auto"/>
                <w:right w:val="none" w:sz="0" w:space="0" w:color="auto"/>
              </w:divBdr>
              <w:divsChild>
                <w:div w:id="1221093580">
                  <w:marLeft w:val="0"/>
                  <w:marRight w:val="0"/>
                  <w:marTop w:val="0"/>
                  <w:marBottom w:val="0"/>
                  <w:divBdr>
                    <w:top w:val="none" w:sz="0" w:space="0" w:color="auto"/>
                    <w:left w:val="none" w:sz="0" w:space="0" w:color="auto"/>
                    <w:bottom w:val="none" w:sz="0" w:space="0" w:color="auto"/>
                    <w:right w:val="none" w:sz="0" w:space="0" w:color="auto"/>
                  </w:divBdr>
                  <w:divsChild>
                    <w:div w:id="6744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00804">
      <w:bodyDiv w:val="1"/>
      <w:marLeft w:val="0"/>
      <w:marRight w:val="0"/>
      <w:marTop w:val="0"/>
      <w:marBottom w:val="0"/>
      <w:divBdr>
        <w:top w:val="none" w:sz="0" w:space="0" w:color="auto"/>
        <w:left w:val="none" w:sz="0" w:space="0" w:color="auto"/>
        <w:bottom w:val="none" w:sz="0" w:space="0" w:color="auto"/>
        <w:right w:val="none" w:sz="0" w:space="0" w:color="auto"/>
      </w:divBdr>
    </w:div>
    <w:div w:id="1908108087">
      <w:bodyDiv w:val="1"/>
      <w:marLeft w:val="0"/>
      <w:marRight w:val="0"/>
      <w:marTop w:val="0"/>
      <w:marBottom w:val="0"/>
      <w:divBdr>
        <w:top w:val="none" w:sz="0" w:space="0" w:color="auto"/>
        <w:left w:val="none" w:sz="0" w:space="0" w:color="auto"/>
        <w:bottom w:val="none" w:sz="0" w:space="0" w:color="auto"/>
        <w:right w:val="none" w:sz="0" w:space="0" w:color="auto"/>
      </w:divBdr>
    </w:div>
    <w:div w:id="1926645647">
      <w:bodyDiv w:val="1"/>
      <w:marLeft w:val="0"/>
      <w:marRight w:val="0"/>
      <w:marTop w:val="0"/>
      <w:marBottom w:val="0"/>
      <w:divBdr>
        <w:top w:val="none" w:sz="0" w:space="0" w:color="auto"/>
        <w:left w:val="none" w:sz="0" w:space="0" w:color="auto"/>
        <w:bottom w:val="none" w:sz="0" w:space="0" w:color="auto"/>
        <w:right w:val="none" w:sz="0" w:space="0" w:color="auto"/>
      </w:divBdr>
    </w:div>
    <w:div w:id="1981887538">
      <w:bodyDiv w:val="1"/>
      <w:marLeft w:val="0"/>
      <w:marRight w:val="0"/>
      <w:marTop w:val="0"/>
      <w:marBottom w:val="0"/>
      <w:divBdr>
        <w:top w:val="none" w:sz="0" w:space="0" w:color="auto"/>
        <w:left w:val="none" w:sz="0" w:space="0" w:color="auto"/>
        <w:bottom w:val="none" w:sz="0" w:space="0" w:color="auto"/>
        <w:right w:val="none" w:sz="0" w:space="0" w:color="auto"/>
      </w:divBdr>
    </w:div>
    <w:div w:id="2124687423">
      <w:bodyDiv w:val="1"/>
      <w:marLeft w:val="0"/>
      <w:marRight w:val="0"/>
      <w:marTop w:val="0"/>
      <w:marBottom w:val="0"/>
      <w:divBdr>
        <w:top w:val="none" w:sz="0" w:space="0" w:color="auto"/>
        <w:left w:val="none" w:sz="0" w:space="0" w:color="auto"/>
        <w:bottom w:val="none" w:sz="0" w:space="0" w:color="auto"/>
        <w:right w:val="none" w:sz="0" w:space="0" w:color="auto"/>
      </w:divBdr>
      <w:divsChild>
        <w:div w:id="1969824070">
          <w:marLeft w:val="0"/>
          <w:marRight w:val="0"/>
          <w:marTop w:val="0"/>
          <w:marBottom w:val="0"/>
          <w:divBdr>
            <w:top w:val="none" w:sz="0" w:space="0" w:color="auto"/>
            <w:left w:val="none" w:sz="0" w:space="0" w:color="auto"/>
            <w:bottom w:val="none" w:sz="0" w:space="0" w:color="auto"/>
            <w:right w:val="none" w:sz="0" w:space="0" w:color="auto"/>
          </w:divBdr>
          <w:divsChild>
            <w:div w:id="953950520">
              <w:marLeft w:val="0"/>
              <w:marRight w:val="0"/>
              <w:marTop w:val="0"/>
              <w:marBottom w:val="0"/>
              <w:divBdr>
                <w:top w:val="none" w:sz="0" w:space="0" w:color="auto"/>
                <w:left w:val="none" w:sz="0" w:space="0" w:color="auto"/>
                <w:bottom w:val="none" w:sz="0" w:space="0" w:color="auto"/>
                <w:right w:val="none" w:sz="0" w:space="0" w:color="auto"/>
              </w:divBdr>
              <w:divsChild>
                <w:div w:id="2065979736">
                  <w:marLeft w:val="0"/>
                  <w:marRight w:val="0"/>
                  <w:marTop w:val="0"/>
                  <w:marBottom w:val="0"/>
                  <w:divBdr>
                    <w:top w:val="none" w:sz="0" w:space="0" w:color="auto"/>
                    <w:left w:val="none" w:sz="0" w:space="0" w:color="auto"/>
                    <w:bottom w:val="none" w:sz="0" w:space="0" w:color="auto"/>
                    <w:right w:val="none" w:sz="0" w:space="0" w:color="auto"/>
                  </w:divBdr>
                  <w:divsChild>
                    <w:div w:id="1250962415">
                      <w:marLeft w:val="0"/>
                      <w:marRight w:val="0"/>
                      <w:marTop w:val="0"/>
                      <w:marBottom w:val="0"/>
                      <w:divBdr>
                        <w:top w:val="none" w:sz="0" w:space="0" w:color="auto"/>
                        <w:left w:val="none" w:sz="0" w:space="0" w:color="auto"/>
                        <w:bottom w:val="none" w:sz="0" w:space="0" w:color="auto"/>
                        <w:right w:val="none" w:sz="0" w:space="0" w:color="auto"/>
                      </w:divBdr>
                      <w:divsChild>
                        <w:div w:id="185869156">
                          <w:marLeft w:val="0"/>
                          <w:marRight w:val="0"/>
                          <w:marTop w:val="0"/>
                          <w:marBottom w:val="0"/>
                          <w:divBdr>
                            <w:top w:val="none" w:sz="0" w:space="0" w:color="auto"/>
                            <w:left w:val="none" w:sz="0" w:space="0" w:color="auto"/>
                            <w:bottom w:val="none" w:sz="0" w:space="0" w:color="auto"/>
                            <w:right w:val="none" w:sz="0" w:space="0" w:color="auto"/>
                          </w:divBdr>
                          <w:divsChild>
                            <w:div w:id="247354137">
                              <w:marLeft w:val="0"/>
                              <w:marRight w:val="0"/>
                              <w:marTop w:val="0"/>
                              <w:marBottom w:val="0"/>
                              <w:divBdr>
                                <w:top w:val="none" w:sz="0" w:space="0" w:color="auto"/>
                                <w:left w:val="none" w:sz="0" w:space="0" w:color="auto"/>
                                <w:bottom w:val="none" w:sz="0" w:space="0" w:color="auto"/>
                                <w:right w:val="none" w:sz="0" w:space="0" w:color="auto"/>
                              </w:divBdr>
                              <w:divsChild>
                                <w:div w:id="3419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3.xml"/><Relationship Id="rId26" Type="http://schemas.openxmlformats.org/officeDocument/2006/relationships/chart" Target="charts/chart2.xml"/><Relationship Id="rId39" Type="http://schemas.openxmlformats.org/officeDocument/2006/relationships/hyperlink" Target="http://www.nsi.bg"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oter" Target="footer8.xml"/><Relationship Id="rId38" Type="http://schemas.openxmlformats.org/officeDocument/2006/relationships/hyperlink" Target="http://www.veiregistar.bg"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oter" Target="footer7.xml"/><Relationship Id="rId37" Type="http://schemas.openxmlformats.org/officeDocument/2006/relationships/hyperlink" Target="http://www.actualno.com/business"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footer" Target="footer10.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fontTable" Target="fontTable.xml"/><Relationship Id="rId64"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EE_DOKLADI\Bultrom\&#1054;&#1073;&#1097;&#1080;&#1085;&#1072;%20&#1043;&#1091;&#1088;&#1082;&#1086;&#1074;&#1086;\Plan_EE_Gurkovo_28.01.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E_DOKLADI\Bultrom\&#1054;&#1073;&#1097;&#1080;&#1085;&#1072;%20&#1043;&#1091;&#1088;&#1082;&#1086;&#1074;&#1086;%20&#1087;&#1083;&#1072;&#1085;%20&#1042;&#1045;&#1048;\&#1042;&#1045;&#1048;%20&#1043;&#1091;&#1088;&#1082;&#1086;&#1074;&#108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E_DOKLADI\Bultrom\&#1054;&#1073;&#1097;&#1080;&#1085;&#1072;%20&#1043;&#1091;&#1088;&#1082;&#1086;&#1074;&#1086;%20&#1087;&#1083;&#1072;&#1085;%20&#1042;&#1045;&#1048;\&#1042;&#1045;&#1048;%20&#1043;&#1091;&#1088;&#1082;&#1086;&#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hart>
    <c:view3D>
      <c:rotX val="30"/>
      <c:perspective val="30"/>
    </c:view3D>
    <c:plotArea>
      <c:layout/>
      <c:pie3DChart>
        <c:varyColors val="1"/>
        <c:ser>
          <c:idx val="0"/>
          <c:order val="0"/>
          <c:explosion val="25"/>
          <c:dLbls>
            <c:txPr>
              <a:bodyPr/>
              <a:lstStyle/>
              <a:p>
                <a:pPr>
                  <a:defRPr lang="bg-BG"/>
                </a:pPr>
                <a:endParaRPr lang="bg-BG"/>
              </a:p>
            </c:txPr>
            <c:dLblPos val="bestFit"/>
            <c:showCatName val="1"/>
            <c:showPercent val="1"/>
            <c:showLeaderLines val="1"/>
          </c:dLbls>
          <c:cat>
            <c:strRef>
              <c:f>сгради!$P$3:$P$7</c:f>
              <c:strCache>
                <c:ptCount val="4"/>
                <c:pt idx="0">
                  <c:v>Образование и наука</c:v>
                </c:pt>
                <c:pt idx="1">
                  <c:v>Култура и изкуство</c:v>
                </c:pt>
                <c:pt idx="2">
                  <c:v>Административно и обществено обслужване</c:v>
                </c:pt>
                <c:pt idx="3">
                  <c:v>Здравеопазване и социални услуги</c:v>
                </c:pt>
              </c:strCache>
            </c:strRef>
          </c:cat>
          <c:val>
            <c:numRef>
              <c:f>сгради!$Q$3:$Q$7</c:f>
              <c:numCache>
                <c:formatCode>#,##0</c:formatCode>
                <c:ptCount val="5"/>
                <c:pt idx="0">
                  <c:v>10694</c:v>
                </c:pt>
                <c:pt idx="1">
                  <c:v>3413</c:v>
                </c:pt>
                <c:pt idx="2">
                  <c:v>4789</c:v>
                </c:pt>
                <c:pt idx="3">
                  <c:v>3665</c:v>
                </c:pt>
              </c:numCache>
            </c:numRef>
          </c:val>
        </c:ser>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lang="bg-BG"/>
            </a:pPr>
            <a:r>
              <a:rPr lang="bg-BG" sz="1000" b="1" i="1" u="none" strike="noStrike" baseline="0"/>
              <a:t>Теоретичен и разполагаем потенциал на твърди селскостопански отпадъци</a:t>
            </a:r>
            <a:endParaRPr lang="en-US" sz="1000"/>
          </a:p>
        </c:rich>
      </c:tx>
    </c:title>
    <c:plotArea>
      <c:layout/>
      <c:barChart>
        <c:barDir val="col"/>
        <c:grouping val="clustered"/>
        <c:ser>
          <c:idx val="0"/>
          <c:order val="0"/>
          <c:tx>
            <c:strRef>
              <c:f>Sheet1!$K$67</c:f>
              <c:strCache>
                <c:ptCount val="1"/>
                <c:pt idx="0">
                  <c:v>Теоретичен потенциал MWh/год.</c:v>
                </c:pt>
              </c:strCache>
            </c:strRef>
          </c:tx>
          <c:cat>
            <c:strRef>
              <c:f>Sheet1!$J$68:$J$70</c:f>
              <c:strCache>
                <c:ptCount val="3"/>
                <c:pt idx="0">
                  <c:v>Слама</c:v>
                </c:pt>
                <c:pt idx="1">
                  <c:v>Слънчогледови стебла и пити</c:v>
                </c:pt>
                <c:pt idx="2">
                  <c:v>Лозови пръчки</c:v>
                </c:pt>
              </c:strCache>
            </c:strRef>
          </c:cat>
          <c:val>
            <c:numRef>
              <c:f>Sheet1!$K$68:$K$70</c:f>
              <c:numCache>
                <c:formatCode>General</c:formatCode>
                <c:ptCount val="3"/>
                <c:pt idx="0">
                  <c:v>4621</c:v>
                </c:pt>
                <c:pt idx="1">
                  <c:v>1186.3</c:v>
                </c:pt>
                <c:pt idx="2">
                  <c:v>2347.4</c:v>
                </c:pt>
              </c:numCache>
            </c:numRef>
          </c:val>
        </c:ser>
        <c:ser>
          <c:idx val="1"/>
          <c:order val="1"/>
          <c:tx>
            <c:strRef>
              <c:f>Sheet1!$L$67</c:f>
              <c:strCache>
                <c:ptCount val="1"/>
                <c:pt idx="0">
                  <c:v>Разполагаем технически потенциал MWh/год.</c:v>
                </c:pt>
              </c:strCache>
            </c:strRef>
          </c:tx>
          <c:cat>
            <c:strRef>
              <c:f>Sheet1!$J$68:$J$70</c:f>
              <c:strCache>
                <c:ptCount val="3"/>
                <c:pt idx="0">
                  <c:v>Слама</c:v>
                </c:pt>
                <c:pt idx="1">
                  <c:v>Слънчогледови стебла и пити</c:v>
                </c:pt>
                <c:pt idx="2">
                  <c:v>Лозови пръчки</c:v>
                </c:pt>
              </c:strCache>
            </c:strRef>
          </c:cat>
          <c:val>
            <c:numRef>
              <c:f>Sheet1!$L$68:$L$70</c:f>
              <c:numCache>
                <c:formatCode>General</c:formatCode>
                <c:ptCount val="3"/>
                <c:pt idx="0">
                  <c:v>970.4</c:v>
                </c:pt>
                <c:pt idx="1">
                  <c:v>213.5</c:v>
                </c:pt>
                <c:pt idx="2">
                  <c:v>493</c:v>
                </c:pt>
              </c:numCache>
            </c:numRef>
          </c:val>
        </c:ser>
        <c:gapWidth val="75"/>
        <c:overlap val="-25"/>
        <c:axId val="199443968"/>
        <c:axId val="199445504"/>
      </c:barChart>
      <c:catAx>
        <c:axId val="199443968"/>
        <c:scaling>
          <c:orientation val="minMax"/>
        </c:scaling>
        <c:axPos val="b"/>
        <c:majorTickMark val="none"/>
        <c:tickLblPos val="nextTo"/>
        <c:txPr>
          <a:bodyPr/>
          <a:lstStyle/>
          <a:p>
            <a:pPr>
              <a:defRPr lang="bg-BG" sz="900"/>
            </a:pPr>
            <a:endParaRPr lang="bg-BG"/>
          </a:p>
        </c:txPr>
        <c:crossAx val="199445504"/>
        <c:crosses val="autoZero"/>
        <c:auto val="1"/>
        <c:lblAlgn val="ctr"/>
        <c:lblOffset val="100"/>
      </c:catAx>
      <c:valAx>
        <c:axId val="199445504"/>
        <c:scaling>
          <c:orientation val="minMax"/>
        </c:scaling>
        <c:axPos val="l"/>
        <c:majorGridlines/>
        <c:numFmt formatCode="General" sourceLinked="1"/>
        <c:majorTickMark val="none"/>
        <c:tickLblPos val="nextTo"/>
        <c:spPr>
          <a:ln w="9525">
            <a:noFill/>
          </a:ln>
        </c:spPr>
        <c:txPr>
          <a:bodyPr/>
          <a:lstStyle/>
          <a:p>
            <a:pPr>
              <a:defRPr lang="bg-BG"/>
            </a:pPr>
            <a:endParaRPr lang="bg-BG"/>
          </a:p>
        </c:txPr>
        <c:crossAx val="199443968"/>
        <c:crosses val="autoZero"/>
        <c:crossBetween val="between"/>
      </c:valAx>
    </c:plotArea>
    <c:legend>
      <c:legendPos val="b"/>
      <c:txPr>
        <a:bodyPr/>
        <a:lstStyle/>
        <a:p>
          <a:pPr>
            <a:defRPr lang="bg-BG" sz="800"/>
          </a:pPr>
          <a:endParaRPr lang="bg-BG"/>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lang="bg-BG" sz="1000"/>
            </a:pPr>
            <a:r>
              <a:rPr lang="bg-BG" sz="1000"/>
              <a:t>Теоретичен</a:t>
            </a:r>
            <a:r>
              <a:rPr lang="bg-BG" sz="1000" baseline="0"/>
              <a:t> потенциал, разполагаем и достъпен технически потенциал на дървесината</a:t>
            </a:r>
            <a:endParaRPr lang="en-US" sz="1000"/>
          </a:p>
        </c:rich>
      </c:tx>
    </c:title>
    <c:plotArea>
      <c:layout/>
      <c:barChart>
        <c:barDir val="col"/>
        <c:grouping val="clustered"/>
        <c:ser>
          <c:idx val="0"/>
          <c:order val="0"/>
          <c:tx>
            <c:strRef>
              <c:f>Sheet1!$K$36</c:f>
              <c:strCache>
                <c:ptCount val="1"/>
                <c:pt idx="0">
                  <c:v>Теоретичен потенциал MWh/год.</c:v>
                </c:pt>
              </c:strCache>
            </c:strRef>
          </c:tx>
          <c:dLbls>
            <c:dLbl>
              <c:idx val="0"/>
              <c:layout>
                <c:manualLayout>
                  <c:x val="0"/>
                  <c:y val="-2.2544289130888368E-2"/>
                </c:manualLayout>
              </c:layout>
              <c:showVal val="1"/>
            </c:dLbl>
            <c:dLbl>
              <c:idx val="1"/>
              <c:layout>
                <c:manualLayout>
                  <c:x val="1.236476043276662E-2"/>
                  <c:y val="-3.8647352795808845E-2"/>
                </c:manualLayout>
              </c:layout>
              <c:showVal val="1"/>
            </c:dLbl>
            <c:dLbl>
              <c:idx val="2"/>
              <c:layout>
                <c:manualLayout>
                  <c:x val="0"/>
                  <c:y val="-2.5764901863872581E-2"/>
                </c:manualLayout>
              </c:layout>
              <c:showVal val="1"/>
            </c:dLbl>
            <c:dLbl>
              <c:idx val="3"/>
              <c:layout>
                <c:manualLayout>
                  <c:x val="0"/>
                  <c:y val="-2.8985514596856631E-2"/>
                </c:manualLayout>
              </c:layout>
              <c:showVal val="1"/>
            </c:dLbl>
            <c:txPr>
              <a:bodyPr/>
              <a:lstStyle/>
              <a:p>
                <a:pPr>
                  <a:defRPr lang="bg-BG" sz="1100"/>
                </a:pPr>
                <a:endParaRPr lang="bg-BG"/>
              </a:p>
            </c:txPr>
            <c:showVal val="1"/>
          </c:dLbls>
          <c:cat>
            <c:strRef>
              <c:f>'[ВЕИ Гурково.xlsx]Sheet1'!$J$37,'[ВЕИ Гурково.xlsx]Sheet1'!$J$38,'[ВЕИ Гурково.xlsx]Sheet1'!$J$39,'[ВЕИ Гурково.xlsx]Sheet1'!$J$40</c:f>
              <c:strCache>
                <c:ptCount val="4"/>
                <c:pt idx="0">
                  <c:v>Иглолистна дървесина за промишлени нужди</c:v>
                </c:pt>
                <c:pt idx="1">
                  <c:v>Иглолистна дървесина за населението</c:v>
                </c:pt>
                <c:pt idx="2">
                  <c:v>Широколистна дървесина за промишлени нужди</c:v>
                </c:pt>
                <c:pt idx="3">
                  <c:v>Широколистна дървесина за населението</c:v>
                </c:pt>
              </c:strCache>
            </c:strRef>
          </c:cat>
          <c:val>
            <c:numRef>
              <c:f>'[ВЕИ Гурково.xlsx]Sheet1'!$K$37,'[ВЕИ Гурково.xlsx]Sheet1'!$K$38,'[ВЕИ Гурково.xlsx]Sheet1'!$K$39,'[ВЕИ Гурково.xlsx]Sheet1'!$K$40</c:f>
              <c:numCache>
                <c:formatCode>General</c:formatCode>
                <c:ptCount val="4"/>
                <c:pt idx="0">
                  <c:v>12726.6</c:v>
                </c:pt>
                <c:pt idx="1">
                  <c:v>210.6</c:v>
                </c:pt>
                <c:pt idx="2">
                  <c:v>25506.1</c:v>
                </c:pt>
                <c:pt idx="3">
                  <c:v>1328.6</c:v>
                </c:pt>
              </c:numCache>
            </c:numRef>
          </c:val>
        </c:ser>
        <c:ser>
          <c:idx val="1"/>
          <c:order val="1"/>
          <c:tx>
            <c:strRef>
              <c:f>Sheet1!$L$36</c:f>
              <c:strCache>
                <c:ptCount val="1"/>
                <c:pt idx="0">
                  <c:v>Разполагаем технически потенциал MWh/год.</c:v>
                </c:pt>
              </c:strCache>
            </c:strRef>
          </c:tx>
          <c:dLbls>
            <c:dLbl>
              <c:idx val="0"/>
              <c:layout>
                <c:manualLayout>
                  <c:x val="1.8547140649149921E-2"/>
                  <c:y val="-4.1867965528792905E-2"/>
                </c:manualLayout>
              </c:layout>
              <c:showVal val="1"/>
            </c:dLbl>
            <c:dLbl>
              <c:idx val="1"/>
              <c:layout>
                <c:manualLayout>
                  <c:x val="2.472952086553323E-2"/>
                  <c:y val="-4.8309190994761074E-2"/>
                </c:manualLayout>
              </c:layout>
              <c:showVal val="1"/>
            </c:dLbl>
            <c:dLbl>
              <c:idx val="3"/>
              <c:layout>
                <c:manualLayout>
                  <c:x val="2.2668727460072292E-2"/>
                  <c:y val="-6.1191641926697432E-2"/>
                </c:manualLayout>
              </c:layout>
              <c:showVal val="1"/>
            </c:dLbl>
            <c:txPr>
              <a:bodyPr/>
              <a:lstStyle/>
              <a:p>
                <a:pPr>
                  <a:defRPr lang="bg-BG" sz="1100"/>
                </a:pPr>
                <a:endParaRPr lang="bg-BG"/>
              </a:p>
            </c:txPr>
            <c:showVal val="1"/>
          </c:dLbls>
          <c:cat>
            <c:strRef>
              <c:f>'[ВЕИ Гурково.xlsx]Sheet1'!$J$37,'[ВЕИ Гурково.xlsx]Sheet1'!$J$38,'[ВЕИ Гурково.xlsx]Sheet1'!$J$39,'[ВЕИ Гурково.xlsx]Sheet1'!$J$40</c:f>
              <c:strCache>
                <c:ptCount val="4"/>
                <c:pt idx="0">
                  <c:v>Иглолистна дървесина за промишлени нужди</c:v>
                </c:pt>
                <c:pt idx="1">
                  <c:v>Иглолистна дървесина за населението</c:v>
                </c:pt>
                <c:pt idx="2">
                  <c:v>Широколистна дървесина за промишлени нужди</c:v>
                </c:pt>
                <c:pt idx="3">
                  <c:v>Широколистна дървесина за населението</c:v>
                </c:pt>
              </c:strCache>
            </c:strRef>
          </c:cat>
          <c:val>
            <c:numRef>
              <c:f>'[ВЕИ Гурково.xlsx]Sheet1'!$L$37,'[ВЕИ Гурково.xlsx]Sheet1'!$L$38,'[ВЕИ Гурково.xlsx]Sheet1'!$L$39,'[ВЕИ Гурково.xlsx]Sheet1'!$L$40</c:f>
              <c:numCache>
                <c:formatCode>General</c:formatCode>
                <c:ptCount val="4"/>
                <c:pt idx="0">
                  <c:v>2863.5</c:v>
                </c:pt>
                <c:pt idx="1">
                  <c:v>126.4</c:v>
                </c:pt>
                <c:pt idx="2">
                  <c:v>5738.9</c:v>
                </c:pt>
                <c:pt idx="3">
                  <c:v>797.2</c:v>
                </c:pt>
              </c:numCache>
            </c:numRef>
          </c:val>
        </c:ser>
        <c:ser>
          <c:idx val="2"/>
          <c:order val="2"/>
          <c:tx>
            <c:strRef>
              <c:f>Sheet1!$M$36</c:f>
              <c:strCache>
                <c:ptCount val="1"/>
                <c:pt idx="0">
                  <c:v>Достъпен технически потенциал MWh/год.</c:v>
                </c:pt>
              </c:strCache>
            </c:strRef>
          </c:tx>
          <c:dLbls>
            <c:dLbl>
              <c:idx val="0"/>
              <c:layout>
                <c:manualLayout>
                  <c:x val="2.6790314270994296E-2"/>
                  <c:y val="-3.8647352795808845E-2"/>
                </c:manualLayout>
              </c:layout>
              <c:showVal val="1"/>
            </c:dLbl>
            <c:dLbl>
              <c:idx val="1"/>
              <c:layout>
                <c:manualLayout>
                  <c:x val="1.8547140649149921E-2"/>
                  <c:y val="-2.8985514596856631E-2"/>
                </c:manualLayout>
              </c:layout>
              <c:showVal val="1"/>
            </c:dLbl>
            <c:dLbl>
              <c:idx val="2"/>
              <c:layout>
                <c:manualLayout>
                  <c:x val="4.1215868109221298E-3"/>
                  <c:y val="-7.4074092858634269E-2"/>
                </c:manualLayout>
              </c:layout>
              <c:showVal val="1"/>
            </c:dLbl>
            <c:dLbl>
              <c:idx val="3"/>
              <c:layout>
                <c:manualLayout>
                  <c:x val="1.8547140649149921E-2"/>
                  <c:y val="-2.8985514596856631E-2"/>
                </c:manualLayout>
              </c:layout>
              <c:showVal val="1"/>
            </c:dLbl>
            <c:txPr>
              <a:bodyPr/>
              <a:lstStyle/>
              <a:p>
                <a:pPr>
                  <a:defRPr lang="bg-BG" sz="1100"/>
                </a:pPr>
                <a:endParaRPr lang="bg-BG"/>
              </a:p>
            </c:txPr>
            <c:showVal val="1"/>
          </c:dLbls>
          <c:cat>
            <c:strRef>
              <c:f>'[ВЕИ Гурково.xlsx]Sheet1'!$J$37,'[ВЕИ Гурково.xlsx]Sheet1'!$J$38,'[ВЕИ Гурково.xlsx]Sheet1'!$J$39,'[ВЕИ Гурково.xlsx]Sheet1'!$J$40</c:f>
              <c:strCache>
                <c:ptCount val="4"/>
                <c:pt idx="0">
                  <c:v>Иглолистна дървесина за промишлени нужди</c:v>
                </c:pt>
                <c:pt idx="1">
                  <c:v>Иглолистна дървесина за населението</c:v>
                </c:pt>
                <c:pt idx="2">
                  <c:v>Широколистна дървесина за промишлени нужди</c:v>
                </c:pt>
                <c:pt idx="3">
                  <c:v>Широколистна дървесина за населението</c:v>
                </c:pt>
              </c:strCache>
            </c:strRef>
          </c:cat>
          <c:val>
            <c:numRef>
              <c:f>'[ВЕИ Гурково.xlsx]Sheet1'!$M$37,'[ВЕИ Гурково.xlsx]Sheet1'!$M$38,'[ВЕИ Гурково.xlsx]Sheet1'!$M$39,'[ВЕИ Гурково.xlsx]Sheet1'!$M$40</c:f>
              <c:numCache>
                <c:formatCode>General</c:formatCode>
                <c:ptCount val="4"/>
                <c:pt idx="0">
                  <c:v>2434</c:v>
                </c:pt>
                <c:pt idx="1">
                  <c:v>0</c:v>
                </c:pt>
                <c:pt idx="2">
                  <c:v>4878</c:v>
                </c:pt>
                <c:pt idx="3">
                  <c:v>0</c:v>
                </c:pt>
              </c:numCache>
            </c:numRef>
          </c:val>
        </c:ser>
        <c:gapWidth val="75"/>
        <c:axId val="199472640"/>
        <c:axId val="199474176"/>
      </c:barChart>
      <c:catAx>
        <c:axId val="199472640"/>
        <c:scaling>
          <c:orientation val="minMax"/>
        </c:scaling>
        <c:axPos val="b"/>
        <c:majorTickMark val="none"/>
        <c:tickLblPos val="nextTo"/>
        <c:txPr>
          <a:bodyPr/>
          <a:lstStyle/>
          <a:p>
            <a:pPr>
              <a:defRPr lang="bg-BG" sz="800"/>
            </a:pPr>
            <a:endParaRPr lang="bg-BG"/>
          </a:p>
        </c:txPr>
        <c:crossAx val="199474176"/>
        <c:crosses val="autoZero"/>
        <c:auto val="1"/>
        <c:lblAlgn val="ctr"/>
        <c:lblOffset val="100"/>
      </c:catAx>
      <c:valAx>
        <c:axId val="199474176"/>
        <c:scaling>
          <c:orientation val="minMax"/>
        </c:scaling>
        <c:axPos val="l"/>
        <c:majorGridlines/>
        <c:numFmt formatCode="General" sourceLinked="1"/>
        <c:majorTickMark val="none"/>
        <c:tickLblPos val="nextTo"/>
        <c:spPr>
          <a:ln w="9525">
            <a:noFill/>
          </a:ln>
        </c:spPr>
        <c:txPr>
          <a:bodyPr/>
          <a:lstStyle/>
          <a:p>
            <a:pPr>
              <a:defRPr lang="bg-BG" sz="1100"/>
            </a:pPr>
            <a:endParaRPr lang="bg-BG"/>
          </a:p>
        </c:txPr>
        <c:crossAx val="199472640"/>
        <c:crosses val="autoZero"/>
        <c:crossBetween val="between"/>
      </c:valAx>
    </c:plotArea>
    <c:legend>
      <c:legendPos val="b"/>
      <c:txPr>
        <a:bodyPr/>
        <a:lstStyle/>
        <a:p>
          <a:pPr>
            <a:defRPr lang="bg-BG" sz="800"/>
          </a:pPr>
          <a:endParaRPr lang="bg-BG"/>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2F8EE-FEA2-4FDF-94D0-29C25ED7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16316</Words>
  <Characters>93005</Characters>
  <Application>Microsoft Office Word</Application>
  <DocSecurity>0</DocSecurity>
  <Lines>775</Lines>
  <Paragraphs>218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Rumiana</cp:lastModifiedBy>
  <cp:revision>2</cp:revision>
  <cp:lastPrinted>2020-01-29T17:27:00Z</cp:lastPrinted>
  <dcterms:created xsi:type="dcterms:W3CDTF">2020-02-25T09:40:00Z</dcterms:created>
  <dcterms:modified xsi:type="dcterms:W3CDTF">2020-02-25T09:40:00Z</dcterms:modified>
</cp:coreProperties>
</file>